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D0F2" w14:textId="376CEEE4" w:rsidR="00AA0C6A" w:rsidRPr="00AA0C6A" w:rsidRDefault="003038EF" w:rsidP="001B287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PROYEK</w:t>
      </w:r>
      <w:r w:rsidR="00AA0C6A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0C6A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3038EF">
        <w:rPr>
          <w:rFonts w:ascii="Times New Roman" w:hAnsi="Times New Roman" w:cs="Times New Roman"/>
          <w:b/>
          <w:bCs/>
          <w:sz w:val="28"/>
          <w:szCs w:val="28"/>
        </w:rPr>
        <w:t>EKNIK RISET OPERASIONAL</w:t>
      </w:r>
    </w:p>
    <w:p w14:paraId="71597C0D" w14:textId="77777777" w:rsidR="001B287B" w:rsidRDefault="00AA0C6A" w:rsidP="001B287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OPTIMALISASI BIAYA TRANSPORTASI DISTRIBUSI</w:t>
      </w:r>
    </w:p>
    <w:p w14:paraId="4AC90AD8" w14:textId="5C52D8F1" w:rsidR="00AA0C6A" w:rsidRPr="00AA0C6A" w:rsidRDefault="00AA0C6A" w:rsidP="001B287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PT SEMBAKO JAYA</w:t>
      </w:r>
    </w:p>
    <w:p w14:paraId="32045952" w14:textId="77777777" w:rsidR="001B287B" w:rsidRDefault="003038EF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Agung </w:t>
      </w:r>
      <w:proofErr w:type="spellStart"/>
      <w:r>
        <w:rPr>
          <w:rFonts w:ascii="Times New Roman" w:eastAsia="Times New Roman" w:hAnsi="Times New Roman" w:cs="Times New Roman"/>
        </w:rPr>
        <w:t>Perdananto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., M. Kom.</w:t>
      </w:r>
    </w:p>
    <w:p w14:paraId="36E39F4E" w14:textId="6BE35F00" w:rsidR="003038EF" w:rsidRDefault="003038EF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3D7EE6" wp14:editId="5239E424">
            <wp:simplePos x="0" y="0"/>
            <wp:positionH relativeFrom="column">
              <wp:posOffset>1103792</wp:posOffset>
            </wp:positionH>
            <wp:positionV relativeFrom="paragraph">
              <wp:posOffset>108157</wp:posOffset>
            </wp:positionV>
            <wp:extent cx="2826385" cy="2385060"/>
            <wp:effectExtent l="0" t="0" r="0" b="0"/>
            <wp:wrapTopAndBottom distT="0" dist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 l="10102" t="5159" r="10155" b="512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38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8AA9AD" w14:textId="77777777" w:rsidR="001B287B" w:rsidRPr="001B287B" w:rsidRDefault="001B287B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563508C" w14:textId="77777777" w:rsidR="003038EF" w:rsidRDefault="003038EF" w:rsidP="003038E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tbl>
      <w:tblPr>
        <w:tblW w:w="5387" w:type="dxa"/>
        <w:tblInd w:w="17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977"/>
        <w:gridCol w:w="1701"/>
      </w:tblGrid>
      <w:tr w:rsidR="003038EF" w14:paraId="68D9470A" w14:textId="77777777" w:rsidTr="00AA0C6A">
        <w:tc>
          <w:tcPr>
            <w:tcW w:w="709" w:type="dxa"/>
          </w:tcPr>
          <w:p w14:paraId="6E76EFC4" w14:textId="774742B5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977" w:type="dxa"/>
          </w:tcPr>
          <w:p w14:paraId="5E15E333" w14:textId="6081CBDE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701" w:type="dxa"/>
          </w:tcPr>
          <w:p w14:paraId="08B9FB4A" w14:textId="53AB987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NIM</w:t>
            </w:r>
          </w:p>
        </w:tc>
      </w:tr>
      <w:tr w:rsidR="003038EF" w14:paraId="7A9B6A5E" w14:textId="77777777" w:rsidTr="00AA0C6A">
        <w:tc>
          <w:tcPr>
            <w:tcW w:w="709" w:type="dxa"/>
          </w:tcPr>
          <w:p w14:paraId="1F0DAA7E" w14:textId="6DD1BDCC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977" w:type="dxa"/>
          </w:tcPr>
          <w:p w14:paraId="72873674" w14:textId="42262AAA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Afrian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Pamungkas</w:t>
            </w:r>
            <w:proofErr w:type="spellEnd"/>
          </w:p>
        </w:tc>
        <w:tc>
          <w:tcPr>
            <w:tcW w:w="1701" w:type="dxa"/>
          </w:tcPr>
          <w:p w14:paraId="4840E897" w14:textId="1022787A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231011402924</w:t>
            </w:r>
          </w:p>
        </w:tc>
      </w:tr>
      <w:tr w:rsidR="003038EF" w14:paraId="75252FFC" w14:textId="77777777" w:rsidTr="00AA0C6A">
        <w:tc>
          <w:tcPr>
            <w:tcW w:w="709" w:type="dxa"/>
          </w:tcPr>
          <w:p w14:paraId="76768690" w14:textId="27D013A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977" w:type="dxa"/>
          </w:tcPr>
          <w:p w14:paraId="374C80F9" w14:textId="03C89611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Muhammad Haikal Ardhana</w:t>
            </w:r>
          </w:p>
        </w:tc>
        <w:tc>
          <w:tcPr>
            <w:tcW w:w="1701" w:type="dxa"/>
          </w:tcPr>
          <w:p w14:paraId="0CFCAECC" w14:textId="231AB8EC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231011402061</w:t>
            </w:r>
          </w:p>
        </w:tc>
      </w:tr>
      <w:tr w:rsidR="003038EF" w14:paraId="72920698" w14:textId="77777777" w:rsidTr="00AA0C6A">
        <w:tc>
          <w:tcPr>
            <w:tcW w:w="709" w:type="dxa"/>
          </w:tcPr>
          <w:p w14:paraId="45DD87A9" w14:textId="3B14F939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977" w:type="dxa"/>
          </w:tcPr>
          <w:p w14:paraId="5EAA38E8" w14:textId="6EB6AF2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Siti Nur Halimah</w:t>
            </w:r>
          </w:p>
        </w:tc>
        <w:tc>
          <w:tcPr>
            <w:tcW w:w="1701" w:type="dxa"/>
          </w:tcPr>
          <w:p w14:paraId="4356064E" w14:textId="6C9E811F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231011402974</w:t>
            </w:r>
          </w:p>
        </w:tc>
      </w:tr>
    </w:tbl>
    <w:p w14:paraId="73F51BBF" w14:textId="76662293" w:rsidR="003038EF" w:rsidRDefault="00AA0C6A" w:rsidP="00AA0C6A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05TPLM005</w:t>
      </w:r>
    </w:p>
    <w:p w14:paraId="02D9CDA1" w14:textId="77777777" w:rsidR="00AA0C6A" w:rsidRDefault="00AA0C6A" w:rsidP="00AA0C6A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672F0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TENIK INFORMATIKA </w:t>
      </w:r>
    </w:p>
    <w:p w14:paraId="4CE42F7D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ILMU KOMPUTER </w:t>
      </w:r>
    </w:p>
    <w:p w14:paraId="68FEA121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PAMULANG</w:t>
      </w:r>
    </w:p>
    <w:p w14:paraId="0B785D36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2024/2025</w:t>
      </w:r>
    </w:p>
    <w:p w14:paraId="239C9B83" w14:textId="77777777" w:rsidR="003038EF" w:rsidRDefault="003038EF" w:rsidP="003038EF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Jl. Surya </w:t>
      </w:r>
      <w:proofErr w:type="spellStart"/>
      <w:r>
        <w:rPr>
          <w:rFonts w:ascii="Times New Roman" w:eastAsia="Times New Roman" w:hAnsi="Times New Roman" w:cs="Times New Roman"/>
        </w:rPr>
        <w:t>Kencana</w:t>
      </w:r>
      <w:proofErr w:type="spellEnd"/>
      <w:r>
        <w:rPr>
          <w:rFonts w:ascii="Times New Roman" w:eastAsia="Times New Roman" w:hAnsi="Times New Roman" w:cs="Times New Roman"/>
        </w:rPr>
        <w:t xml:space="preserve"> No. 1 </w:t>
      </w:r>
      <w:proofErr w:type="spellStart"/>
      <w:r>
        <w:rPr>
          <w:rFonts w:ascii="Times New Roman" w:eastAsia="Times New Roman" w:hAnsi="Times New Roman" w:cs="Times New Roman"/>
        </w:rPr>
        <w:t>Pamulang</w:t>
      </w:r>
      <w:proofErr w:type="spellEnd"/>
      <w:r>
        <w:rPr>
          <w:rFonts w:ascii="Times New Roman" w:eastAsia="Times New Roman" w:hAnsi="Times New Roman" w:cs="Times New Roman"/>
        </w:rPr>
        <w:t xml:space="preserve"> Telp (021)7412566, </w:t>
      </w:r>
      <w:proofErr w:type="gramStart"/>
      <w:r>
        <w:rPr>
          <w:rFonts w:ascii="Times New Roman" w:eastAsia="Times New Roman" w:hAnsi="Times New Roman" w:cs="Times New Roman"/>
        </w:rPr>
        <w:t>Fax.(</w:t>
      </w:r>
      <w:proofErr w:type="gramEnd"/>
      <w:r>
        <w:rPr>
          <w:rFonts w:ascii="Times New Roman" w:eastAsia="Times New Roman" w:hAnsi="Times New Roman" w:cs="Times New Roman"/>
        </w:rPr>
        <w:t>021)7412566</w:t>
      </w:r>
    </w:p>
    <w:p w14:paraId="687C5137" w14:textId="0444ABC9" w:rsidR="00AA0C6A" w:rsidRPr="00AA0C6A" w:rsidRDefault="003038EF" w:rsidP="003038E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Tangerang Selatan – Banten</w:t>
      </w:r>
    </w:p>
    <w:p w14:paraId="51CC9D80" w14:textId="77777777" w:rsidR="004F38D5" w:rsidRPr="001B287B" w:rsidRDefault="004F38D5" w:rsidP="00523E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87B">
        <w:rPr>
          <w:rFonts w:ascii="Times New Roman" w:hAnsi="Times New Roman" w:cs="Times New Roman"/>
          <w:b/>
          <w:bCs/>
        </w:rPr>
        <w:lastRenderedPageBreak/>
        <w:t>1. PENDAHULUAN</w:t>
      </w:r>
    </w:p>
    <w:p w14:paraId="31C3105E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PT.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Jaya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perusahaan</w:t>
      </w:r>
      <w:proofErr w:type="spellEnd"/>
      <w:r w:rsidRPr="004F38D5">
        <w:rPr>
          <w:rFonts w:ascii="Times New Roman" w:hAnsi="Times New Roman" w:cs="Times New Roman"/>
        </w:rPr>
        <w:t xml:space="preserve"> distributor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fiktif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beroperasi</w:t>
      </w:r>
      <w:proofErr w:type="spellEnd"/>
      <w:r w:rsidRPr="004F38D5">
        <w:rPr>
          <w:rFonts w:ascii="Times New Roman" w:hAnsi="Times New Roman" w:cs="Times New Roman"/>
        </w:rPr>
        <w:t xml:space="preserve"> di </w:t>
      </w:r>
      <w:proofErr w:type="spellStart"/>
      <w:r w:rsidRPr="004F38D5">
        <w:rPr>
          <w:rFonts w:ascii="Times New Roman" w:hAnsi="Times New Roman" w:cs="Times New Roman"/>
        </w:rPr>
        <w:t>beberapa</w:t>
      </w:r>
      <w:proofErr w:type="spellEnd"/>
      <w:r w:rsidRPr="004F38D5">
        <w:rPr>
          <w:rFonts w:ascii="Times New Roman" w:hAnsi="Times New Roman" w:cs="Times New Roman"/>
        </w:rPr>
        <w:t xml:space="preserve"> wilayah. Perusahaan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mengelola</w:t>
      </w:r>
      <w:proofErr w:type="spellEnd"/>
      <w:r w:rsidRPr="004F38D5">
        <w:rPr>
          <w:rFonts w:ascii="Times New Roman" w:hAnsi="Times New Roman" w:cs="Times New Roman"/>
        </w:rPr>
        <w:t xml:space="preserve"> 3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(P)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sumber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dan </w:t>
      </w:r>
      <w:proofErr w:type="spellStart"/>
      <w:r w:rsidRPr="004F38D5">
        <w:rPr>
          <w:rFonts w:ascii="Times New Roman" w:hAnsi="Times New Roman" w:cs="Times New Roman"/>
        </w:rPr>
        <w:t>mendistribusikan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produknya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4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regional (G) yang </w:t>
      </w:r>
      <w:proofErr w:type="spellStart"/>
      <w:r w:rsidRPr="004F38D5">
        <w:rPr>
          <w:rFonts w:ascii="Times New Roman" w:hAnsi="Times New Roman" w:cs="Times New Roman"/>
        </w:rPr>
        <w:t>memiliki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pasar </w:t>
      </w:r>
      <w:proofErr w:type="spellStart"/>
      <w:r w:rsidRPr="004F38D5">
        <w:rPr>
          <w:rFonts w:ascii="Times New Roman" w:hAnsi="Times New Roman" w:cs="Times New Roman"/>
        </w:rPr>
        <w:t>berbeda-beda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2357A9F6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Tantangan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utama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dihadapi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perusahaan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tingginya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, yang </w:t>
      </w:r>
      <w:proofErr w:type="spellStart"/>
      <w:r w:rsidRPr="004F38D5">
        <w:rPr>
          <w:rFonts w:ascii="Times New Roman" w:hAnsi="Times New Roman" w:cs="Times New Roman"/>
        </w:rPr>
        <w:t>bervariasi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tergantung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rute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(</w:t>
      </w:r>
      <w:proofErr w:type="spellStart"/>
      <w:r w:rsidRPr="004F38D5">
        <w:rPr>
          <w:rFonts w:ascii="Times New Roman" w:hAnsi="Times New Roman" w:cs="Times New Roman"/>
        </w:rPr>
        <w:t>jarak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kondisi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jalan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dll</w:t>
      </w:r>
      <w:proofErr w:type="spellEnd"/>
      <w:r w:rsidRPr="004F38D5">
        <w:rPr>
          <w:rFonts w:ascii="Times New Roman" w:hAnsi="Times New Roman" w:cs="Times New Roman"/>
        </w:rPr>
        <w:t xml:space="preserve">.)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. </w:t>
      </w:r>
      <w:proofErr w:type="spellStart"/>
      <w:r w:rsidRPr="004F38D5">
        <w:rPr>
          <w:rFonts w:ascii="Times New Roman" w:hAnsi="Times New Roman" w:cs="Times New Roman"/>
        </w:rPr>
        <w:t>Manajemen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berupaya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mencari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alokasi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yang paling </w:t>
      </w:r>
      <w:proofErr w:type="spellStart"/>
      <w:r w:rsidRPr="004F38D5">
        <w:rPr>
          <w:rFonts w:ascii="Times New Roman" w:hAnsi="Times New Roman" w:cs="Times New Roman"/>
        </w:rPr>
        <w:t>efisien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menekan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operasional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520049A" w14:textId="77777777" w:rsid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Tujuan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proyek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memformulasikan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masalah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distribusi</w:t>
      </w:r>
      <w:proofErr w:type="spellEnd"/>
      <w:r w:rsidRPr="004F38D5">
        <w:rPr>
          <w:rFonts w:ascii="Times New Roman" w:hAnsi="Times New Roman" w:cs="Times New Roman"/>
        </w:rPr>
        <w:t xml:space="preserve"> PT.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Jaya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model Program Linear (</w:t>
      </w:r>
      <w:proofErr w:type="spellStart"/>
      <w:r w:rsidRPr="004F38D5">
        <w:rPr>
          <w:rFonts w:ascii="Times New Roman" w:hAnsi="Times New Roman" w:cs="Times New Roman"/>
        </w:rPr>
        <w:t>khususnya</w:t>
      </w:r>
      <w:proofErr w:type="spellEnd"/>
      <w:r w:rsidRPr="004F38D5">
        <w:rPr>
          <w:rFonts w:ascii="Times New Roman" w:hAnsi="Times New Roman" w:cs="Times New Roman"/>
        </w:rPr>
        <w:t xml:space="preserve"> Model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) dan </w:t>
      </w:r>
      <w:proofErr w:type="spellStart"/>
      <w:r w:rsidRPr="004F38D5">
        <w:rPr>
          <w:rFonts w:ascii="Times New Roman" w:hAnsi="Times New Roman" w:cs="Times New Roman"/>
        </w:rPr>
        <w:t>menentukan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rencana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dapat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sekaligus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memastikan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seluruh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kapasitas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terdistribusi</w:t>
      </w:r>
      <w:proofErr w:type="spellEnd"/>
      <w:r w:rsidRPr="004F38D5">
        <w:rPr>
          <w:rFonts w:ascii="Times New Roman" w:hAnsi="Times New Roman" w:cs="Times New Roman"/>
        </w:rPr>
        <w:t xml:space="preserve"> dan </w:t>
      </w:r>
      <w:proofErr w:type="spellStart"/>
      <w:r w:rsidRPr="004F38D5">
        <w:rPr>
          <w:rFonts w:ascii="Times New Roman" w:hAnsi="Times New Roman" w:cs="Times New Roman"/>
        </w:rPr>
        <w:t>seluruh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terpenuhi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1B23D3C1" w14:textId="77777777" w:rsidR="001B287B" w:rsidRPr="004F38D5" w:rsidRDefault="001B287B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85D77A9" w14:textId="77777777" w:rsidR="004F38D5" w:rsidRPr="001B287B" w:rsidRDefault="004F38D5" w:rsidP="00523E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87B">
        <w:rPr>
          <w:rFonts w:ascii="Times New Roman" w:hAnsi="Times New Roman" w:cs="Times New Roman"/>
          <w:b/>
          <w:bCs/>
        </w:rPr>
        <w:t>2. DESKRIPSI STUDI KASUS</w:t>
      </w:r>
    </w:p>
    <w:p w14:paraId="64C48800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Studi </w:t>
      </w:r>
      <w:proofErr w:type="spellStart"/>
      <w:r w:rsidRPr="004F38D5">
        <w:rPr>
          <w:rFonts w:ascii="Times New Roman" w:hAnsi="Times New Roman" w:cs="Times New Roman"/>
        </w:rPr>
        <w:t>kasus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menggunakan</w:t>
      </w:r>
      <w:proofErr w:type="spellEnd"/>
      <w:r w:rsidRPr="004F38D5">
        <w:rPr>
          <w:rFonts w:ascii="Times New Roman" w:hAnsi="Times New Roman" w:cs="Times New Roman"/>
        </w:rPr>
        <w:t xml:space="preserve"> data </w:t>
      </w:r>
      <w:proofErr w:type="spellStart"/>
      <w:r w:rsidRPr="004F38D5">
        <w:rPr>
          <w:rFonts w:ascii="Times New Roman" w:hAnsi="Times New Roman" w:cs="Times New Roman"/>
        </w:rPr>
        <w:t>fiktif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3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dan 4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. Total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sama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dengan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(3700 unit), </w:t>
      </w:r>
      <w:proofErr w:type="spellStart"/>
      <w:r w:rsidRPr="004F38D5">
        <w:rPr>
          <w:rFonts w:ascii="Times New Roman" w:hAnsi="Times New Roman" w:cs="Times New Roman"/>
        </w:rPr>
        <w:t>sehingga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merupakan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masalah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seimbang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F3A95D2" w14:textId="77777777" w:rsidR="00523ED9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Kapasitas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(per </w:t>
      </w:r>
      <w:proofErr w:type="spellStart"/>
      <w:r w:rsidRPr="004F38D5">
        <w:rPr>
          <w:rFonts w:ascii="Times New Roman" w:hAnsi="Times New Roman" w:cs="Times New Roman"/>
        </w:rPr>
        <w:t>bulan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0A6211A1" w14:textId="56B88106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1 (P1): 1200 unit</w:t>
      </w:r>
    </w:p>
    <w:p w14:paraId="6F4AFABE" w14:textId="3A94D091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2 (P2): 1000 unit</w:t>
      </w:r>
    </w:p>
    <w:p w14:paraId="2A824023" w14:textId="5F4CE419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3 (P3): 1500 unit</w:t>
      </w:r>
    </w:p>
    <w:p w14:paraId="61E354F5" w14:textId="71120E99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 xml:space="preserve">Total </w:t>
      </w:r>
      <w:proofErr w:type="spellStart"/>
      <w:r w:rsidRPr="00523ED9">
        <w:rPr>
          <w:rFonts w:ascii="Times New Roman" w:hAnsi="Times New Roman" w:cs="Times New Roman"/>
        </w:rPr>
        <w:t>Pasokan</w:t>
      </w:r>
      <w:proofErr w:type="spellEnd"/>
      <w:r w:rsidRPr="00523ED9">
        <w:rPr>
          <w:rFonts w:ascii="Times New Roman" w:hAnsi="Times New Roman" w:cs="Times New Roman"/>
        </w:rPr>
        <w:t>: 3700 unit</w:t>
      </w:r>
    </w:p>
    <w:p w14:paraId="693F1777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Gudang Regional (per </w:t>
      </w:r>
      <w:proofErr w:type="spellStart"/>
      <w:r w:rsidRPr="004F38D5">
        <w:rPr>
          <w:rFonts w:ascii="Times New Roman" w:hAnsi="Times New Roman" w:cs="Times New Roman"/>
        </w:rPr>
        <w:t>bulan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34740F9D" w14:textId="2EA505C9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1 (G1): 900 unit</w:t>
      </w:r>
    </w:p>
    <w:p w14:paraId="6387DCA4" w14:textId="0D60F726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2 (G2): 800 unit</w:t>
      </w:r>
    </w:p>
    <w:p w14:paraId="6E285AEA" w14:textId="58A0E80F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3 (G3): 1300 unit</w:t>
      </w:r>
    </w:p>
    <w:p w14:paraId="1D34ACF5" w14:textId="04D14895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lastRenderedPageBreak/>
        <w:t>Gudang 4 (G4): 700 unit</w:t>
      </w:r>
    </w:p>
    <w:p w14:paraId="08DC06DA" w14:textId="3F7368CC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 xml:space="preserve">Total </w:t>
      </w:r>
      <w:proofErr w:type="spellStart"/>
      <w:r w:rsidRPr="00523ED9">
        <w:rPr>
          <w:rFonts w:ascii="Times New Roman" w:hAnsi="Times New Roman" w:cs="Times New Roman"/>
        </w:rPr>
        <w:t>Permintaan</w:t>
      </w:r>
      <w:proofErr w:type="spellEnd"/>
      <w:r w:rsidRPr="00523ED9">
        <w:rPr>
          <w:rFonts w:ascii="Times New Roman" w:hAnsi="Times New Roman" w:cs="Times New Roman"/>
        </w:rPr>
        <w:t>: 3700 unit</w:t>
      </w:r>
    </w:p>
    <w:p w14:paraId="173D0338" w14:textId="7C4FE636" w:rsidR="004F38D5" w:rsidRPr="004F38D5" w:rsidRDefault="004F38D5" w:rsidP="00523ED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per unit (</w:t>
      </w:r>
      <w:proofErr w:type="spellStart"/>
      <w:r w:rsidRPr="004F38D5">
        <w:rPr>
          <w:rFonts w:ascii="Times New Roman" w:hAnsi="Times New Roman" w:cs="Times New Roman"/>
        </w:rPr>
        <w:t>dalam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ribuan</w:t>
      </w:r>
      <w:proofErr w:type="spellEnd"/>
      <w:r w:rsidRPr="004F38D5">
        <w:rPr>
          <w:rFonts w:ascii="Times New Roman" w:hAnsi="Times New Roman" w:cs="Times New Roman"/>
        </w:rPr>
        <w:t xml:space="preserve"> Rupiah):</w:t>
      </w:r>
      <w:r w:rsidR="00523ED9">
        <w:rPr>
          <w:rFonts w:ascii="Times New Roman" w:hAnsi="Times New Roman" w:cs="Times New Roman"/>
        </w:rPr>
        <w:t xml:space="preserve"> </w:t>
      </w:r>
      <w:r w:rsidRPr="004F38D5">
        <w:rPr>
          <w:rFonts w:ascii="Times New Roman" w:hAnsi="Times New Roman" w:cs="Times New Roman"/>
        </w:rPr>
        <w:t xml:space="preserve">Tabel </w:t>
      </w:r>
      <w:proofErr w:type="spellStart"/>
      <w:r w:rsidRPr="004F38D5">
        <w:rPr>
          <w:rFonts w:ascii="Times New Roman" w:hAnsi="Times New Roman" w:cs="Times New Roman"/>
        </w:rPr>
        <w:t>berikut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menunjukkan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mengirim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gramStart"/>
      <w:r w:rsidRPr="004F38D5">
        <w:rPr>
          <w:rFonts w:ascii="Times New Roman" w:hAnsi="Times New Roman" w:cs="Times New Roman"/>
        </w:rPr>
        <w:t>1 unit</w:t>
      </w:r>
      <w:proofErr w:type="gram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produk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j.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428"/>
        <w:gridCol w:w="1428"/>
        <w:gridCol w:w="1428"/>
        <w:gridCol w:w="1443"/>
      </w:tblGrid>
      <w:tr w:rsidR="003A62D6" w:rsidRPr="003A62D6" w14:paraId="0E4BD3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E8762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C6BE8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46AA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DBFB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1EC1D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4</w:t>
            </w:r>
          </w:p>
        </w:tc>
      </w:tr>
      <w:tr w:rsidR="003A62D6" w:rsidRPr="003A62D6" w14:paraId="059D18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9D91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1 (P1)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AAD9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31A7B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BAE3D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80D8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11</w:t>
            </w:r>
          </w:p>
        </w:tc>
      </w:tr>
      <w:tr w:rsidR="003A62D6" w:rsidRPr="003A62D6" w14:paraId="0E1F88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F45F7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2 (P2)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BFFE1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42AF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1F3FE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A2739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</w:tr>
      <w:tr w:rsidR="003A62D6" w:rsidRPr="003A62D6" w14:paraId="3268FD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BEC13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3 (P3)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C7E67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A05AA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83934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74FB0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8</w:t>
            </w:r>
          </w:p>
        </w:tc>
      </w:tr>
    </w:tbl>
    <w:p w14:paraId="49114CD3" w14:textId="77777777" w:rsidR="001B287B" w:rsidRDefault="001B287B" w:rsidP="00523E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5BB8B58" w14:textId="617B0F92" w:rsidR="004F38D5" w:rsidRPr="001B287B" w:rsidRDefault="004F38D5" w:rsidP="00523E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287B">
        <w:rPr>
          <w:rFonts w:ascii="Times New Roman" w:hAnsi="Times New Roman" w:cs="Times New Roman"/>
          <w:b/>
          <w:bCs/>
        </w:rPr>
        <w:t>3. FORMULASI MATEMATIS</w:t>
      </w:r>
    </w:p>
    <w:p w14:paraId="36DDB444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Model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diformulasikan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Program Linear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25973EF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Variabel</w:t>
      </w:r>
      <w:proofErr w:type="spellEnd"/>
      <w:r w:rsidRPr="004F38D5">
        <w:rPr>
          <w:rFonts w:ascii="Times New Roman" w:hAnsi="Times New Roman" w:cs="Times New Roman"/>
        </w:rPr>
        <w:t xml:space="preserve"> Keputusan:</w:t>
      </w:r>
    </w:p>
    <w:p w14:paraId="6CC192DB" w14:textId="4E693EAF" w:rsidR="004F38D5" w:rsidRPr="004F38D5" w:rsidRDefault="00000000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= Jumlah unit produk yang dikirim dari Pabrik i ke Gudang j.</w:t>
      </w:r>
    </w:p>
    <w:p w14:paraId="1AF4F9FF" w14:textId="7E7F73D1" w:rsidR="003A62D6" w:rsidRPr="003A62D6" w:rsidRDefault="004F38D5" w:rsidP="003A62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2D6">
        <w:rPr>
          <w:rFonts w:ascii="Times New Roman" w:hAnsi="Times New Roman" w:cs="Times New Roman"/>
        </w:rPr>
        <w:t>i</w:t>
      </w:r>
      <w:proofErr w:type="spellEnd"/>
      <w:r w:rsidR="003A62D6" w:rsidRPr="003A62D6">
        <w:rPr>
          <w:rFonts w:ascii="Times New Roman" w:hAnsi="Times New Roman" w:cs="Times New Roman"/>
        </w:rPr>
        <w:t xml:space="preserve"> </w:t>
      </w:r>
      <w:r w:rsidRPr="003A62D6">
        <w:rPr>
          <w:rFonts w:ascii="Times New Roman" w:hAnsi="Times New Roman" w:cs="Times New Roman"/>
        </w:rPr>
        <w:t xml:space="preserve"> =</w:t>
      </w:r>
      <w:proofErr w:type="gramEnd"/>
      <w:r w:rsidRPr="003A62D6">
        <w:rPr>
          <w:rFonts w:ascii="Times New Roman" w:hAnsi="Times New Roman" w:cs="Times New Roman"/>
        </w:rPr>
        <w:t xml:space="preserve"> 1, 2, 3 (indeks Pabrik)</w:t>
      </w:r>
    </w:p>
    <w:p w14:paraId="7E564ABA" w14:textId="014A503E" w:rsidR="004F38D5" w:rsidRPr="003A62D6" w:rsidRDefault="004F38D5" w:rsidP="003A62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>j = 1, 2, 3, 4 (</w:t>
      </w:r>
      <w:proofErr w:type="spellStart"/>
      <w:r w:rsidRPr="003A62D6">
        <w:rPr>
          <w:rFonts w:ascii="Times New Roman" w:hAnsi="Times New Roman" w:cs="Times New Roman"/>
        </w:rPr>
        <w:t>indeks</w:t>
      </w:r>
      <w:proofErr w:type="spellEnd"/>
      <w:r w:rsidRPr="003A62D6">
        <w:rPr>
          <w:rFonts w:ascii="Times New Roman" w:hAnsi="Times New Roman" w:cs="Times New Roman"/>
        </w:rPr>
        <w:t xml:space="preserve"> Gudang)</w:t>
      </w:r>
    </w:p>
    <w:p w14:paraId="4F7DC166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Fungsi</w:t>
      </w:r>
      <w:proofErr w:type="spellEnd"/>
      <w:r w:rsidRPr="004F38D5">
        <w:rPr>
          <w:rFonts w:ascii="Times New Roman" w:hAnsi="Times New Roman" w:cs="Times New Roman"/>
        </w:rPr>
        <w:t xml:space="preserve"> Tujuan (</w:t>
      </w:r>
      <w:proofErr w:type="spellStart"/>
      <w:r w:rsidRPr="004F38D5">
        <w:rPr>
          <w:rFonts w:ascii="Times New Roman" w:hAnsi="Times New Roman" w:cs="Times New Roman"/>
        </w:rPr>
        <w:t>Minimisasi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26713B66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Tujuan </w:t>
      </w:r>
      <w:proofErr w:type="spellStart"/>
      <w:r w:rsidRPr="004F38D5">
        <w:rPr>
          <w:rFonts w:ascii="Times New Roman" w:hAnsi="Times New Roman" w:cs="Times New Roman"/>
        </w:rPr>
        <w:t>utamanya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 (Z).</w:t>
      </w:r>
    </w:p>
    <w:p w14:paraId="1A391390" w14:textId="77777777" w:rsid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Min Z = </w:t>
      </w:r>
    </w:p>
    <w:p w14:paraId="61008D9F" w14:textId="45AE5DDE" w:rsidR="004F38D5" w:rsidRP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+12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 (Biaya dari P1)</w:t>
      </w:r>
    </w:p>
    <w:p w14:paraId="6D45F73B" w14:textId="1C2AB763" w:rsidR="004F38D5" w:rsidRP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F38D5" w:rsidRPr="004F38D5">
        <w:rPr>
          <w:rFonts w:ascii="Times New Roman" w:hAnsi="Times New Roman" w:cs="Times New Roman"/>
        </w:rPr>
        <w:t>(Biaya dari P2)</w:t>
      </w:r>
    </w:p>
    <w:p w14:paraId="302A96E8" w14:textId="56250805" w:rsid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+13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  <m:r>
          <w:rPr>
            <w:rFonts w:ascii="Cambria Math" w:hAnsi="Cambria Math" w:cs="Times New Roman"/>
          </w:rPr>
          <m:t>+8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(Biaya dari P3)</w:t>
      </w:r>
    </w:p>
    <w:p w14:paraId="6AA88460" w14:textId="77777777" w:rsidR="001B287B" w:rsidRPr="004F38D5" w:rsidRDefault="001B287B" w:rsidP="00523ED9">
      <w:pPr>
        <w:spacing w:line="360" w:lineRule="auto"/>
        <w:jc w:val="both"/>
        <w:rPr>
          <w:rFonts w:ascii="Times New Roman" w:hAnsi="Times New Roman" w:cs="Times New Roman"/>
        </w:rPr>
      </w:pPr>
    </w:p>
    <w:p w14:paraId="5D26034E" w14:textId="77777777" w:rsidR="003A62D6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lastRenderedPageBreak/>
        <w:t>Kendala (Constraints):</w:t>
      </w:r>
    </w:p>
    <w:p w14:paraId="777A40E1" w14:textId="77777777" w:rsidR="003A62D6" w:rsidRDefault="004F38D5" w:rsidP="00523E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spellStart"/>
      <w:r w:rsidRPr="003A62D6">
        <w:rPr>
          <w:rFonts w:ascii="Times New Roman" w:hAnsi="Times New Roman" w:cs="Times New Roman"/>
        </w:rPr>
        <w:t>Pasokan</w:t>
      </w:r>
      <w:proofErr w:type="spellEnd"/>
      <w:r w:rsidRPr="003A62D6">
        <w:rPr>
          <w:rFonts w:ascii="Times New Roman" w:hAnsi="Times New Roman" w:cs="Times New Roman"/>
        </w:rPr>
        <w:t xml:space="preserve"> (</w:t>
      </w:r>
      <w:proofErr w:type="spellStart"/>
      <w:r w:rsidRPr="003A62D6">
        <w:rPr>
          <w:rFonts w:ascii="Times New Roman" w:hAnsi="Times New Roman" w:cs="Times New Roman"/>
        </w:rPr>
        <w:t>Kapasitas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Pabrik</w:t>
      </w:r>
      <w:proofErr w:type="spellEnd"/>
      <w:r w:rsidRPr="003A62D6">
        <w:rPr>
          <w:rFonts w:ascii="Times New Roman" w:hAnsi="Times New Roman" w:cs="Times New Roman"/>
        </w:rPr>
        <w:t>):</w:t>
      </w:r>
    </w:p>
    <w:p w14:paraId="4DE7FE0D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dikirim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dari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setiap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pabrik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harus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sama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dengan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kapasitasnya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563E51ED" w14:textId="77777777" w:rsid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="004F38D5" w:rsidRPr="003A62D6">
        <w:rPr>
          <w:rFonts w:ascii="Times New Roman" w:hAnsi="Times New Roman" w:cs="Times New Roman"/>
        </w:rPr>
        <w:t>= 1200 (Pabrik 1)</w:t>
      </w:r>
    </w:p>
    <w:p w14:paraId="7D4840B3" w14:textId="77777777" w:rsid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1000 (Pabrik 2)</w:t>
      </w:r>
    </w:p>
    <w:p w14:paraId="78063372" w14:textId="6929A267" w:rsidR="004F38D5" w:rsidRP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1500 (Pabrik 3)</w:t>
      </w:r>
    </w:p>
    <w:p w14:paraId="20F09101" w14:textId="0B8C1B46" w:rsidR="004F38D5" w:rsidRPr="003A62D6" w:rsidRDefault="004F38D5" w:rsidP="003A62D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spellStart"/>
      <w:r w:rsidRPr="003A62D6">
        <w:rPr>
          <w:rFonts w:ascii="Times New Roman" w:hAnsi="Times New Roman" w:cs="Times New Roman"/>
        </w:rPr>
        <w:t>Permintaan</w:t>
      </w:r>
      <w:proofErr w:type="spellEnd"/>
      <w:r w:rsidRPr="003A62D6">
        <w:rPr>
          <w:rFonts w:ascii="Times New Roman" w:hAnsi="Times New Roman" w:cs="Times New Roman"/>
        </w:rPr>
        <w:t xml:space="preserve"> (</w:t>
      </w:r>
      <w:proofErr w:type="spellStart"/>
      <w:r w:rsidRPr="003A62D6">
        <w:rPr>
          <w:rFonts w:ascii="Times New Roman" w:hAnsi="Times New Roman" w:cs="Times New Roman"/>
        </w:rPr>
        <w:t>Kebutuhan</w:t>
      </w:r>
      <w:proofErr w:type="spellEnd"/>
      <w:r w:rsidRPr="003A62D6">
        <w:rPr>
          <w:rFonts w:ascii="Times New Roman" w:hAnsi="Times New Roman" w:cs="Times New Roman"/>
        </w:rPr>
        <w:t xml:space="preserve"> Gudang):</w:t>
      </w:r>
    </w:p>
    <w:p w14:paraId="56F3AF30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diterima</w:t>
      </w:r>
      <w:proofErr w:type="spellEnd"/>
      <w:r w:rsidRPr="003A62D6">
        <w:rPr>
          <w:rFonts w:ascii="Times New Roman" w:hAnsi="Times New Roman" w:cs="Times New Roman"/>
        </w:rPr>
        <w:t xml:space="preserve"> oleh </w:t>
      </w:r>
      <w:proofErr w:type="spellStart"/>
      <w:r w:rsidRPr="003A62D6">
        <w:rPr>
          <w:rFonts w:ascii="Times New Roman" w:hAnsi="Times New Roman" w:cs="Times New Roman"/>
        </w:rPr>
        <w:t>setiap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gudang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harus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sama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dengan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permintaannya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397311EF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900 (Gudang 1)</w:t>
      </w:r>
    </w:p>
    <w:p w14:paraId="7CBD127D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800 (Gudang 2)</w:t>
      </w:r>
    </w:p>
    <w:p w14:paraId="5949FE5E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1300 (Gudang 3)</w:t>
      </w:r>
    </w:p>
    <w:p w14:paraId="4A9A8452" w14:textId="61321484" w:rsidR="004F38D5" w:rsidRP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3A62D6">
        <w:rPr>
          <w:rFonts w:ascii="Times New Roman" w:hAnsi="Times New Roman" w:cs="Times New Roman"/>
        </w:rPr>
        <w:t>= 700 (Gudang 4)</w:t>
      </w:r>
    </w:p>
    <w:p w14:paraId="24D307D3" w14:textId="3733C761" w:rsidR="004F38D5" w:rsidRPr="003A62D6" w:rsidRDefault="004F38D5" w:rsidP="003A62D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gramStart"/>
      <w:r w:rsidRPr="003A62D6">
        <w:rPr>
          <w:rFonts w:ascii="Times New Roman" w:hAnsi="Times New Roman" w:cs="Times New Roman"/>
        </w:rPr>
        <w:t>Non-</w:t>
      </w:r>
      <w:proofErr w:type="spellStart"/>
      <w:r w:rsidRPr="003A62D6">
        <w:rPr>
          <w:rFonts w:ascii="Times New Roman" w:hAnsi="Times New Roman" w:cs="Times New Roman"/>
        </w:rPr>
        <w:t>Negatif</w:t>
      </w:r>
      <w:proofErr w:type="spellEnd"/>
      <w:proofErr w:type="gramEnd"/>
      <w:r w:rsidRPr="003A62D6">
        <w:rPr>
          <w:rFonts w:ascii="Times New Roman" w:hAnsi="Times New Roman" w:cs="Times New Roman"/>
        </w:rPr>
        <w:t>:</w:t>
      </w:r>
    </w:p>
    <w:p w14:paraId="07C530DA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dikirim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tidak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boleh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negatif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2A04A38D" w14:textId="6EA69594" w:rsidR="0019209F" w:rsidRPr="004F38D5" w:rsidRDefault="00000000" w:rsidP="003A62D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 xml:space="preserve">0 </m:t>
        </m:r>
      </m:oMath>
      <w:r w:rsidR="004F38D5" w:rsidRPr="004F38D5">
        <w:rPr>
          <w:rFonts w:ascii="Times New Roman" w:hAnsi="Times New Roman" w:cs="Times New Roman"/>
        </w:rPr>
        <w:t>untuk semua i dan j.</w:t>
      </w:r>
    </w:p>
    <w:sectPr w:rsidR="0019209F" w:rsidRPr="004F38D5" w:rsidSect="004F38D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7A3"/>
    <w:multiLevelType w:val="hybridMultilevel"/>
    <w:tmpl w:val="3C66A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753"/>
    <w:multiLevelType w:val="hybridMultilevel"/>
    <w:tmpl w:val="0F186C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283C"/>
    <w:multiLevelType w:val="hybridMultilevel"/>
    <w:tmpl w:val="A3D235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12B14"/>
    <w:multiLevelType w:val="hybridMultilevel"/>
    <w:tmpl w:val="F210DF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C01BF"/>
    <w:multiLevelType w:val="hybridMultilevel"/>
    <w:tmpl w:val="6CCAF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D5B19"/>
    <w:multiLevelType w:val="hybridMultilevel"/>
    <w:tmpl w:val="1D849B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6F32"/>
    <w:multiLevelType w:val="hybridMultilevel"/>
    <w:tmpl w:val="5F220C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1174F"/>
    <w:multiLevelType w:val="hybridMultilevel"/>
    <w:tmpl w:val="FDB0F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629EE"/>
    <w:multiLevelType w:val="hybridMultilevel"/>
    <w:tmpl w:val="997E17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716B43"/>
    <w:multiLevelType w:val="hybridMultilevel"/>
    <w:tmpl w:val="566CDE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46D4D"/>
    <w:multiLevelType w:val="hybridMultilevel"/>
    <w:tmpl w:val="EF206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53383">
    <w:abstractNumId w:val="4"/>
  </w:num>
  <w:num w:numId="2" w16cid:durableId="1084839027">
    <w:abstractNumId w:val="0"/>
  </w:num>
  <w:num w:numId="3" w16cid:durableId="584454659">
    <w:abstractNumId w:val="5"/>
  </w:num>
  <w:num w:numId="4" w16cid:durableId="1475102117">
    <w:abstractNumId w:val="7"/>
  </w:num>
  <w:num w:numId="5" w16cid:durableId="1635061239">
    <w:abstractNumId w:val="3"/>
  </w:num>
  <w:num w:numId="6" w16cid:durableId="1810124408">
    <w:abstractNumId w:val="1"/>
  </w:num>
  <w:num w:numId="7" w16cid:durableId="37780531">
    <w:abstractNumId w:val="10"/>
  </w:num>
  <w:num w:numId="8" w16cid:durableId="1117913861">
    <w:abstractNumId w:val="9"/>
  </w:num>
  <w:num w:numId="9" w16cid:durableId="377166823">
    <w:abstractNumId w:val="2"/>
  </w:num>
  <w:num w:numId="10" w16cid:durableId="2072579494">
    <w:abstractNumId w:val="6"/>
  </w:num>
  <w:num w:numId="11" w16cid:durableId="1628320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D5"/>
    <w:rsid w:val="00184B44"/>
    <w:rsid w:val="0019209F"/>
    <w:rsid w:val="001B287B"/>
    <w:rsid w:val="00210368"/>
    <w:rsid w:val="003038EF"/>
    <w:rsid w:val="003A62D6"/>
    <w:rsid w:val="004E5B4B"/>
    <w:rsid w:val="004F38D5"/>
    <w:rsid w:val="00523ED9"/>
    <w:rsid w:val="00A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5E65"/>
  <w15:chartTrackingRefBased/>
  <w15:docId w15:val="{6CD6A506-EAA0-4BBF-AC62-186AC9E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Syronion</dc:creator>
  <cp:keywords/>
  <dc:description/>
  <cp:lastModifiedBy>tuah maftuha</cp:lastModifiedBy>
  <cp:revision>2</cp:revision>
  <dcterms:created xsi:type="dcterms:W3CDTF">2025-10-23T02:37:00Z</dcterms:created>
  <dcterms:modified xsi:type="dcterms:W3CDTF">2025-10-23T05:25:00Z</dcterms:modified>
</cp:coreProperties>
</file>