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3C" w:rsidRDefault="006F753C" w:rsidP="006F753C">
      <w:pPr>
        <w:pStyle w:val="Heading3"/>
      </w:pPr>
      <w:r>
        <w:t>Starting the ZCM services</w:t>
      </w:r>
    </w:p>
    <w:p w:rsidR="006F753C" w:rsidRDefault="006F753C" w:rsidP="006F753C">
      <w:pPr>
        <w:pStyle w:val="NCSbulletlist"/>
      </w:pPr>
      <w:r>
        <w:t xml:space="preserve">To start/stop the </w:t>
      </w:r>
      <w:proofErr w:type="spellStart"/>
      <w:r>
        <w:t>zcm</w:t>
      </w:r>
      <w:proofErr w:type="spellEnd"/>
      <w:r>
        <w:t xml:space="preserve"> service, do the following:</w:t>
      </w:r>
    </w:p>
    <w:p w:rsidR="006F753C" w:rsidRDefault="006F753C" w:rsidP="006F753C">
      <w:pPr>
        <w:pStyle w:val="NCSbulletlist"/>
      </w:pPr>
      <w:r>
        <w:t>Go to the server console and type the following:</w:t>
      </w:r>
    </w:p>
    <w:p w:rsidR="006F753C" w:rsidRDefault="006F753C" w:rsidP="006F753C">
      <w:pPr>
        <w:pStyle w:val="NCSbulletlist"/>
      </w:pPr>
      <w:r>
        <w:t>/opt/</w:t>
      </w:r>
      <w:proofErr w:type="spellStart"/>
      <w:r>
        <w:t>novell</w:t>
      </w:r>
      <w:proofErr w:type="spellEnd"/>
      <w:r>
        <w:t>/</w:t>
      </w:r>
      <w:proofErr w:type="spellStart"/>
      <w:r>
        <w:t>zenworks</w:t>
      </w:r>
      <w:proofErr w:type="spellEnd"/>
      <w:r>
        <w:t>/bin/</w:t>
      </w:r>
      <w:proofErr w:type="spellStart"/>
      <w:r>
        <w:t>novell</w:t>
      </w:r>
      <w:proofErr w:type="spellEnd"/>
      <w:r>
        <w:t>-</w:t>
      </w:r>
      <w:proofErr w:type="spellStart"/>
      <w:r>
        <w:t>zenworks</w:t>
      </w:r>
      <w:proofErr w:type="spellEnd"/>
      <w:r>
        <w:t>-configure -c Start</w:t>
      </w:r>
    </w:p>
    <w:p w:rsidR="006F753C" w:rsidRDefault="006F753C" w:rsidP="006F753C">
      <w:pPr>
        <w:pStyle w:val="NCSbulletlist"/>
      </w:pPr>
      <w:r>
        <w:t>A list of services will be displayed. Toggle the services to act upon.</w:t>
      </w:r>
    </w:p>
    <w:p w:rsidR="006F753C" w:rsidRDefault="006F753C" w:rsidP="006F753C">
      <w:pPr>
        <w:pStyle w:val="NCSbulletlist"/>
      </w:pPr>
      <w:r>
        <w:t>Select the option to start or stop the services.</w:t>
      </w:r>
    </w:p>
    <w:p w:rsidR="00523202" w:rsidRDefault="00523202"/>
    <w:p w:rsidR="006F753C" w:rsidRDefault="006F753C"/>
    <w:p w:rsidR="006F753C" w:rsidRDefault="006F753C" w:rsidP="006F753C">
      <w:pPr>
        <w:pStyle w:val="NCSbodytextChar"/>
      </w:pPr>
      <w:r>
        <w:t xml:space="preserve">Although the SLES machine might have the JRE installed, it is recommend </w:t>
      </w:r>
      <w:proofErr w:type="gramStart"/>
      <w:r>
        <w:t>to install</w:t>
      </w:r>
      <w:proofErr w:type="gramEnd"/>
      <w:r>
        <w:t xml:space="preserve"> it again to make sure the Orchestrate agent uses the correct version.</w:t>
      </w:r>
    </w:p>
    <w:p w:rsidR="006F753C" w:rsidRDefault="006F753C" w:rsidP="006F753C">
      <w:pPr>
        <w:pStyle w:val="NCSbulletlist"/>
        <w:tabs>
          <w:tab w:val="left" w:pos="720"/>
        </w:tabs>
      </w:pPr>
      <w:r>
        <w:t xml:space="preserve">In the </w:t>
      </w:r>
      <w:proofErr w:type="spellStart"/>
      <w:r>
        <w:t>PlateSpin</w:t>
      </w:r>
      <w:proofErr w:type="spellEnd"/>
      <w:r>
        <w:t xml:space="preserve"> Orchestrate Agent section, download:</w:t>
      </w:r>
    </w:p>
    <w:p w:rsidR="006F753C" w:rsidRDefault="006F753C" w:rsidP="006F753C">
      <w:pPr>
        <w:pStyle w:val="NCSbulletlist"/>
        <w:tabs>
          <w:tab w:val="left" w:pos="720"/>
        </w:tabs>
      </w:pPr>
      <w:r>
        <w:t>novell-zenworks-zos-agent-2.6.0-150059.i586.rpm</w:t>
      </w:r>
    </w:p>
    <w:p w:rsidR="006F753C" w:rsidRDefault="006F753C" w:rsidP="006F753C">
      <w:pPr>
        <w:pStyle w:val="NCSbulletlist"/>
        <w:tabs>
          <w:tab w:val="left" w:pos="720"/>
        </w:tabs>
      </w:pPr>
      <w:r>
        <w:t>Java 1.6.0 (32-bit) or Java 1.6.0 (64-bit) RPM</w:t>
      </w:r>
    </w:p>
    <w:p w:rsidR="006F753C" w:rsidRDefault="006F753C" w:rsidP="006F753C">
      <w:pPr>
        <w:pStyle w:val="NCSbulletlist"/>
        <w:tabs>
          <w:tab w:val="left" w:pos="720"/>
        </w:tabs>
      </w:pPr>
      <w:r>
        <w:t>Install the Java 1.6.0 RPM by entering the one of the following commands (as applicable):</w:t>
      </w:r>
    </w:p>
    <w:p w:rsidR="006F753C" w:rsidRDefault="006F753C" w:rsidP="006F753C">
      <w:pPr>
        <w:pStyle w:val="NCSbulletlist"/>
        <w:tabs>
          <w:tab w:val="left" w:pos="720"/>
        </w:tabs>
      </w:pPr>
      <w:r>
        <w:t>rpm -</w:t>
      </w:r>
      <w:proofErr w:type="spellStart"/>
      <w:r>
        <w:t>ivh</w:t>
      </w:r>
      <w:proofErr w:type="spellEnd"/>
      <w:r>
        <w:t xml:space="preserve"> novell-zenworks-zos-java-1.6.0_sun_update14-1.x86_64.rpm</w:t>
      </w:r>
    </w:p>
    <w:p w:rsidR="006F753C" w:rsidRDefault="006F753C" w:rsidP="006F753C">
      <w:pPr>
        <w:pStyle w:val="NCSbulletlist"/>
        <w:tabs>
          <w:tab w:val="left" w:pos="720"/>
        </w:tabs>
      </w:pPr>
      <w:r>
        <w:t>or</w:t>
      </w:r>
    </w:p>
    <w:p w:rsidR="006F753C" w:rsidRDefault="006F753C" w:rsidP="006F753C">
      <w:pPr>
        <w:pStyle w:val="NCSbulletlist"/>
        <w:tabs>
          <w:tab w:val="left" w:pos="720"/>
        </w:tabs>
      </w:pPr>
      <w:r>
        <w:t>rpm -</w:t>
      </w:r>
      <w:proofErr w:type="spellStart"/>
      <w:r>
        <w:t>ivh</w:t>
      </w:r>
      <w:proofErr w:type="spellEnd"/>
      <w:r>
        <w:t xml:space="preserve"> novell-zenworks-zos-java-1.6.0_sun_update14-1.i586.rpm</w:t>
      </w:r>
    </w:p>
    <w:p w:rsidR="006F753C" w:rsidRDefault="006F753C" w:rsidP="006F753C">
      <w:pPr>
        <w:pStyle w:val="NCSbulletlist"/>
        <w:tabs>
          <w:tab w:val="left" w:pos="720"/>
        </w:tabs>
      </w:pPr>
      <w:r>
        <w:t>Install the Orchestrate Agent by entering the following command:</w:t>
      </w:r>
    </w:p>
    <w:p w:rsidR="006F753C" w:rsidRDefault="006F753C" w:rsidP="006F753C">
      <w:pPr>
        <w:pStyle w:val="NCSbulletlist"/>
        <w:tabs>
          <w:tab w:val="left" w:pos="720"/>
        </w:tabs>
      </w:pPr>
      <w:r>
        <w:t>rpm -</w:t>
      </w:r>
      <w:proofErr w:type="spellStart"/>
      <w:r>
        <w:t>ivh</w:t>
      </w:r>
      <w:proofErr w:type="spellEnd"/>
      <w:r>
        <w:t xml:space="preserve"> novell-zenworks-zos-agent-2.6.0-150059.i586.rpm</w:t>
      </w:r>
    </w:p>
    <w:p w:rsidR="006F753C" w:rsidRDefault="006F753C" w:rsidP="006F753C">
      <w:pPr>
        <w:pStyle w:val="NCSbulletlist"/>
        <w:tabs>
          <w:tab w:val="left" w:pos="720"/>
        </w:tabs>
      </w:pPr>
      <w:r>
        <w:t>Edit /opt/</w:t>
      </w:r>
      <w:proofErr w:type="spellStart"/>
      <w:r>
        <w:t>novell</w:t>
      </w:r>
      <w:proofErr w:type="spellEnd"/>
      <w:r>
        <w:t>/</w:t>
      </w:r>
      <w:proofErr w:type="spellStart"/>
      <w:r>
        <w:t>zenworks</w:t>
      </w:r>
      <w:proofErr w:type="spellEnd"/>
      <w:r>
        <w:t>/</w:t>
      </w:r>
      <w:proofErr w:type="spellStart"/>
      <w:r>
        <w:t>zos</w:t>
      </w:r>
      <w:proofErr w:type="spellEnd"/>
      <w:r>
        <w:t>/agent/</w:t>
      </w:r>
      <w:proofErr w:type="spellStart"/>
      <w:r>
        <w:t>agent.properties</w:t>
      </w:r>
      <w:proofErr w:type="spellEnd"/>
      <w:r>
        <w:t xml:space="preserve"> to set the value of </w:t>
      </w:r>
      <w:proofErr w:type="spellStart"/>
      <w:r>
        <w:t>zos.agent.server</w:t>
      </w:r>
      <w:proofErr w:type="spellEnd"/>
      <w:r>
        <w:t xml:space="preserve"> to the IP address of the </w:t>
      </w:r>
      <w:proofErr w:type="spellStart"/>
      <w:r>
        <w:t>PlateSpin</w:t>
      </w:r>
      <w:proofErr w:type="spellEnd"/>
      <w:r>
        <w:t xml:space="preserve"> Orchestrate Server where the agent will be registered.</w:t>
      </w:r>
    </w:p>
    <w:p w:rsidR="006F753C" w:rsidRDefault="006F753C" w:rsidP="006F753C">
      <w:pPr>
        <w:pStyle w:val="NCSbulletlist"/>
        <w:tabs>
          <w:tab w:val="left" w:pos="720"/>
        </w:tabs>
      </w:pPr>
      <w:r>
        <w:t>Start the agent by entering the following command:</w:t>
      </w:r>
    </w:p>
    <w:p w:rsidR="006F753C" w:rsidRDefault="006F753C" w:rsidP="006F753C">
      <w:pPr>
        <w:pStyle w:val="NCSbulletlist"/>
        <w:tabs>
          <w:tab w:val="left" w:pos="720"/>
        </w:tabs>
      </w:pPr>
      <w:r>
        <w:t>/</w:t>
      </w:r>
      <w:proofErr w:type="spellStart"/>
      <w:r>
        <w:t>etc</w:t>
      </w:r>
      <w:proofErr w:type="spellEnd"/>
      <w:r>
        <w:t>/</w:t>
      </w:r>
      <w:proofErr w:type="spellStart"/>
      <w:r>
        <w:t>init.d</w:t>
      </w:r>
      <w:proofErr w:type="spellEnd"/>
      <w:r>
        <w:t>/</w:t>
      </w:r>
      <w:proofErr w:type="spellStart"/>
      <w:r>
        <w:t>novell-zosagent</w:t>
      </w:r>
      <w:proofErr w:type="spellEnd"/>
      <w:r>
        <w:t xml:space="preserve"> start</w:t>
      </w:r>
    </w:p>
    <w:p w:rsidR="006F753C" w:rsidRDefault="006F753C" w:rsidP="006F753C">
      <w:pPr>
        <w:pStyle w:val="NCSbulletlist"/>
        <w:tabs>
          <w:tab w:val="left" w:pos="720"/>
        </w:tabs>
      </w:pPr>
      <w:r>
        <w:t xml:space="preserve">Open the </w:t>
      </w:r>
      <w:proofErr w:type="spellStart"/>
      <w:r>
        <w:t>PlateSpin</w:t>
      </w:r>
      <w:proofErr w:type="spellEnd"/>
      <w:r>
        <w:t xml:space="preserve"> Orchestrate Development Client and click Resources to open</w:t>
      </w:r>
      <w:bookmarkStart w:id="0" w:name="_GoBack"/>
      <w:bookmarkEnd w:id="0"/>
      <w:r>
        <w:t xml:space="preserve"> the Resources</w:t>
      </w:r>
    </w:p>
    <w:p w:rsidR="006F753C" w:rsidRDefault="006F753C"/>
    <w:p w:rsidR="006F753C" w:rsidRDefault="006F753C" w:rsidP="006F753C">
      <w:pPr>
        <w:pStyle w:val="Heading4"/>
      </w:pPr>
      <w:r>
        <w:lastRenderedPageBreak/>
        <w:t>Starting a Virtual Machine</w:t>
      </w:r>
    </w:p>
    <w:p w:rsidR="006F753C" w:rsidRDefault="006F753C" w:rsidP="006F753C">
      <w:pPr>
        <w:pStyle w:val="NCSbodytextChar"/>
      </w:pPr>
      <w:r>
        <w:t>Follow these steps to manually start a virtual machine in Orchestrate.</w:t>
      </w:r>
    </w:p>
    <w:p w:rsidR="006F753C" w:rsidRDefault="006F753C" w:rsidP="006F753C">
      <w:pPr>
        <w:pStyle w:val="NCSbulletlist"/>
        <w:tabs>
          <w:tab w:val="left" w:pos="720"/>
        </w:tabs>
      </w:pPr>
      <w:r>
        <w:t xml:space="preserve">Launch the </w:t>
      </w:r>
      <w:proofErr w:type="spellStart"/>
      <w:r>
        <w:t>PlateSpin</w:t>
      </w:r>
      <w:proofErr w:type="spellEnd"/>
      <w:r>
        <w:t xml:space="preserve"> Orchestrate Development Client and log in to the server</w:t>
      </w:r>
    </w:p>
    <w:p w:rsidR="006F753C" w:rsidRDefault="006F753C" w:rsidP="006F753C">
      <w:pPr>
        <w:pStyle w:val="NCSbulletlist"/>
        <w:tabs>
          <w:tab w:val="left" w:pos="720"/>
        </w:tabs>
      </w:pPr>
      <w:r>
        <w:t xml:space="preserve">Go to the Scheduler by clicking on the “Scheduler” icon. </w:t>
      </w:r>
    </w:p>
    <w:p w:rsidR="006F753C" w:rsidRDefault="006F753C" w:rsidP="006F753C">
      <w:pPr>
        <w:pStyle w:val="NCSbulletlist"/>
        <w:tabs>
          <w:tab w:val="left" w:pos="720"/>
        </w:tabs>
      </w:pPr>
      <w:r>
        <w:t>Select the “</w:t>
      </w:r>
      <w:proofErr w:type="spellStart"/>
      <w:r>
        <w:t>vmstart</w:t>
      </w:r>
      <w:proofErr w:type="spellEnd"/>
      <w:r>
        <w:t xml:space="preserve">” schedule from the list. Select the “Job arguments” tab. </w:t>
      </w:r>
    </w:p>
    <w:p w:rsidR="006F753C" w:rsidRDefault="006F753C" w:rsidP="006F753C">
      <w:pPr>
        <w:pStyle w:val="NCSbulletlist"/>
        <w:tabs>
          <w:tab w:val="left" w:pos="720"/>
        </w:tabs>
      </w:pPr>
      <w:r>
        <w:t>Enter the job arguments to specify how the VM is to be provisioned:</w:t>
      </w:r>
    </w:p>
    <w:p w:rsidR="006F753C" w:rsidRDefault="006F753C" w:rsidP="006F753C">
      <w:pPr>
        <w:pStyle w:val="NCSbulletlist"/>
        <w:numPr>
          <w:ilvl w:val="0"/>
          <w:numId w:val="0"/>
        </w:numPr>
        <w:tabs>
          <w:tab w:val="left" w:pos="720"/>
        </w:tabs>
        <w:ind w:left="780"/>
      </w:pP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750"/>
        <w:gridCol w:w="1340"/>
        <w:gridCol w:w="5730"/>
      </w:tblGrid>
      <w:tr w:rsidR="006F753C" w:rsidTr="006F753C">
        <w:trPr>
          <w:tblHeader/>
          <w:jc w:val="center"/>
        </w:trPr>
        <w:tc>
          <w:tcPr>
            <w:tcW w:w="1750" w:type="dxa"/>
            <w:tcBorders>
              <w:top w:val="single" w:sz="4" w:space="0" w:color="auto"/>
              <w:left w:val="single" w:sz="4" w:space="0" w:color="auto"/>
              <w:bottom w:val="single" w:sz="4" w:space="0" w:color="auto"/>
              <w:right w:val="single" w:sz="4" w:space="0" w:color="auto"/>
            </w:tcBorders>
            <w:shd w:val="clear" w:color="auto" w:fill="D9D9D9"/>
            <w:hideMark/>
          </w:tcPr>
          <w:p w:rsidR="006F753C" w:rsidRDefault="006F753C">
            <w:pPr>
              <w:pStyle w:val="NCStablehead"/>
            </w:pPr>
            <w:r>
              <w:t>Name</w:t>
            </w:r>
          </w:p>
        </w:tc>
        <w:tc>
          <w:tcPr>
            <w:tcW w:w="1340" w:type="dxa"/>
            <w:tcBorders>
              <w:top w:val="single" w:sz="4" w:space="0" w:color="auto"/>
              <w:left w:val="single" w:sz="4" w:space="0" w:color="auto"/>
              <w:bottom w:val="single" w:sz="4" w:space="0" w:color="auto"/>
              <w:right w:val="single" w:sz="4" w:space="0" w:color="auto"/>
            </w:tcBorders>
            <w:shd w:val="clear" w:color="auto" w:fill="D9D9D9"/>
            <w:hideMark/>
          </w:tcPr>
          <w:p w:rsidR="006F753C" w:rsidRDefault="006F753C">
            <w:pPr>
              <w:pStyle w:val="NCStablehead"/>
            </w:pPr>
            <w:r>
              <w:t>Type</w:t>
            </w:r>
          </w:p>
        </w:tc>
        <w:tc>
          <w:tcPr>
            <w:tcW w:w="5730" w:type="dxa"/>
            <w:tcBorders>
              <w:top w:val="single" w:sz="4" w:space="0" w:color="auto"/>
              <w:left w:val="single" w:sz="4" w:space="0" w:color="auto"/>
              <w:bottom w:val="single" w:sz="4" w:space="0" w:color="auto"/>
              <w:right w:val="single" w:sz="4" w:space="0" w:color="auto"/>
            </w:tcBorders>
            <w:shd w:val="clear" w:color="auto" w:fill="D9D9D9"/>
            <w:hideMark/>
          </w:tcPr>
          <w:p w:rsidR="006F753C" w:rsidRDefault="006F753C">
            <w:pPr>
              <w:pStyle w:val="NCStablehead"/>
            </w:pPr>
            <w:r>
              <w:t>Description</w:t>
            </w:r>
          </w:p>
        </w:tc>
      </w:tr>
      <w:tr w:rsidR="006F753C" w:rsidTr="006F753C">
        <w:trPr>
          <w:jc w:val="center"/>
        </w:trPr>
        <w:tc>
          <w:tcPr>
            <w:tcW w:w="175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vm_name</w:t>
            </w:r>
            <w:proofErr w:type="spellEnd"/>
          </w:p>
        </w:tc>
        <w:tc>
          <w:tcPr>
            <w:tcW w:w="134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String</w:t>
            </w:r>
          </w:p>
        </w:tc>
        <w:tc>
          <w:tcPr>
            <w:tcW w:w="573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The name of the Virtual Machine</w:t>
            </w:r>
          </w:p>
        </w:tc>
      </w:tr>
      <w:tr w:rsidR="006F753C" w:rsidTr="006F753C">
        <w:trPr>
          <w:jc w:val="center"/>
        </w:trPr>
        <w:tc>
          <w:tcPr>
            <w:tcW w:w="175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vm_guid</w:t>
            </w:r>
            <w:proofErr w:type="spellEnd"/>
          </w:p>
        </w:tc>
        <w:tc>
          <w:tcPr>
            <w:tcW w:w="134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String</w:t>
            </w:r>
          </w:p>
        </w:tc>
        <w:tc>
          <w:tcPr>
            <w:tcW w:w="573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The GUID of the Virtual Machine</w:t>
            </w:r>
          </w:p>
        </w:tc>
      </w:tr>
    </w:tbl>
    <w:p w:rsidR="006F753C" w:rsidRDefault="006F753C" w:rsidP="006F753C">
      <w:pPr>
        <w:pStyle w:val="NCSbulletlist"/>
        <w:tabs>
          <w:tab w:val="left" w:pos="720"/>
        </w:tabs>
      </w:pPr>
      <w:r>
        <w:t xml:space="preserve">After setting the job arguments, click on “Test Schedule.” </w:t>
      </w:r>
    </w:p>
    <w:p w:rsidR="006F753C" w:rsidRDefault="006F753C" w:rsidP="006F753C">
      <w:pPr>
        <w:pStyle w:val="NCSbulletlist"/>
        <w:tabs>
          <w:tab w:val="left" w:pos="720"/>
        </w:tabs>
      </w:pPr>
      <w:r>
        <w:t>Switch to the job status view by clicking on the “Jobs” icon to view the status of the running job.</w:t>
      </w:r>
    </w:p>
    <w:p w:rsidR="006F753C" w:rsidRDefault="006F753C"/>
    <w:p w:rsidR="006F753C" w:rsidRDefault="006F753C" w:rsidP="006F753C">
      <w:pPr>
        <w:pStyle w:val="Heading4"/>
      </w:pPr>
      <w:r>
        <w:t>Shutting Down a Virtual Machine</w:t>
      </w:r>
    </w:p>
    <w:p w:rsidR="006F753C" w:rsidRDefault="006F753C" w:rsidP="006F753C">
      <w:pPr>
        <w:pStyle w:val="NCSbulletlist"/>
      </w:pPr>
      <w:r>
        <w:t>Follow these steps to manually stop a virtual machine in Orchestrate.</w:t>
      </w:r>
    </w:p>
    <w:p w:rsidR="006F753C" w:rsidRDefault="006F753C" w:rsidP="006F753C">
      <w:pPr>
        <w:pStyle w:val="NCSbulletlist"/>
      </w:pPr>
      <w:r>
        <w:t xml:space="preserve">Launch the </w:t>
      </w:r>
      <w:proofErr w:type="spellStart"/>
      <w:r>
        <w:t>PlateSpin</w:t>
      </w:r>
      <w:proofErr w:type="spellEnd"/>
      <w:r>
        <w:t xml:space="preserve"> Orchestrate Development Client and log in to the server</w:t>
      </w:r>
    </w:p>
    <w:p w:rsidR="006F753C" w:rsidRDefault="006F753C" w:rsidP="006F753C">
      <w:pPr>
        <w:pStyle w:val="NCSbulletlist"/>
      </w:pPr>
      <w:r>
        <w:t xml:space="preserve">Go to the Scheduler by clicking on the “Scheduler” icon. </w:t>
      </w:r>
    </w:p>
    <w:p w:rsidR="006F753C" w:rsidRDefault="006F753C" w:rsidP="006F753C">
      <w:pPr>
        <w:pStyle w:val="NCSbulletlist"/>
      </w:pPr>
      <w:r>
        <w:t>Select the “</w:t>
      </w:r>
      <w:proofErr w:type="spellStart"/>
      <w:r>
        <w:t>vmstop</w:t>
      </w:r>
      <w:proofErr w:type="spellEnd"/>
      <w:r>
        <w:t xml:space="preserve">” schedule from the list. Select the “Job arguments” tab. </w:t>
      </w:r>
    </w:p>
    <w:p w:rsidR="006F753C" w:rsidRDefault="006F753C" w:rsidP="006F753C">
      <w:pPr>
        <w:pStyle w:val="NCSbulletlist"/>
      </w:pPr>
      <w:r>
        <w:t>Enter the job arguments to specify how the VM is to be provisioned:</w:t>
      </w: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750"/>
        <w:gridCol w:w="1340"/>
        <w:gridCol w:w="5640"/>
      </w:tblGrid>
      <w:tr w:rsidR="006F753C" w:rsidTr="006F753C">
        <w:trPr>
          <w:tblHeader/>
          <w:jc w:val="center"/>
        </w:trPr>
        <w:tc>
          <w:tcPr>
            <w:tcW w:w="1750" w:type="dxa"/>
            <w:tcBorders>
              <w:top w:val="single" w:sz="4" w:space="0" w:color="auto"/>
              <w:left w:val="single" w:sz="4" w:space="0" w:color="auto"/>
              <w:bottom w:val="single" w:sz="4" w:space="0" w:color="auto"/>
              <w:right w:val="single" w:sz="4" w:space="0" w:color="auto"/>
            </w:tcBorders>
            <w:shd w:val="clear" w:color="auto" w:fill="D9D9D9"/>
            <w:hideMark/>
          </w:tcPr>
          <w:p w:rsidR="006F753C" w:rsidRDefault="006F753C">
            <w:pPr>
              <w:pStyle w:val="NCStablehead"/>
            </w:pPr>
            <w:r>
              <w:t>Name</w:t>
            </w:r>
          </w:p>
        </w:tc>
        <w:tc>
          <w:tcPr>
            <w:tcW w:w="1340" w:type="dxa"/>
            <w:tcBorders>
              <w:top w:val="single" w:sz="4" w:space="0" w:color="auto"/>
              <w:left w:val="single" w:sz="4" w:space="0" w:color="auto"/>
              <w:bottom w:val="single" w:sz="4" w:space="0" w:color="auto"/>
              <w:right w:val="single" w:sz="4" w:space="0" w:color="auto"/>
            </w:tcBorders>
            <w:shd w:val="clear" w:color="auto" w:fill="D9D9D9"/>
            <w:hideMark/>
          </w:tcPr>
          <w:p w:rsidR="006F753C" w:rsidRDefault="006F753C">
            <w:pPr>
              <w:pStyle w:val="NCStablehead"/>
            </w:pPr>
            <w:r>
              <w:t>Type</w:t>
            </w:r>
          </w:p>
        </w:tc>
        <w:tc>
          <w:tcPr>
            <w:tcW w:w="5640" w:type="dxa"/>
            <w:tcBorders>
              <w:top w:val="single" w:sz="4" w:space="0" w:color="auto"/>
              <w:left w:val="single" w:sz="4" w:space="0" w:color="auto"/>
              <w:bottom w:val="single" w:sz="4" w:space="0" w:color="auto"/>
              <w:right w:val="single" w:sz="4" w:space="0" w:color="auto"/>
            </w:tcBorders>
            <w:shd w:val="clear" w:color="auto" w:fill="D9D9D9"/>
            <w:hideMark/>
          </w:tcPr>
          <w:p w:rsidR="006F753C" w:rsidRDefault="006F753C">
            <w:pPr>
              <w:pStyle w:val="NCStablehead"/>
            </w:pPr>
            <w:r>
              <w:t>Description</w:t>
            </w:r>
          </w:p>
        </w:tc>
      </w:tr>
      <w:tr w:rsidR="006F753C" w:rsidTr="006F753C">
        <w:trPr>
          <w:jc w:val="center"/>
        </w:trPr>
        <w:tc>
          <w:tcPr>
            <w:tcW w:w="175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vm_name</w:t>
            </w:r>
            <w:proofErr w:type="spellEnd"/>
          </w:p>
        </w:tc>
        <w:tc>
          <w:tcPr>
            <w:tcW w:w="134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String</w:t>
            </w:r>
          </w:p>
        </w:tc>
        <w:tc>
          <w:tcPr>
            <w:tcW w:w="564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The name of the Virtual Machine</w:t>
            </w:r>
          </w:p>
        </w:tc>
      </w:tr>
      <w:tr w:rsidR="006F753C" w:rsidTr="006F753C">
        <w:trPr>
          <w:jc w:val="center"/>
        </w:trPr>
        <w:tc>
          <w:tcPr>
            <w:tcW w:w="175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vm_guid</w:t>
            </w:r>
            <w:proofErr w:type="spellEnd"/>
          </w:p>
        </w:tc>
        <w:tc>
          <w:tcPr>
            <w:tcW w:w="134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String</w:t>
            </w:r>
          </w:p>
        </w:tc>
        <w:tc>
          <w:tcPr>
            <w:tcW w:w="564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The GUID of the Virtual Machine</w:t>
            </w:r>
          </w:p>
        </w:tc>
      </w:tr>
    </w:tbl>
    <w:p w:rsidR="006F753C" w:rsidRDefault="006F753C" w:rsidP="006F753C">
      <w:pPr>
        <w:pStyle w:val="NCSbulletlist"/>
      </w:pPr>
      <w:r>
        <w:t xml:space="preserve">After setting the job arguments, click on “Test Schedule.” </w:t>
      </w:r>
    </w:p>
    <w:p w:rsidR="006F753C" w:rsidRDefault="006F753C" w:rsidP="006F753C">
      <w:pPr>
        <w:pStyle w:val="NCSbulletlist"/>
      </w:pPr>
      <w:r>
        <w:t>Switch to the job status view by clicking on the “Jobs” icon to view the status of the running job.</w:t>
      </w:r>
    </w:p>
    <w:p w:rsidR="006F753C" w:rsidRDefault="006F753C"/>
    <w:p w:rsidR="006F753C" w:rsidRDefault="006F753C"/>
    <w:p w:rsidR="006F753C" w:rsidRDefault="006F753C" w:rsidP="006F753C">
      <w:pPr>
        <w:pStyle w:val="Heading4"/>
      </w:pPr>
      <w:r>
        <w:lastRenderedPageBreak/>
        <w:t>How to Stop/Start BSM in UAT</w:t>
      </w:r>
    </w:p>
    <w:p w:rsidR="006F753C" w:rsidRDefault="006F753C" w:rsidP="006F753C">
      <w:pPr>
        <w:pStyle w:val="NCSbulletlist"/>
      </w:pPr>
      <w:r>
        <w:t xml:space="preserve">The BSM software is controlled by the </w:t>
      </w:r>
      <w:proofErr w:type="spellStart"/>
      <w:r>
        <w:t>userid</w:t>
      </w:r>
      <w:proofErr w:type="spellEnd"/>
      <w:r>
        <w:t xml:space="preserve"> formula with a password of formula. The reader should read and understand the BSM migration document to fully understand the overall requirements for the Operating System configuration and Java configurations necessary to run BSM.</w:t>
      </w:r>
    </w:p>
    <w:p w:rsidR="006F753C" w:rsidRDefault="006F753C" w:rsidP="006F753C">
      <w:pPr>
        <w:pStyle w:val="NCSbulletlist"/>
      </w:pPr>
      <w:r>
        <w:t>The user must log into the UAT BSM Server (IP 172.26.122.164) as the formula user and insure that the Virtual Frame Buffer is running (</w:t>
      </w:r>
      <w:proofErr w:type="spellStart"/>
      <w:r>
        <w:t>ps</w:t>
      </w:r>
      <w:proofErr w:type="spellEnd"/>
      <w:r>
        <w:t xml:space="preserve"> -</w:t>
      </w:r>
      <w:proofErr w:type="spellStart"/>
      <w:r>
        <w:t>ef</w:t>
      </w:r>
      <w:proofErr w:type="spellEnd"/>
      <w:r>
        <w:t xml:space="preserve"> | </w:t>
      </w:r>
      <w:proofErr w:type="spellStart"/>
      <w:r>
        <w:t>grep</w:t>
      </w:r>
      <w:proofErr w:type="spellEnd"/>
      <w:r>
        <w:t xml:space="preserve"> </w:t>
      </w:r>
      <w:proofErr w:type="spellStart"/>
      <w:r>
        <w:t>Xvfb</w:t>
      </w:r>
      <w:proofErr w:type="spellEnd"/>
      <w:r>
        <w:t>).  If the Virtual Frame Buffer is NOT running then cd to /</w:t>
      </w:r>
      <w:proofErr w:type="spellStart"/>
      <w:r>
        <w:t>usr</w:t>
      </w:r>
      <w:proofErr w:type="spellEnd"/>
      <w:r>
        <w:t>/bin and issue /</w:t>
      </w:r>
      <w:proofErr w:type="spellStart"/>
      <w:r>
        <w:t>usr</w:t>
      </w:r>
      <w:proofErr w:type="spellEnd"/>
      <w:r>
        <w:t>/bin/</w:t>
      </w:r>
      <w:proofErr w:type="spellStart"/>
      <w:r>
        <w:t>Xvfb</w:t>
      </w:r>
      <w:proofErr w:type="spellEnd"/>
      <w:r>
        <w:t xml:space="preserve"> :1 -screen 0 1024x768x8 -</w:t>
      </w:r>
      <w:proofErr w:type="spellStart"/>
      <w:r>
        <w:t>nolisten</w:t>
      </w:r>
      <w:proofErr w:type="spellEnd"/>
      <w:r>
        <w:t xml:space="preserve"> inet6 &amp;.  This will start the Virtual Frame Buffer as a background process.</w:t>
      </w:r>
    </w:p>
    <w:p w:rsidR="006F753C" w:rsidRDefault="006F753C" w:rsidP="006F753C">
      <w:pPr>
        <w:pStyle w:val="NCSbulletlist"/>
      </w:pPr>
      <w:r>
        <w:t>Next the user must start BSM by going to the BSM directory (cd /</w:t>
      </w:r>
      <w:proofErr w:type="spellStart"/>
      <w:r>
        <w:t>var</w:t>
      </w:r>
      <w:proofErr w:type="spellEnd"/>
      <w:r>
        <w:t>/opt/formula/</w:t>
      </w:r>
      <w:proofErr w:type="spellStart"/>
      <w:r>
        <w:t>ManagedObjects</w:t>
      </w:r>
      <w:proofErr w:type="spellEnd"/>
      <w:r>
        <w:t xml:space="preserve">/bin).  Once there issue </w:t>
      </w:r>
      <w:proofErr w:type="spellStart"/>
      <w:r>
        <w:t>mosdaemon</w:t>
      </w:r>
      <w:proofErr w:type="spellEnd"/>
      <w:r>
        <w:t xml:space="preserve"> from the command prompt.</w:t>
      </w:r>
    </w:p>
    <w:p w:rsidR="006F753C" w:rsidRDefault="006F753C" w:rsidP="006F753C">
      <w:pPr>
        <w:pStyle w:val="NCSbulletlist"/>
      </w:pPr>
      <w:r>
        <w:t xml:space="preserve">To Stop BSM, simple log in as above and go to the same directory (as above) and issue </w:t>
      </w:r>
      <w:proofErr w:type="spellStart"/>
      <w:r>
        <w:t>mosstop</w:t>
      </w:r>
      <w:proofErr w:type="spellEnd"/>
      <w:r>
        <w:t xml:space="preserve"> -shutdown.</w:t>
      </w:r>
    </w:p>
    <w:p w:rsidR="006F753C" w:rsidRDefault="006F753C" w:rsidP="006F753C">
      <w:pPr>
        <w:pStyle w:val="NCSbulletlist"/>
      </w:pPr>
      <w:r>
        <w:t xml:space="preserve">Once BSM is started the user may start/restart </w:t>
      </w:r>
      <w:proofErr w:type="spellStart"/>
      <w:r>
        <w:t>myMO</w:t>
      </w:r>
      <w:proofErr w:type="spellEnd"/>
      <w:r>
        <w:t xml:space="preserve">.  See the </w:t>
      </w:r>
      <w:proofErr w:type="spellStart"/>
      <w:r>
        <w:t>myMO</w:t>
      </w:r>
      <w:proofErr w:type="spellEnd"/>
      <w:r>
        <w:t xml:space="preserve"> section for instructions.</w:t>
      </w:r>
    </w:p>
    <w:p w:rsidR="006F753C" w:rsidRDefault="006F753C"/>
    <w:p w:rsidR="006F753C" w:rsidRDefault="006F753C"/>
    <w:p w:rsidR="006F753C" w:rsidRDefault="006F753C" w:rsidP="006F753C">
      <w:pPr>
        <w:pStyle w:val="Heading2"/>
      </w:pPr>
      <w:bookmarkStart w:id="1" w:name="_Toc299486401"/>
      <w:r>
        <w:lastRenderedPageBreak/>
        <w:t>Start and Stop</w:t>
      </w:r>
      <w:bookmarkEnd w:id="1"/>
    </w:p>
    <w:p w:rsidR="006F753C" w:rsidRDefault="006F753C" w:rsidP="006F753C">
      <w:pPr>
        <w:pStyle w:val="NCSbodytextChar"/>
      </w:pPr>
      <w:r>
        <w:t xml:space="preserve">There are two services that are running on the ESB server, </w:t>
      </w:r>
      <w:proofErr w:type="spellStart"/>
      <w:r>
        <w:t>ServiceMix</w:t>
      </w:r>
      <w:proofErr w:type="spellEnd"/>
      <w:r>
        <w:t xml:space="preserve"> and Tomcat.  The commands to start and stop them are below.  Both services are configured to start upon boot of the server.</w:t>
      </w:r>
    </w:p>
    <w:p w:rsidR="006F753C" w:rsidRDefault="006F753C" w:rsidP="006F753C">
      <w:pPr>
        <w:pStyle w:val="Heading3"/>
      </w:pPr>
      <w:proofErr w:type="spellStart"/>
      <w:r>
        <w:t>ServiceMix</w:t>
      </w:r>
      <w:proofErr w:type="spellEnd"/>
    </w:p>
    <w:p w:rsidR="006F753C" w:rsidRDefault="006F753C" w:rsidP="006F753C">
      <w:pPr>
        <w:pStyle w:val="Heading4"/>
      </w:pPr>
      <w:r>
        <w:t>Stop</w:t>
      </w:r>
    </w:p>
    <w:p w:rsidR="006F753C" w:rsidRDefault="006F753C" w:rsidP="006F753C">
      <w:pPr>
        <w:pStyle w:val="NCSbodytextChar"/>
      </w:pPr>
      <w:proofErr w:type="spellStart"/>
      <w:r>
        <w:t>ServiceMix</w:t>
      </w:r>
      <w:proofErr w:type="spellEnd"/>
      <w:r>
        <w:t xml:space="preserve"> can be stopped using the kill command.  There is not an </w:t>
      </w:r>
      <w:proofErr w:type="spellStart"/>
      <w:r>
        <w:t>init.d</w:t>
      </w:r>
      <w:proofErr w:type="spellEnd"/>
      <w:r>
        <w:t xml:space="preserve"> stop script for </w:t>
      </w:r>
      <w:proofErr w:type="spellStart"/>
      <w:r>
        <w:t>ServiceMix</w:t>
      </w:r>
      <w:proofErr w:type="spellEnd"/>
      <w:r>
        <w:t>.</w:t>
      </w:r>
    </w:p>
    <w:p w:rsidR="006F753C" w:rsidRDefault="006F753C" w:rsidP="006F753C">
      <w:pPr>
        <w:pStyle w:val="NCSbulletlist"/>
        <w:tabs>
          <w:tab w:val="left" w:pos="720"/>
        </w:tabs>
      </w:pPr>
      <w:proofErr w:type="spellStart"/>
      <w:r>
        <w:t>sudo</w:t>
      </w:r>
      <w:proofErr w:type="spellEnd"/>
      <w:r>
        <w:t xml:space="preserve"> </w:t>
      </w:r>
      <w:proofErr w:type="spellStart"/>
      <w:r>
        <w:t>ps</w:t>
      </w:r>
      <w:proofErr w:type="spellEnd"/>
      <w:r>
        <w:t xml:space="preserve"> -</w:t>
      </w:r>
      <w:proofErr w:type="spellStart"/>
      <w:r>
        <w:t>Af</w:t>
      </w:r>
      <w:proofErr w:type="spellEnd"/>
      <w:r>
        <w:t xml:space="preserve"> | </w:t>
      </w:r>
      <w:proofErr w:type="spellStart"/>
      <w:r>
        <w:t>grep</w:t>
      </w:r>
      <w:proofErr w:type="spellEnd"/>
      <w:r>
        <w:t xml:space="preserve"> </w:t>
      </w:r>
      <w:proofErr w:type="spellStart"/>
      <w:r>
        <w:t>servicemix</w:t>
      </w:r>
      <w:proofErr w:type="spellEnd"/>
      <w:r>
        <w:t xml:space="preserve"> (finds the currently running instance)</w:t>
      </w:r>
    </w:p>
    <w:p w:rsidR="006F753C" w:rsidRDefault="006F753C" w:rsidP="006F753C">
      <w:pPr>
        <w:pStyle w:val="NCSbulletlist"/>
        <w:tabs>
          <w:tab w:val="left" w:pos="720"/>
        </w:tabs>
      </w:pPr>
      <w:proofErr w:type="spellStart"/>
      <w:r>
        <w:t>sudo</w:t>
      </w:r>
      <w:proofErr w:type="spellEnd"/>
      <w:r>
        <w:t xml:space="preserve"> kill process-id (stops the current instance)</w:t>
      </w:r>
    </w:p>
    <w:p w:rsidR="006F753C" w:rsidRDefault="006F753C" w:rsidP="006F753C">
      <w:pPr>
        <w:pStyle w:val="Heading4"/>
      </w:pPr>
      <w:r>
        <w:t>Start</w:t>
      </w:r>
    </w:p>
    <w:p w:rsidR="006F753C" w:rsidRDefault="006F753C" w:rsidP="006F753C">
      <w:pPr>
        <w:pStyle w:val="NCSbodytextChar"/>
      </w:pPr>
      <w:proofErr w:type="spellStart"/>
      <w:r>
        <w:t>ServiceMix</w:t>
      </w:r>
      <w:proofErr w:type="spellEnd"/>
      <w:r>
        <w:t xml:space="preserve"> is best to be restarted with a reboot of the server.  This is due to how the application needs to startup.  </w:t>
      </w:r>
    </w:p>
    <w:p w:rsidR="006F753C" w:rsidRDefault="006F753C" w:rsidP="006F753C">
      <w:pPr>
        <w:pStyle w:val="NCSbulletlist"/>
        <w:tabs>
          <w:tab w:val="left" w:pos="720"/>
        </w:tabs>
      </w:pPr>
      <w:proofErr w:type="spellStart"/>
      <w:r>
        <w:t>sudo</w:t>
      </w:r>
      <w:proofErr w:type="spellEnd"/>
      <w:r>
        <w:t xml:space="preserve"> /</w:t>
      </w:r>
      <w:proofErr w:type="spellStart"/>
      <w:r>
        <w:t>sbin</w:t>
      </w:r>
      <w:proofErr w:type="spellEnd"/>
      <w:r>
        <w:t>/reboot</w:t>
      </w:r>
    </w:p>
    <w:p w:rsidR="006F753C" w:rsidRDefault="006F753C" w:rsidP="006F753C">
      <w:pPr>
        <w:pStyle w:val="Heading3"/>
      </w:pPr>
      <w:r>
        <w:t>Tomcat6</w:t>
      </w:r>
    </w:p>
    <w:p w:rsidR="006F753C" w:rsidRDefault="006F753C" w:rsidP="006F753C">
      <w:pPr>
        <w:pStyle w:val="Heading4"/>
      </w:pPr>
      <w:r>
        <w:t>Stop</w:t>
      </w:r>
    </w:p>
    <w:p w:rsidR="006F753C" w:rsidRDefault="006F753C" w:rsidP="006F753C">
      <w:pPr>
        <w:pStyle w:val="NCSbulletlist"/>
        <w:tabs>
          <w:tab w:val="left" w:pos="720"/>
        </w:tabs>
      </w:pPr>
      <w:proofErr w:type="spellStart"/>
      <w:r>
        <w:t>sudo</w:t>
      </w:r>
      <w:proofErr w:type="spellEnd"/>
      <w:r>
        <w:t xml:space="preserve"> </w:t>
      </w:r>
      <w:proofErr w:type="spellStart"/>
      <w:r>
        <w:t>ps</w:t>
      </w:r>
      <w:proofErr w:type="spellEnd"/>
      <w:r>
        <w:t xml:space="preserve"> -</w:t>
      </w:r>
      <w:proofErr w:type="spellStart"/>
      <w:r>
        <w:t>Af</w:t>
      </w:r>
      <w:proofErr w:type="spellEnd"/>
      <w:r>
        <w:t xml:space="preserve"> | </w:t>
      </w:r>
      <w:proofErr w:type="spellStart"/>
      <w:r>
        <w:t>grep</w:t>
      </w:r>
      <w:proofErr w:type="spellEnd"/>
      <w:r>
        <w:t xml:space="preserve"> tomcat (finds the currently running instance)</w:t>
      </w:r>
    </w:p>
    <w:p w:rsidR="006F753C" w:rsidRDefault="006F753C" w:rsidP="006F753C">
      <w:pPr>
        <w:pStyle w:val="NCSbulletlist"/>
        <w:tabs>
          <w:tab w:val="left" w:pos="720"/>
        </w:tabs>
      </w:pPr>
      <w:proofErr w:type="spellStart"/>
      <w:r>
        <w:t>sudo</w:t>
      </w:r>
      <w:proofErr w:type="spellEnd"/>
      <w:r>
        <w:t xml:space="preserve"> kill process-id (stops the current instance)</w:t>
      </w:r>
    </w:p>
    <w:p w:rsidR="006F753C" w:rsidRDefault="006F753C" w:rsidP="006F753C">
      <w:pPr>
        <w:pStyle w:val="Heading4"/>
      </w:pPr>
      <w:r>
        <w:t>Start</w:t>
      </w:r>
    </w:p>
    <w:p w:rsidR="006F753C" w:rsidRDefault="006F753C" w:rsidP="006F753C">
      <w:pPr>
        <w:pStyle w:val="NCSbulletlist"/>
        <w:tabs>
          <w:tab w:val="left" w:pos="720"/>
        </w:tabs>
      </w:pPr>
      <w:r>
        <w:t>/</w:t>
      </w:r>
      <w:proofErr w:type="spellStart"/>
      <w:r>
        <w:t>etc</w:t>
      </w:r>
      <w:proofErr w:type="spellEnd"/>
      <w:r>
        <w:t>/</w:t>
      </w:r>
      <w:proofErr w:type="spellStart"/>
      <w:r>
        <w:t>init.d</w:t>
      </w:r>
      <w:proofErr w:type="spellEnd"/>
      <w:r>
        <w:t>/tomcat6 start</w:t>
      </w:r>
    </w:p>
    <w:p w:rsidR="006F753C" w:rsidRDefault="006F753C" w:rsidP="006F753C">
      <w:pPr>
        <w:pStyle w:val="Heading2"/>
      </w:pPr>
      <w:bookmarkStart w:id="2" w:name="_Toc299486402"/>
      <w:r>
        <w:t>Log file Locations</w:t>
      </w:r>
      <w:bookmarkEnd w:id="2"/>
    </w:p>
    <w:p w:rsidR="006F753C" w:rsidRDefault="006F753C" w:rsidP="006F753C">
      <w:pPr>
        <w:pStyle w:val="NCSbodytextChar"/>
      </w:pPr>
      <w:r>
        <w:t>The log files are located in the following locations;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6F753C" w:rsidTr="006F753C">
        <w:trPr>
          <w:jc w:val="center"/>
        </w:trPr>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753C" w:rsidRDefault="006F753C">
            <w:pPr>
              <w:pStyle w:val="NCStablehead"/>
            </w:pPr>
            <w:r>
              <w:t>Application</w:t>
            </w:r>
          </w:p>
        </w:tc>
        <w:tc>
          <w:tcPr>
            <w:tcW w:w="6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753C" w:rsidRDefault="006F753C">
            <w:pPr>
              <w:pStyle w:val="NCStablehead"/>
            </w:pPr>
            <w:r>
              <w:t>Log File Location</w:t>
            </w:r>
          </w:p>
        </w:tc>
      </w:tr>
      <w:tr w:rsidR="006F753C" w:rsidTr="006F753C">
        <w:trPr>
          <w:jc w:val="center"/>
        </w:trPr>
        <w:tc>
          <w:tcPr>
            <w:tcW w:w="325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ServiceMix</w:t>
            </w:r>
            <w:proofErr w:type="spellEnd"/>
          </w:p>
        </w:tc>
        <w:tc>
          <w:tcPr>
            <w:tcW w:w="631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/var/opt/novell/apache-servicemix-4.2.0-fuse-02-00/data/log/servicemix.log</w:t>
            </w:r>
          </w:p>
        </w:tc>
      </w:tr>
      <w:tr w:rsidR="006F753C" w:rsidTr="006F753C">
        <w:trPr>
          <w:jc w:val="center"/>
        </w:trPr>
        <w:tc>
          <w:tcPr>
            <w:tcW w:w="325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Tomcat</w:t>
            </w:r>
          </w:p>
        </w:tc>
        <w:tc>
          <w:tcPr>
            <w:tcW w:w="631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/opt/</w:t>
            </w:r>
            <w:proofErr w:type="spellStart"/>
            <w:r>
              <w:t>novell</w:t>
            </w:r>
            <w:proofErr w:type="spellEnd"/>
            <w:r>
              <w:t>/tomcat6/logs/</w:t>
            </w:r>
            <w:proofErr w:type="spellStart"/>
            <w:r>
              <w:t>catalina.out</w:t>
            </w:r>
            <w:proofErr w:type="spellEnd"/>
          </w:p>
        </w:tc>
      </w:tr>
      <w:tr w:rsidR="006F753C" w:rsidTr="006F753C">
        <w:trPr>
          <w:jc w:val="center"/>
        </w:trPr>
        <w:tc>
          <w:tcPr>
            <w:tcW w:w="325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SLES 11</w:t>
            </w:r>
          </w:p>
        </w:tc>
        <w:tc>
          <w:tcPr>
            <w:tcW w:w="631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/log/messages</w:t>
            </w:r>
          </w:p>
        </w:tc>
      </w:tr>
    </w:tbl>
    <w:p w:rsidR="006F753C" w:rsidRDefault="006F753C" w:rsidP="006F753C">
      <w:pPr>
        <w:pStyle w:val="Heading2"/>
      </w:pPr>
      <w:bookmarkStart w:id="3" w:name="_Toc299486403"/>
      <w:r>
        <w:t>Troubleshooting</w:t>
      </w:r>
      <w:bookmarkEnd w:id="3"/>
    </w:p>
    <w:p w:rsidR="006F753C" w:rsidRDefault="006F753C" w:rsidP="006F753C">
      <w:pPr>
        <w:pStyle w:val="NCSbodytextChar"/>
      </w:pPr>
      <w:r>
        <w:t>In order to test and trouble shoot the ESB, additional software tools are needed as well as the understanding of the message flows.  This section will go through creating some sample requests and showing what the expected results should be.</w:t>
      </w:r>
    </w:p>
    <w:p w:rsidR="006F753C" w:rsidRDefault="006F753C" w:rsidP="006F753C">
      <w:pPr>
        <w:pStyle w:val="NCSbodytextChar"/>
      </w:pPr>
      <w:r>
        <w:t xml:space="preserve">The software tool required is </w:t>
      </w:r>
      <w:proofErr w:type="spellStart"/>
      <w:r>
        <w:t>SoapUI</w:t>
      </w:r>
      <w:proofErr w:type="spellEnd"/>
      <w:r>
        <w:t xml:space="preserve">, which does require a Windows desktop.  It is available for free as an open source version from the following URL; http://www.soapui.org/.  There is also an Eclipse plug-in for </w:t>
      </w:r>
      <w:proofErr w:type="spellStart"/>
      <w:r>
        <w:t>SoapUI</w:t>
      </w:r>
      <w:proofErr w:type="spellEnd"/>
      <w:r>
        <w:t xml:space="preserve"> that has the same functions that would run on a Linux desktop.</w:t>
      </w:r>
    </w:p>
    <w:p w:rsidR="006F753C" w:rsidRDefault="006F753C" w:rsidP="006F753C">
      <w:pPr>
        <w:pStyle w:val="NCSbodytextChar"/>
      </w:pPr>
      <w:r>
        <w:t xml:space="preserve">The message </w:t>
      </w:r>
      <w:proofErr w:type="gramStart"/>
      <w:r>
        <w:t>flows</w:t>
      </w:r>
      <w:proofErr w:type="gramEnd"/>
      <w:r>
        <w:t xml:space="preserve"> all start as web services requests.  This is where </w:t>
      </w:r>
      <w:proofErr w:type="spellStart"/>
      <w:r>
        <w:t>SoapUI</w:t>
      </w:r>
      <w:proofErr w:type="spellEnd"/>
      <w:r>
        <w:t xml:space="preserve"> comes in.  A request in </w:t>
      </w:r>
      <w:proofErr w:type="spellStart"/>
      <w:r>
        <w:t>SoapUI</w:t>
      </w:r>
      <w:proofErr w:type="spellEnd"/>
      <w:r>
        <w:t xml:space="preserve"> can be created to send to the bus, thus by passing both User App and NCM. The request is then handled by the bus and a response message is sent back to the originator of the request.</w:t>
      </w:r>
    </w:p>
    <w:p w:rsidR="006F753C" w:rsidRDefault="006F753C"/>
    <w:p w:rsidR="006F753C" w:rsidRDefault="006F753C"/>
    <w:p w:rsidR="006F753C" w:rsidRDefault="006F753C"/>
    <w:p w:rsidR="006F753C" w:rsidRDefault="006F753C" w:rsidP="006F753C">
      <w:pPr>
        <w:pStyle w:val="NCSbodytextChar"/>
      </w:pPr>
      <w:r>
        <w:t xml:space="preserve">The NCM server is deployed with the rest of the core services.  It communicates with the CMOS/PSO servers located in the pods.  The NCM server contains two applications running on it, the NCM service, as well as the, </w:t>
      </w:r>
      <w:proofErr w:type="spellStart"/>
      <w:r>
        <w:t>PostgreSQL</w:t>
      </w:r>
      <w:proofErr w:type="spellEnd"/>
      <w:r>
        <w:t xml:space="preserve"> database.  The </w:t>
      </w:r>
      <w:proofErr w:type="spellStart"/>
      <w:r>
        <w:t>PostgreSQL</w:t>
      </w:r>
      <w:proofErr w:type="spellEnd"/>
      <w:r>
        <w:t xml:space="preserve"> database is used by the NCM server to store the configuration as well as workload information.</w:t>
      </w:r>
    </w:p>
    <w:p w:rsidR="006F753C" w:rsidRDefault="006F753C" w:rsidP="006F753C">
      <w:pPr>
        <w:pStyle w:val="Heading2"/>
      </w:pPr>
      <w:bookmarkStart w:id="4" w:name="_Toc299486405"/>
      <w:r>
        <w:t>Log Files</w:t>
      </w:r>
      <w:bookmarkEnd w:id="4"/>
    </w:p>
    <w:p w:rsidR="006F753C" w:rsidRDefault="006F753C" w:rsidP="006F753C">
      <w:pPr>
        <w:pStyle w:val="NCSbodytextChar"/>
      </w:pPr>
      <w:r>
        <w:t>The log files at located at the following locations;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318"/>
      </w:tblGrid>
      <w:tr w:rsidR="006F753C" w:rsidTr="006F753C">
        <w:trPr>
          <w:jc w:val="center"/>
        </w:trPr>
        <w:tc>
          <w:tcPr>
            <w:tcW w:w="2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753C" w:rsidRDefault="006F753C">
            <w:pPr>
              <w:pStyle w:val="NCStablehead"/>
            </w:pPr>
            <w:r>
              <w:t>Application</w:t>
            </w:r>
          </w:p>
        </w:tc>
        <w:tc>
          <w:tcPr>
            <w:tcW w:w="6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753C" w:rsidRDefault="006F753C">
            <w:pPr>
              <w:pStyle w:val="NCStablehead"/>
            </w:pPr>
            <w:r>
              <w:t>Log File Location</w:t>
            </w:r>
          </w:p>
        </w:tc>
      </w:tr>
      <w:tr w:rsidR="006F753C" w:rsidTr="006F753C">
        <w:trPr>
          <w:jc w:val="center"/>
        </w:trPr>
        <w:tc>
          <w:tcPr>
            <w:tcW w:w="262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NCM</w:t>
            </w:r>
          </w:p>
        </w:tc>
        <w:tc>
          <w:tcPr>
            <w:tcW w:w="631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/opt/</w:t>
            </w:r>
            <w:proofErr w:type="spellStart"/>
            <w:r>
              <w:t>novell</w:t>
            </w:r>
            <w:proofErr w:type="spellEnd"/>
            <w:r>
              <w:t>/soaframework10/domains/</w:t>
            </w:r>
            <w:proofErr w:type="spellStart"/>
            <w:r>
              <w:t>NovellCloudManager</w:t>
            </w:r>
            <w:proofErr w:type="spellEnd"/>
            <w:r>
              <w:t>/logs&gt;</w:t>
            </w:r>
          </w:p>
        </w:tc>
      </w:tr>
      <w:tr w:rsidR="006F753C" w:rsidTr="006F753C">
        <w:trPr>
          <w:jc w:val="center"/>
        </w:trPr>
        <w:tc>
          <w:tcPr>
            <w:tcW w:w="262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PostgreSQL</w:t>
            </w:r>
            <w:proofErr w:type="spellEnd"/>
          </w:p>
        </w:tc>
        <w:tc>
          <w:tcPr>
            <w:tcW w:w="631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/log/messages</w:t>
            </w:r>
          </w:p>
        </w:tc>
      </w:tr>
      <w:tr w:rsidR="006F753C" w:rsidTr="006F753C">
        <w:trPr>
          <w:jc w:val="center"/>
        </w:trPr>
        <w:tc>
          <w:tcPr>
            <w:tcW w:w="262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SLES 11</w:t>
            </w:r>
          </w:p>
        </w:tc>
        <w:tc>
          <w:tcPr>
            <w:tcW w:w="6318"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/log/messages</w:t>
            </w:r>
          </w:p>
        </w:tc>
      </w:tr>
    </w:tbl>
    <w:p w:rsidR="006F753C" w:rsidRDefault="006F753C" w:rsidP="006F753C">
      <w:pPr>
        <w:pStyle w:val="Heading2"/>
      </w:pPr>
      <w:bookmarkStart w:id="5" w:name="_Toc299486406"/>
      <w:r>
        <w:t>Start &amp; Stop</w:t>
      </w:r>
      <w:bookmarkEnd w:id="5"/>
    </w:p>
    <w:p w:rsidR="006F753C" w:rsidRDefault="006F753C" w:rsidP="006F753C">
      <w:pPr>
        <w:pStyle w:val="Heading3"/>
      </w:pPr>
      <w:r>
        <w:t>NCM</w:t>
      </w:r>
    </w:p>
    <w:p w:rsidR="006F753C" w:rsidRDefault="006F753C" w:rsidP="006F753C">
      <w:pPr>
        <w:pStyle w:val="Heading4"/>
      </w:pPr>
      <w:r>
        <w:t>Start</w:t>
      </w:r>
    </w:p>
    <w:p w:rsidR="006F753C" w:rsidRDefault="006F753C" w:rsidP="006F753C">
      <w:pPr>
        <w:pStyle w:val="NCSbodytextChar"/>
      </w:pPr>
      <w:r>
        <w:t>/var/opt/novell/soaframework10/domains/NovellCloudManager/bin/startserv</w:t>
      </w:r>
    </w:p>
    <w:p w:rsidR="006F753C" w:rsidRDefault="006F753C" w:rsidP="006F753C">
      <w:pPr>
        <w:pStyle w:val="Heading4"/>
      </w:pPr>
      <w:r>
        <w:t>Stop</w:t>
      </w:r>
    </w:p>
    <w:p w:rsidR="006F753C" w:rsidRDefault="006F753C" w:rsidP="006F753C">
      <w:pPr>
        <w:pStyle w:val="NCSbodytextChar"/>
      </w:pPr>
      <w:r>
        <w:t>/var/opt/novell/soaframework10/domains/NovellCloudManager/bin/stopserv</w:t>
      </w:r>
    </w:p>
    <w:p w:rsidR="006F753C" w:rsidRDefault="006F753C" w:rsidP="006F753C">
      <w:pPr>
        <w:pStyle w:val="Heading3"/>
      </w:pPr>
      <w:proofErr w:type="spellStart"/>
      <w:r>
        <w:t>PostgreSQL</w:t>
      </w:r>
      <w:proofErr w:type="spellEnd"/>
    </w:p>
    <w:p w:rsidR="006F753C" w:rsidRDefault="006F753C" w:rsidP="006F753C">
      <w:pPr>
        <w:pStyle w:val="Heading4"/>
      </w:pPr>
      <w:r>
        <w:t>Start</w:t>
      </w:r>
    </w:p>
    <w:p w:rsidR="006F753C" w:rsidRDefault="006F753C" w:rsidP="006F753C">
      <w:pPr>
        <w:pStyle w:val="NCSbodytextChar"/>
      </w:pPr>
      <w:r>
        <w:t>/</w:t>
      </w:r>
      <w:proofErr w:type="spellStart"/>
      <w:r>
        <w:t>etc</w:t>
      </w:r>
      <w:proofErr w:type="spellEnd"/>
      <w:r>
        <w:t>/</w:t>
      </w:r>
      <w:proofErr w:type="spellStart"/>
      <w:r>
        <w:t>init.d</w:t>
      </w:r>
      <w:proofErr w:type="spellEnd"/>
      <w:r>
        <w:t>/</w:t>
      </w:r>
      <w:proofErr w:type="spellStart"/>
      <w:r>
        <w:t>postgresql</w:t>
      </w:r>
      <w:proofErr w:type="spellEnd"/>
      <w:r>
        <w:t xml:space="preserve"> start</w:t>
      </w:r>
    </w:p>
    <w:p w:rsidR="006F753C" w:rsidRDefault="006F753C" w:rsidP="006F753C">
      <w:pPr>
        <w:pStyle w:val="Heading4"/>
      </w:pPr>
      <w:r>
        <w:t>Stop</w:t>
      </w:r>
    </w:p>
    <w:p w:rsidR="006F753C" w:rsidRDefault="006F753C" w:rsidP="006F753C">
      <w:pPr>
        <w:pStyle w:val="NCSbodytextChar"/>
      </w:pPr>
      <w:r>
        <w:t>/</w:t>
      </w:r>
      <w:proofErr w:type="spellStart"/>
      <w:r>
        <w:t>etc</w:t>
      </w:r>
      <w:proofErr w:type="spellEnd"/>
      <w:r>
        <w:t>/</w:t>
      </w:r>
      <w:proofErr w:type="spellStart"/>
      <w:r>
        <w:t>init.d</w:t>
      </w:r>
      <w:proofErr w:type="spellEnd"/>
      <w:r>
        <w:t>/</w:t>
      </w:r>
      <w:proofErr w:type="spellStart"/>
      <w:r>
        <w:t>postgresql</w:t>
      </w:r>
      <w:proofErr w:type="spellEnd"/>
      <w:r>
        <w:t xml:space="preserve"> stop</w:t>
      </w:r>
    </w:p>
    <w:p w:rsidR="006F753C" w:rsidRDefault="006F753C" w:rsidP="006F753C">
      <w:pPr>
        <w:pStyle w:val="Heading1"/>
      </w:pPr>
      <w:bookmarkStart w:id="6" w:name="_Toc299486407"/>
      <w:proofErr w:type="spellStart"/>
      <w:r>
        <w:lastRenderedPageBreak/>
        <w:t>Postgres</w:t>
      </w:r>
      <w:proofErr w:type="spellEnd"/>
      <w:r>
        <w:t xml:space="preserve"> (Database for ESB)</w:t>
      </w:r>
      <w:bookmarkEnd w:id="6"/>
    </w:p>
    <w:p w:rsidR="006F753C" w:rsidRDefault="006F753C" w:rsidP="006F753C">
      <w:pPr>
        <w:pStyle w:val="NCSbodytextChar"/>
      </w:pPr>
      <w:r>
        <w:t xml:space="preserve">The </w:t>
      </w:r>
      <w:proofErr w:type="spellStart"/>
      <w:r>
        <w:t>PostgreSQL</w:t>
      </w:r>
      <w:proofErr w:type="spellEnd"/>
      <w:r>
        <w:t xml:space="preserve"> server is used by the ESB for storing data related to the History Service and the Costing service.  This server is located in Core.  This database will be used by all of the ESB services that might need a database.</w:t>
      </w:r>
    </w:p>
    <w:p w:rsidR="006F753C" w:rsidRDefault="006F753C" w:rsidP="006F753C">
      <w:pPr>
        <w:pStyle w:val="Heading2"/>
      </w:pPr>
      <w:bookmarkStart w:id="7" w:name="_Toc299486408"/>
      <w:r>
        <w:t>Log Files</w:t>
      </w:r>
      <w:bookmarkEnd w:id="7"/>
    </w:p>
    <w:p w:rsidR="006F753C" w:rsidRDefault="006F753C" w:rsidP="006F753C">
      <w:pPr>
        <w:pStyle w:val="NCSbodytextChar"/>
      </w:pPr>
      <w:r>
        <w:t>The log files at located at the following locations;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6546"/>
      </w:tblGrid>
      <w:tr w:rsidR="006F753C" w:rsidTr="006F753C">
        <w:trPr>
          <w:jc w:val="center"/>
        </w:trPr>
        <w:tc>
          <w:tcPr>
            <w:tcW w:w="3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753C" w:rsidRDefault="006F753C">
            <w:pPr>
              <w:pStyle w:val="NCStablehead"/>
            </w:pPr>
            <w:r>
              <w:t>Application</w:t>
            </w:r>
          </w:p>
        </w:tc>
        <w:tc>
          <w:tcPr>
            <w:tcW w:w="6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753C" w:rsidRDefault="006F753C">
            <w:pPr>
              <w:pStyle w:val="NCStablehead"/>
            </w:pPr>
            <w:r>
              <w:t>Log File Location</w:t>
            </w:r>
          </w:p>
        </w:tc>
      </w:tr>
      <w:tr w:rsidR="006F753C" w:rsidTr="006F753C">
        <w:trPr>
          <w:jc w:val="center"/>
        </w:trPr>
        <w:tc>
          <w:tcPr>
            <w:tcW w:w="303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proofErr w:type="spellStart"/>
            <w:r>
              <w:t>PostgreSQL</w:t>
            </w:r>
            <w:proofErr w:type="spellEnd"/>
          </w:p>
        </w:tc>
        <w:tc>
          <w:tcPr>
            <w:tcW w:w="6546"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/log/messages</w:t>
            </w:r>
          </w:p>
        </w:tc>
      </w:tr>
      <w:tr w:rsidR="006F753C" w:rsidTr="006F753C">
        <w:trPr>
          <w:jc w:val="center"/>
        </w:trPr>
        <w:tc>
          <w:tcPr>
            <w:tcW w:w="3030"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SLES 11</w:t>
            </w:r>
          </w:p>
        </w:tc>
        <w:tc>
          <w:tcPr>
            <w:tcW w:w="6546" w:type="dxa"/>
            <w:tcBorders>
              <w:top w:val="single" w:sz="4" w:space="0" w:color="auto"/>
              <w:left w:val="single" w:sz="4" w:space="0" w:color="auto"/>
              <w:bottom w:val="single" w:sz="4" w:space="0" w:color="auto"/>
              <w:right w:val="single" w:sz="4" w:space="0" w:color="auto"/>
            </w:tcBorders>
            <w:hideMark/>
          </w:tcPr>
          <w:p w:rsidR="006F753C" w:rsidRDefault="006F753C">
            <w:pPr>
              <w:pStyle w:val="NCStablebodytext"/>
            </w:pPr>
            <w:r>
              <w:t>/</w:t>
            </w:r>
            <w:proofErr w:type="spellStart"/>
            <w:r>
              <w:t>var</w:t>
            </w:r>
            <w:proofErr w:type="spellEnd"/>
            <w:r>
              <w:t>/log/messages</w:t>
            </w:r>
          </w:p>
        </w:tc>
      </w:tr>
    </w:tbl>
    <w:p w:rsidR="006F753C" w:rsidRDefault="006F753C" w:rsidP="006F753C">
      <w:pPr>
        <w:pStyle w:val="Heading2"/>
      </w:pPr>
      <w:bookmarkStart w:id="8" w:name="_Toc299486409"/>
      <w:r>
        <w:t>Start &amp; Stop</w:t>
      </w:r>
      <w:bookmarkEnd w:id="8"/>
    </w:p>
    <w:p w:rsidR="006F753C" w:rsidRDefault="006F753C" w:rsidP="006F753C">
      <w:pPr>
        <w:pStyle w:val="Heading4"/>
      </w:pPr>
      <w:r>
        <w:t>Start</w:t>
      </w:r>
    </w:p>
    <w:p w:rsidR="006F753C" w:rsidRDefault="006F753C" w:rsidP="006F753C">
      <w:pPr>
        <w:pStyle w:val="NCSbodytextChar"/>
      </w:pPr>
      <w:r>
        <w:t>/</w:t>
      </w:r>
      <w:proofErr w:type="spellStart"/>
      <w:r>
        <w:t>etc</w:t>
      </w:r>
      <w:proofErr w:type="spellEnd"/>
      <w:r>
        <w:t>/</w:t>
      </w:r>
      <w:proofErr w:type="spellStart"/>
      <w:r>
        <w:t>init.d</w:t>
      </w:r>
      <w:proofErr w:type="spellEnd"/>
      <w:r>
        <w:t>/</w:t>
      </w:r>
      <w:proofErr w:type="spellStart"/>
      <w:r>
        <w:t>postgresql</w:t>
      </w:r>
      <w:proofErr w:type="spellEnd"/>
      <w:r>
        <w:t xml:space="preserve"> start</w:t>
      </w:r>
    </w:p>
    <w:p w:rsidR="006F753C" w:rsidRDefault="006F753C" w:rsidP="006F753C">
      <w:pPr>
        <w:pStyle w:val="Heading4"/>
      </w:pPr>
      <w:r>
        <w:t>Stop</w:t>
      </w:r>
    </w:p>
    <w:p w:rsidR="006F753C" w:rsidRDefault="006F753C" w:rsidP="006F753C">
      <w:pPr>
        <w:pStyle w:val="NCSbodytextChar"/>
      </w:pPr>
      <w:r>
        <w:t>/</w:t>
      </w:r>
      <w:proofErr w:type="spellStart"/>
      <w:r>
        <w:t>etc</w:t>
      </w:r>
      <w:proofErr w:type="spellEnd"/>
      <w:r>
        <w:t>/</w:t>
      </w:r>
      <w:proofErr w:type="spellStart"/>
      <w:r>
        <w:t>init.d</w:t>
      </w:r>
      <w:proofErr w:type="spellEnd"/>
      <w:r>
        <w:t>/</w:t>
      </w:r>
      <w:proofErr w:type="spellStart"/>
      <w:r>
        <w:t>postgresql</w:t>
      </w:r>
      <w:proofErr w:type="spellEnd"/>
      <w:r>
        <w:t xml:space="preserve"> stop</w:t>
      </w:r>
    </w:p>
    <w:p w:rsidR="006F753C" w:rsidRDefault="006F753C" w:rsidP="006F753C">
      <w:pPr>
        <w:pStyle w:val="NCSbodytextChar"/>
      </w:pPr>
    </w:p>
    <w:p w:rsidR="006F753C" w:rsidRDefault="006F753C" w:rsidP="006F753C">
      <w:pPr>
        <w:pStyle w:val="NCSbodytextChar"/>
      </w:pPr>
    </w:p>
    <w:p w:rsidR="006F753C" w:rsidRDefault="006F753C"/>
    <w:sectPr w:rsidR="006F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A0ECE"/>
    <w:multiLevelType w:val="hybridMultilevel"/>
    <w:tmpl w:val="F0C078BC"/>
    <w:lvl w:ilvl="0" w:tplc="228A6992">
      <w:start w:val="1"/>
      <w:numFmt w:val="bullet"/>
      <w:pStyle w:val="NCSbulletlist"/>
      <w:lvlText w:val=""/>
      <w:lvlJc w:val="left"/>
      <w:pPr>
        <w:ind w:left="780" w:hanging="360"/>
      </w:pPr>
      <w:rPr>
        <w:rFonts w:ascii="Symbol" w:hAnsi="Symbol" w:hint="default"/>
      </w:rPr>
    </w:lvl>
    <w:lvl w:ilvl="1" w:tplc="37284F36">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nsid w:val="59B23B91"/>
    <w:multiLevelType w:val="multilevel"/>
    <w:tmpl w:val="682CDEDA"/>
    <w:lvl w:ilvl="0">
      <w:start w:val="1"/>
      <w:numFmt w:val="decimal"/>
      <w:pStyle w:val="Heading1"/>
      <w:lvlText w:val="%1"/>
      <w:lvlJc w:val="left"/>
      <w:pPr>
        <w:tabs>
          <w:tab w:val="num" w:pos="-1068"/>
        </w:tabs>
        <w:ind w:left="-1068"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420"/>
        </w:tabs>
        <w:ind w:left="420" w:hanging="720"/>
      </w:pPr>
      <w:rPr>
        <w:b w:val="0"/>
        <w:bCs w:val="0"/>
      </w:rPr>
    </w:lvl>
    <w:lvl w:ilvl="3">
      <w:start w:val="1"/>
      <w:numFmt w:val="decimal"/>
      <w:pStyle w:val="Heading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rPr>
    </w:lvl>
    <w:lvl w:ilvl="4">
      <w:start w:val="1"/>
      <w:numFmt w:val="decimal"/>
      <w:lvlText w:val="%1.%2.%3.%4.%5"/>
      <w:lvlJc w:val="left"/>
      <w:pPr>
        <w:tabs>
          <w:tab w:val="num" w:pos="-492"/>
        </w:tabs>
        <w:ind w:left="-492" w:hanging="1008"/>
      </w:pPr>
    </w:lvl>
    <w:lvl w:ilvl="5">
      <w:start w:val="1"/>
      <w:numFmt w:val="decimal"/>
      <w:lvlText w:val="%1.%2.%3.%4.%5.%6"/>
      <w:lvlJc w:val="left"/>
      <w:pPr>
        <w:tabs>
          <w:tab w:val="num" w:pos="-348"/>
        </w:tabs>
        <w:ind w:left="-348" w:hanging="1152"/>
      </w:pPr>
    </w:lvl>
    <w:lvl w:ilvl="6">
      <w:start w:val="1"/>
      <w:numFmt w:val="decimal"/>
      <w:lvlText w:val="%1.%2.%3.%4.%5.%6.%7"/>
      <w:lvlJc w:val="left"/>
      <w:pPr>
        <w:tabs>
          <w:tab w:val="num" w:pos="-204"/>
        </w:tabs>
        <w:ind w:left="-204" w:hanging="1296"/>
      </w:pPr>
    </w:lvl>
    <w:lvl w:ilvl="7">
      <w:start w:val="1"/>
      <w:numFmt w:val="decimal"/>
      <w:lvlText w:val="%1.%2.%3.%4.%5.%6.%7.%8"/>
      <w:lvlJc w:val="left"/>
      <w:pPr>
        <w:tabs>
          <w:tab w:val="num" w:pos="-60"/>
        </w:tabs>
        <w:ind w:left="-60" w:hanging="1440"/>
      </w:pPr>
    </w:lvl>
    <w:lvl w:ilvl="8">
      <w:start w:val="1"/>
      <w:numFmt w:val="decimal"/>
      <w:lvlText w:val="%1.%2.%3.%4.%5.%6.%7.%8.%9"/>
      <w:lvlJc w:val="left"/>
      <w:pPr>
        <w:tabs>
          <w:tab w:val="num" w:pos="84"/>
        </w:tabs>
        <w:ind w:left="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53C"/>
    <w:rsid w:val="00267596"/>
    <w:rsid w:val="00523202"/>
    <w:rsid w:val="006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autoRedefine/>
    <w:qFormat/>
    <w:rsid w:val="006F753C"/>
    <w:pPr>
      <w:keepNext/>
      <w:pageBreakBefore/>
      <w:numPr>
        <w:numId w:val="1"/>
      </w:numPr>
      <w:pBdr>
        <w:top w:val="single" w:sz="2" w:space="6" w:color="C0C0C0"/>
        <w:left w:val="single" w:sz="2" w:space="4" w:color="C0C0C0"/>
        <w:bottom w:val="single" w:sz="2" w:space="5" w:color="C0C0C0"/>
        <w:right w:val="single" w:sz="2" w:space="4" w:color="C0C0C0"/>
      </w:pBdr>
      <w:shd w:val="clear" w:color="auto" w:fill="000000"/>
      <w:suppressAutoHyphens/>
      <w:spacing w:before="120" w:after="480" w:line="240" w:lineRule="auto"/>
      <w:ind w:left="432"/>
      <w:outlineLvl w:val="0"/>
    </w:pPr>
    <w:rPr>
      <w:rFonts w:eastAsia="Times New Roman" w:cs="Times New Roman"/>
      <w:color w:val="FF9900"/>
      <w:kern w:val="2"/>
      <w:sz w:val="28"/>
      <w:lang w:eastAsia="ar-SA"/>
    </w:rPr>
  </w:style>
  <w:style w:type="paragraph" w:styleId="Heading2">
    <w:name w:val="heading 2"/>
    <w:basedOn w:val="Normal"/>
    <w:next w:val="Normal"/>
    <w:link w:val="Heading2Char"/>
    <w:autoRedefine/>
    <w:semiHidden/>
    <w:unhideWhenUsed/>
    <w:qFormat/>
    <w:rsid w:val="006F753C"/>
    <w:pPr>
      <w:keepNext/>
      <w:numPr>
        <w:ilvl w:val="1"/>
        <w:numId w:val="1"/>
      </w:numPr>
      <w:suppressAutoHyphens/>
      <w:spacing w:before="360" w:after="240" w:line="240" w:lineRule="auto"/>
      <w:outlineLvl w:val="1"/>
    </w:pPr>
    <w:rPr>
      <w:rFonts w:eastAsia="Times New Roman" w:cs="Times New Roman"/>
      <w:b/>
      <w:i/>
      <w:sz w:val="24"/>
      <w:szCs w:val="18"/>
      <w:lang w:eastAsia="ar-SA"/>
    </w:rPr>
  </w:style>
  <w:style w:type="paragraph" w:styleId="Heading3">
    <w:name w:val="heading 3"/>
    <w:basedOn w:val="Normal"/>
    <w:next w:val="Normal"/>
    <w:link w:val="Heading3Char"/>
    <w:autoRedefine/>
    <w:semiHidden/>
    <w:unhideWhenUsed/>
    <w:qFormat/>
    <w:rsid w:val="006F753C"/>
    <w:pPr>
      <w:keepNext/>
      <w:numPr>
        <w:ilvl w:val="2"/>
        <w:numId w:val="1"/>
      </w:numPr>
      <w:suppressAutoHyphens/>
      <w:spacing w:before="240" w:after="120" w:line="240" w:lineRule="auto"/>
      <w:ind w:left="720"/>
      <w:outlineLvl w:val="2"/>
    </w:pPr>
    <w:rPr>
      <w:rFonts w:eastAsia="Arial" w:cs="Times New Roman"/>
      <w:smallCaps/>
      <w:lang w:eastAsia="ar-SA"/>
    </w:rPr>
  </w:style>
  <w:style w:type="paragraph" w:styleId="Heading4">
    <w:name w:val="heading 4"/>
    <w:basedOn w:val="Normal"/>
    <w:next w:val="Normal"/>
    <w:link w:val="Heading4Char"/>
    <w:autoRedefine/>
    <w:semiHidden/>
    <w:unhideWhenUsed/>
    <w:qFormat/>
    <w:rsid w:val="006F753C"/>
    <w:pPr>
      <w:keepNext/>
      <w:widowControl w:val="0"/>
      <w:numPr>
        <w:ilvl w:val="3"/>
        <w:numId w:val="1"/>
      </w:numPr>
      <w:suppressAutoHyphens/>
      <w:spacing w:before="120" w:after="0" w:line="240" w:lineRule="auto"/>
      <w:outlineLvl w:val="3"/>
    </w:pPr>
    <w:rPr>
      <w:rFonts w:eastAsia="Times New Roman" w:cs="Times New Roman"/>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753C"/>
    <w:rPr>
      <w:rFonts w:eastAsia="Times New Roman" w:cs="Times New Roman"/>
      <w:color w:val="FF9900"/>
      <w:kern w:val="2"/>
      <w:sz w:val="28"/>
      <w:shd w:val="clear" w:color="auto" w:fill="000000"/>
      <w:lang w:eastAsia="ar-SA"/>
    </w:rPr>
  </w:style>
  <w:style w:type="character" w:customStyle="1" w:styleId="Heading2Char">
    <w:name w:val="Heading 2 Char"/>
    <w:basedOn w:val="DefaultParagraphFont"/>
    <w:link w:val="Heading2"/>
    <w:semiHidden/>
    <w:rsid w:val="006F753C"/>
    <w:rPr>
      <w:rFonts w:eastAsia="Times New Roman" w:cs="Times New Roman"/>
      <w:b/>
      <w:i/>
      <w:sz w:val="24"/>
      <w:szCs w:val="18"/>
      <w:lang w:eastAsia="ar-SA"/>
    </w:rPr>
  </w:style>
  <w:style w:type="character" w:customStyle="1" w:styleId="Heading3Char">
    <w:name w:val="Heading 3 Char"/>
    <w:basedOn w:val="DefaultParagraphFont"/>
    <w:link w:val="Heading3"/>
    <w:semiHidden/>
    <w:rsid w:val="006F753C"/>
    <w:rPr>
      <w:rFonts w:eastAsia="Arial" w:cs="Times New Roman"/>
      <w:smallCaps/>
      <w:lang w:eastAsia="ar-SA"/>
    </w:rPr>
  </w:style>
  <w:style w:type="character" w:customStyle="1" w:styleId="Heading4Char">
    <w:name w:val="Heading 4 Char"/>
    <w:basedOn w:val="DefaultParagraphFont"/>
    <w:link w:val="Heading4"/>
    <w:semiHidden/>
    <w:rsid w:val="006F753C"/>
    <w:rPr>
      <w:rFonts w:eastAsia="Times New Roman" w:cs="Times New Roman"/>
      <w:sz w:val="18"/>
      <w:lang w:eastAsia="ar-SA"/>
    </w:rPr>
  </w:style>
  <w:style w:type="paragraph" w:customStyle="1" w:styleId="NCSbulletlist">
    <w:name w:val="• NCS bullet list"/>
    <w:basedOn w:val="Normal"/>
    <w:autoRedefine/>
    <w:qFormat/>
    <w:rsid w:val="006F753C"/>
    <w:pPr>
      <w:keepNext/>
      <w:keepLines/>
      <w:numPr>
        <w:numId w:val="2"/>
      </w:numPr>
      <w:suppressAutoHyphens/>
      <w:spacing w:before="80" w:after="0" w:line="264" w:lineRule="auto"/>
    </w:pPr>
    <w:rPr>
      <w:rFonts w:eastAsia="Arial" w:cs="Times New Roman"/>
      <w:lang w:eastAsia="ar-SA"/>
    </w:rPr>
  </w:style>
  <w:style w:type="character" w:customStyle="1" w:styleId="NCSbodytextCharChar">
    <w:name w:val="• NCS body text Char Char"/>
    <w:link w:val="NCSbodytextChar"/>
    <w:locked/>
    <w:rsid w:val="006F753C"/>
    <w:rPr>
      <w:rFonts w:eastAsia="Arial"/>
      <w:lang w:eastAsia="ar-SA"/>
    </w:rPr>
  </w:style>
  <w:style w:type="paragraph" w:customStyle="1" w:styleId="NCSbodytextChar">
    <w:name w:val="• NCS body text Char"/>
    <w:basedOn w:val="Normal"/>
    <w:link w:val="NCSbodytextCharChar"/>
    <w:autoRedefine/>
    <w:qFormat/>
    <w:rsid w:val="006F753C"/>
    <w:pPr>
      <w:keepNext/>
      <w:keepLines/>
      <w:suppressAutoHyphens/>
      <w:spacing w:before="120" w:after="0" w:line="264" w:lineRule="auto"/>
    </w:pPr>
    <w:rPr>
      <w:rFonts w:eastAsia="Arial"/>
      <w:lang w:eastAsia="ar-SA"/>
    </w:rPr>
  </w:style>
  <w:style w:type="paragraph" w:customStyle="1" w:styleId="NCStablehead">
    <w:name w:val="• NCS table head"/>
    <w:next w:val="Normal"/>
    <w:autoRedefine/>
    <w:qFormat/>
    <w:rsid w:val="006F753C"/>
    <w:pPr>
      <w:keepNext/>
      <w:suppressAutoHyphens/>
      <w:spacing w:before="120" w:after="80" w:line="240" w:lineRule="auto"/>
      <w:jc w:val="center"/>
    </w:pPr>
    <w:rPr>
      <w:rFonts w:eastAsia="Arial" w:cs="Times New Roman"/>
      <w:b/>
      <w:sz w:val="18"/>
      <w:lang w:eastAsia="ar-SA"/>
    </w:rPr>
  </w:style>
  <w:style w:type="paragraph" w:customStyle="1" w:styleId="NCStablebodytext">
    <w:name w:val="• NCS table body text"/>
    <w:autoRedefine/>
    <w:qFormat/>
    <w:rsid w:val="006F753C"/>
    <w:pPr>
      <w:keepNext/>
      <w:suppressAutoHyphens/>
      <w:spacing w:before="80" w:after="40" w:line="240" w:lineRule="auto"/>
    </w:pPr>
    <w:rPr>
      <w:rFonts w:eastAsia="Arial" w:cs="Times New Roman"/>
      <w:sz w:val="16"/>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autoRedefine/>
    <w:qFormat/>
    <w:rsid w:val="006F753C"/>
    <w:pPr>
      <w:keepNext/>
      <w:pageBreakBefore/>
      <w:numPr>
        <w:numId w:val="1"/>
      </w:numPr>
      <w:pBdr>
        <w:top w:val="single" w:sz="2" w:space="6" w:color="C0C0C0"/>
        <w:left w:val="single" w:sz="2" w:space="4" w:color="C0C0C0"/>
        <w:bottom w:val="single" w:sz="2" w:space="5" w:color="C0C0C0"/>
        <w:right w:val="single" w:sz="2" w:space="4" w:color="C0C0C0"/>
      </w:pBdr>
      <w:shd w:val="clear" w:color="auto" w:fill="000000"/>
      <w:suppressAutoHyphens/>
      <w:spacing w:before="120" w:after="480" w:line="240" w:lineRule="auto"/>
      <w:ind w:left="432"/>
      <w:outlineLvl w:val="0"/>
    </w:pPr>
    <w:rPr>
      <w:rFonts w:eastAsia="Times New Roman" w:cs="Times New Roman"/>
      <w:color w:val="FF9900"/>
      <w:kern w:val="2"/>
      <w:sz w:val="28"/>
      <w:lang w:eastAsia="ar-SA"/>
    </w:rPr>
  </w:style>
  <w:style w:type="paragraph" w:styleId="Heading2">
    <w:name w:val="heading 2"/>
    <w:basedOn w:val="Normal"/>
    <w:next w:val="Normal"/>
    <w:link w:val="Heading2Char"/>
    <w:autoRedefine/>
    <w:semiHidden/>
    <w:unhideWhenUsed/>
    <w:qFormat/>
    <w:rsid w:val="006F753C"/>
    <w:pPr>
      <w:keepNext/>
      <w:numPr>
        <w:ilvl w:val="1"/>
        <w:numId w:val="1"/>
      </w:numPr>
      <w:suppressAutoHyphens/>
      <w:spacing w:before="360" w:after="240" w:line="240" w:lineRule="auto"/>
      <w:outlineLvl w:val="1"/>
    </w:pPr>
    <w:rPr>
      <w:rFonts w:eastAsia="Times New Roman" w:cs="Times New Roman"/>
      <w:b/>
      <w:i/>
      <w:sz w:val="24"/>
      <w:szCs w:val="18"/>
      <w:lang w:eastAsia="ar-SA"/>
    </w:rPr>
  </w:style>
  <w:style w:type="paragraph" w:styleId="Heading3">
    <w:name w:val="heading 3"/>
    <w:basedOn w:val="Normal"/>
    <w:next w:val="Normal"/>
    <w:link w:val="Heading3Char"/>
    <w:autoRedefine/>
    <w:semiHidden/>
    <w:unhideWhenUsed/>
    <w:qFormat/>
    <w:rsid w:val="006F753C"/>
    <w:pPr>
      <w:keepNext/>
      <w:numPr>
        <w:ilvl w:val="2"/>
        <w:numId w:val="1"/>
      </w:numPr>
      <w:suppressAutoHyphens/>
      <w:spacing w:before="240" w:after="120" w:line="240" w:lineRule="auto"/>
      <w:ind w:left="720"/>
      <w:outlineLvl w:val="2"/>
    </w:pPr>
    <w:rPr>
      <w:rFonts w:eastAsia="Arial" w:cs="Times New Roman"/>
      <w:smallCaps/>
      <w:lang w:eastAsia="ar-SA"/>
    </w:rPr>
  </w:style>
  <w:style w:type="paragraph" w:styleId="Heading4">
    <w:name w:val="heading 4"/>
    <w:basedOn w:val="Normal"/>
    <w:next w:val="Normal"/>
    <w:link w:val="Heading4Char"/>
    <w:autoRedefine/>
    <w:semiHidden/>
    <w:unhideWhenUsed/>
    <w:qFormat/>
    <w:rsid w:val="006F753C"/>
    <w:pPr>
      <w:keepNext/>
      <w:widowControl w:val="0"/>
      <w:numPr>
        <w:ilvl w:val="3"/>
        <w:numId w:val="1"/>
      </w:numPr>
      <w:suppressAutoHyphens/>
      <w:spacing w:before="120" w:after="0" w:line="240" w:lineRule="auto"/>
      <w:outlineLvl w:val="3"/>
    </w:pPr>
    <w:rPr>
      <w:rFonts w:eastAsia="Times New Roman" w:cs="Times New Roman"/>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753C"/>
    <w:rPr>
      <w:rFonts w:eastAsia="Times New Roman" w:cs="Times New Roman"/>
      <w:color w:val="FF9900"/>
      <w:kern w:val="2"/>
      <w:sz w:val="28"/>
      <w:shd w:val="clear" w:color="auto" w:fill="000000"/>
      <w:lang w:eastAsia="ar-SA"/>
    </w:rPr>
  </w:style>
  <w:style w:type="character" w:customStyle="1" w:styleId="Heading2Char">
    <w:name w:val="Heading 2 Char"/>
    <w:basedOn w:val="DefaultParagraphFont"/>
    <w:link w:val="Heading2"/>
    <w:semiHidden/>
    <w:rsid w:val="006F753C"/>
    <w:rPr>
      <w:rFonts w:eastAsia="Times New Roman" w:cs="Times New Roman"/>
      <w:b/>
      <w:i/>
      <w:sz w:val="24"/>
      <w:szCs w:val="18"/>
      <w:lang w:eastAsia="ar-SA"/>
    </w:rPr>
  </w:style>
  <w:style w:type="character" w:customStyle="1" w:styleId="Heading3Char">
    <w:name w:val="Heading 3 Char"/>
    <w:basedOn w:val="DefaultParagraphFont"/>
    <w:link w:val="Heading3"/>
    <w:semiHidden/>
    <w:rsid w:val="006F753C"/>
    <w:rPr>
      <w:rFonts w:eastAsia="Arial" w:cs="Times New Roman"/>
      <w:smallCaps/>
      <w:lang w:eastAsia="ar-SA"/>
    </w:rPr>
  </w:style>
  <w:style w:type="character" w:customStyle="1" w:styleId="Heading4Char">
    <w:name w:val="Heading 4 Char"/>
    <w:basedOn w:val="DefaultParagraphFont"/>
    <w:link w:val="Heading4"/>
    <w:semiHidden/>
    <w:rsid w:val="006F753C"/>
    <w:rPr>
      <w:rFonts w:eastAsia="Times New Roman" w:cs="Times New Roman"/>
      <w:sz w:val="18"/>
      <w:lang w:eastAsia="ar-SA"/>
    </w:rPr>
  </w:style>
  <w:style w:type="paragraph" w:customStyle="1" w:styleId="NCSbulletlist">
    <w:name w:val="• NCS bullet list"/>
    <w:basedOn w:val="Normal"/>
    <w:autoRedefine/>
    <w:qFormat/>
    <w:rsid w:val="006F753C"/>
    <w:pPr>
      <w:keepNext/>
      <w:keepLines/>
      <w:numPr>
        <w:numId w:val="2"/>
      </w:numPr>
      <w:suppressAutoHyphens/>
      <w:spacing w:before="80" w:after="0" w:line="264" w:lineRule="auto"/>
    </w:pPr>
    <w:rPr>
      <w:rFonts w:eastAsia="Arial" w:cs="Times New Roman"/>
      <w:lang w:eastAsia="ar-SA"/>
    </w:rPr>
  </w:style>
  <w:style w:type="character" w:customStyle="1" w:styleId="NCSbodytextCharChar">
    <w:name w:val="• NCS body text Char Char"/>
    <w:link w:val="NCSbodytextChar"/>
    <w:locked/>
    <w:rsid w:val="006F753C"/>
    <w:rPr>
      <w:rFonts w:eastAsia="Arial"/>
      <w:lang w:eastAsia="ar-SA"/>
    </w:rPr>
  </w:style>
  <w:style w:type="paragraph" w:customStyle="1" w:styleId="NCSbodytextChar">
    <w:name w:val="• NCS body text Char"/>
    <w:basedOn w:val="Normal"/>
    <w:link w:val="NCSbodytextCharChar"/>
    <w:autoRedefine/>
    <w:qFormat/>
    <w:rsid w:val="006F753C"/>
    <w:pPr>
      <w:keepNext/>
      <w:keepLines/>
      <w:suppressAutoHyphens/>
      <w:spacing w:before="120" w:after="0" w:line="264" w:lineRule="auto"/>
    </w:pPr>
    <w:rPr>
      <w:rFonts w:eastAsia="Arial"/>
      <w:lang w:eastAsia="ar-SA"/>
    </w:rPr>
  </w:style>
  <w:style w:type="paragraph" w:customStyle="1" w:styleId="NCStablehead">
    <w:name w:val="• NCS table head"/>
    <w:next w:val="Normal"/>
    <w:autoRedefine/>
    <w:qFormat/>
    <w:rsid w:val="006F753C"/>
    <w:pPr>
      <w:keepNext/>
      <w:suppressAutoHyphens/>
      <w:spacing w:before="120" w:after="80" w:line="240" w:lineRule="auto"/>
      <w:jc w:val="center"/>
    </w:pPr>
    <w:rPr>
      <w:rFonts w:eastAsia="Arial" w:cs="Times New Roman"/>
      <w:b/>
      <w:sz w:val="18"/>
      <w:lang w:eastAsia="ar-SA"/>
    </w:rPr>
  </w:style>
  <w:style w:type="paragraph" w:customStyle="1" w:styleId="NCStablebodytext">
    <w:name w:val="• NCS table body text"/>
    <w:autoRedefine/>
    <w:qFormat/>
    <w:rsid w:val="006F753C"/>
    <w:pPr>
      <w:keepNext/>
      <w:suppressAutoHyphens/>
      <w:spacing w:before="80" w:after="40" w:line="240" w:lineRule="auto"/>
    </w:pPr>
    <w:rPr>
      <w:rFonts w:eastAsia="Arial" w:cs="Times New Roman"/>
      <w:sz w:val="16"/>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4913">
      <w:bodyDiv w:val="1"/>
      <w:marLeft w:val="0"/>
      <w:marRight w:val="0"/>
      <w:marTop w:val="0"/>
      <w:marBottom w:val="0"/>
      <w:divBdr>
        <w:top w:val="none" w:sz="0" w:space="0" w:color="auto"/>
        <w:left w:val="none" w:sz="0" w:space="0" w:color="auto"/>
        <w:bottom w:val="none" w:sz="0" w:space="0" w:color="auto"/>
        <w:right w:val="none" w:sz="0" w:space="0" w:color="auto"/>
      </w:divBdr>
    </w:div>
    <w:div w:id="165676496">
      <w:bodyDiv w:val="1"/>
      <w:marLeft w:val="0"/>
      <w:marRight w:val="0"/>
      <w:marTop w:val="0"/>
      <w:marBottom w:val="0"/>
      <w:divBdr>
        <w:top w:val="none" w:sz="0" w:space="0" w:color="auto"/>
        <w:left w:val="none" w:sz="0" w:space="0" w:color="auto"/>
        <w:bottom w:val="none" w:sz="0" w:space="0" w:color="auto"/>
        <w:right w:val="none" w:sz="0" w:space="0" w:color="auto"/>
      </w:divBdr>
    </w:div>
    <w:div w:id="244995237">
      <w:bodyDiv w:val="1"/>
      <w:marLeft w:val="0"/>
      <w:marRight w:val="0"/>
      <w:marTop w:val="0"/>
      <w:marBottom w:val="0"/>
      <w:divBdr>
        <w:top w:val="none" w:sz="0" w:space="0" w:color="auto"/>
        <w:left w:val="none" w:sz="0" w:space="0" w:color="auto"/>
        <w:bottom w:val="none" w:sz="0" w:space="0" w:color="auto"/>
        <w:right w:val="none" w:sz="0" w:space="0" w:color="auto"/>
      </w:divBdr>
    </w:div>
    <w:div w:id="1205486095">
      <w:bodyDiv w:val="1"/>
      <w:marLeft w:val="0"/>
      <w:marRight w:val="0"/>
      <w:marTop w:val="0"/>
      <w:marBottom w:val="0"/>
      <w:divBdr>
        <w:top w:val="none" w:sz="0" w:space="0" w:color="auto"/>
        <w:left w:val="none" w:sz="0" w:space="0" w:color="auto"/>
        <w:bottom w:val="none" w:sz="0" w:space="0" w:color="auto"/>
        <w:right w:val="none" w:sz="0" w:space="0" w:color="auto"/>
      </w:divBdr>
    </w:div>
    <w:div w:id="1242789317">
      <w:bodyDiv w:val="1"/>
      <w:marLeft w:val="0"/>
      <w:marRight w:val="0"/>
      <w:marTop w:val="0"/>
      <w:marBottom w:val="0"/>
      <w:divBdr>
        <w:top w:val="none" w:sz="0" w:space="0" w:color="auto"/>
        <w:left w:val="none" w:sz="0" w:space="0" w:color="auto"/>
        <w:bottom w:val="none" w:sz="0" w:space="0" w:color="auto"/>
        <w:right w:val="none" w:sz="0" w:space="0" w:color="auto"/>
      </w:divBdr>
    </w:div>
    <w:div w:id="1526290442">
      <w:bodyDiv w:val="1"/>
      <w:marLeft w:val="0"/>
      <w:marRight w:val="0"/>
      <w:marTop w:val="0"/>
      <w:marBottom w:val="0"/>
      <w:divBdr>
        <w:top w:val="none" w:sz="0" w:space="0" w:color="auto"/>
        <w:left w:val="none" w:sz="0" w:space="0" w:color="auto"/>
        <w:bottom w:val="none" w:sz="0" w:space="0" w:color="auto"/>
        <w:right w:val="none" w:sz="0" w:space="0" w:color="auto"/>
      </w:divBdr>
    </w:div>
    <w:div w:id="17913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Caprice Ellefson</dc:creator>
  <cp:lastModifiedBy>Caprice Ellefson</cp:lastModifiedBy>
  <cp:revision>1</cp:revision>
  <dcterms:created xsi:type="dcterms:W3CDTF">2012-01-17T21:00:00Z</dcterms:created>
  <dcterms:modified xsi:type="dcterms:W3CDTF">2012-01-17T21:13:00Z</dcterms:modified>
</cp:coreProperties>
</file>