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137E35" w14:textId="7C8B8064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  <w:r w:rsidR="008E6BD3">
              <w:rPr>
                <w:rFonts w:eastAsiaTheme="majorEastAsia"/>
                <w:sz w:val="24"/>
                <w:szCs w:val="24"/>
              </w:rPr>
              <w:br/>
            </w:r>
            <w:r w:rsidR="008E6BD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  <w:r w:rsidR="00173B8C" w:rsidRPr="00173B8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Los hitos de Backend e Inteligencia Artificial se cumplieron a tiempo gracias a la eficiencia de los servicios de AWS. La dificultad estuvo en el Frontend, donde los tiempos se extendieron más de lo planeado.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0F1DC71" w:rsidR="004F2A8B" w:rsidRPr="008E6BD3" w:rsidRDefault="00173B8C" w:rsidP="3D28A338">
            <w:pPr>
              <w:jc w:val="both"/>
              <w:rPr>
                <w:rFonts w:ascii="Calibri" w:hAnsi="Calibri"/>
              </w:rPr>
            </w:pPr>
            <w:r w:rsidRPr="00173B8C">
              <w:rPr>
                <w:rFonts w:ascii="Calibri" w:hAnsi="Calibri"/>
              </w:rPr>
              <w:t xml:space="preserve">Enfrentamos el retraso unificando el desarrollo en una sola plataforma Web. Esto me permitió, desde el </w:t>
            </w:r>
            <w:proofErr w:type="spellStart"/>
            <w:r w:rsidRPr="00173B8C">
              <w:rPr>
                <w:rFonts w:ascii="Calibri" w:hAnsi="Calibri"/>
              </w:rPr>
              <w:t>backend</w:t>
            </w:r>
            <w:proofErr w:type="spellEnd"/>
            <w:r w:rsidRPr="00173B8C">
              <w:rPr>
                <w:rFonts w:ascii="Calibri" w:hAnsi="Calibri"/>
              </w:rPr>
              <w:t>, estandarizar los endpoints para un solo consumidor (la web), simplificando la lógica y asegurando la entrega.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345F47A0" w:rsidR="004F2A8B" w:rsidRPr="00173B8C" w:rsidRDefault="00173B8C" w:rsidP="3D28A338">
            <w:pPr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Me evaluó de </w:t>
            </w:r>
            <w:r w:rsidRPr="00173B8C">
              <w:rPr>
                <w:rFonts w:ascii="Calibri" w:hAnsi="Calibri"/>
              </w:rPr>
              <w:t>Muy buena</w:t>
            </w:r>
            <w:r>
              <w:rPr>
                <w:rFonts w:ascii="Calibri" w:hAnsi="Calibri"/>
              </w:rPr>
              <w:t xml:space="preserve"> manera, ya que </w:t>
            </w:r>
            <w:r w:rsidRPr="00173B8C">
              <w:rPr>
                <w:rFonts w:ascii="Calibri" w:hAnsi="Calibri"/>
              </w:rPr>
              <w:t xml:space="preserve">Logré integrar servicios complejos de IA en un flujo funcional. </w:t>
            </w:r>
            <w:r w:rsidRPr="00173B8C">
              <w:rPr>
                <w:rFonts w:ascii="Calibri" w:hAnsi="Calibri"/>
                <w:b/>
                <w:bCs/>
              </w:rPr>
              <w:t>Destaco:</w:t>
            </w:r>
            <w:r w:rsidRPr="00173B8C">
              <w:rPr>
                <w:rFonts w:ascii="Calibri" w:hAnsi="Calibri"/>
              </w:rPr>
              <w:t xml:space="preserve"> La configuración de </w:t>
            </w:r>
            <w:r w:rsidRPr="00173B8C">
              <w:rPr>
                <w:rFonts w:ascii="Calibri" w:hAnsi="Calibri"/>
                <w:b/>
                <w:bCs/>
              </w:rPr>
              <w:t>Amazon Textract y Bedrock</w:t>
            </w:r>
            <w:r w:rsidRPr="00173B8C">
              <w:rPr>
                <w:rFonts w:ascii="Calibri" w:hAnsi="Calibri"/>
              </w:rPr>
              <w:t xml:space="preserve">. Lograr una precisión del 97% en el OCR y manejar la asincronía con </w:t>
            </w:r>
            <w:proofErr w:type="spellStart"/>
            <w:r w:rsidRPr="00173B8C">
              <w:rPr>
                <w:rFonts w:ascii="Calibri" w:hAnsi="Calibri"/>
                <w:b/>
                <w:bCs/>
              </w:rPr>
              <w:t>RabbitMQ</w:t>
            </w:r>
            <w:proofErr w:type="spellEnd"/>
            <w:r w:rsidRPr="00173B8C">
              <w:rPr>
                <w:rFonts w:ascii="Calibri" w:hAnsi="Calibri"/>
              </w:rPr>
              <w:t xml:space="preserve"> fue un logro técnico importante que le da el valor real al proyecto. </w:t>
            </w:r>
            <w:r w:rsidRPr="00173B8C">
              <w:rPr>
                <w:rFonts w:ascii="Calibri" w:hAnsi="Calibri"/>
                <w:b/>
                <w:bCs/>
              </w:rPr>
              <w:t>A mejorar:</w:t>
            </w:r>
            <w:r w:rsidRPr="00173B8C">
              <w:rPr>
                <w:rFonts w:ascii="Calibri" w:hAnsi="Calibri"/>
              </w:rPr>
              <w:t xml:space="preserve"> Documentar mejor los procesos de IA para que mis compañeros puedan entender y mantener el código sin depender de mí.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0082D3B2" w:rsidR="004F2A8B" w:rsidRDefault="00173B8C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173B8C">
              <w:rPr>
                <w:rFonts w:ascii="Calibri" w:hAnsi="Calibri"/>
              </w:rPr>
              <w:t xml:space="preserve">Me preocupa cómo validaremos el modelo predictivo sin historia real. </w:t>
            </w:r>
            <w:r>
              <w:rPr>
                <w:rFonts w:ascii="Calibri" w:hAnsi="Calibri"/>
              </w:rPr>
              <w:br/>
            </w:r>
            <w:r w:rsidRPr="00173B8C">
              <w:rPr>
                <w:rFonts w:ascii="Calibri" w:hAnsi="Calibri"/>
                <w:b/>
                <w:bCs/>
              </w:rPr>
              <w:t>Pregunta:</w:t>
            </w:r>
            <w:r w:rsidRPr="00173B8C">
              <w:rPr>
                <w:rFonts w:ascii="Calibri" w:hAnsi="Calibri"/>
              </w:rPr>
              <w:t xml:space="preserve"> '¿Es suficiente con demostrar que el algoritmo funciona con datos inyectados, o se requiere una validación de negocio?</w:t>
            </w: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4DBD9B2D" w:rsidR="004F2A8B" w:rsidRDefault="00173B8C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173B8C">
              <w:rPr>
                <w:rFonts w:eastAsiaTheme="majorEastAsia"/>
                <w:sz w:val="24"/>
                <w:szCs w:val="24"/>
              </w:rPr>
              <w:t>Los roles se mantienen. Yo seguiré a cargo de la lógica de negocio y la IA. Sergio nos apoyará generando la data necesaria para probar mis modelos.</w:t>
            </w:r>
          </w:p>
          <w:p w14:paraId="5FE70C45" w14:textId="77777777" w:rsidR="00173B8C" w:rsidRDefault="00173B8C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BD785B9" w14:textId="77777777" w:rsidR="00173B8C" w:rsidRDefault="00173B8C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6617A" w14:textId="77777777" w:rsidR="00173B8C" w:rsidRDefault="00173B8C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B5C29CA" w14:textId="77777777" w:rsidR="00173B8C" w:rsidRDefault="00173B8C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4E5824" w14:textId="77777777" w:rsidR="00173B8C" w:rsidRPr="00173B8C" w:rsidRDefault="00173B8C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66715CFA" w:rsidR="004F2A8B" w:rsidRPr="00173B8C" w:rsidRDefault="00173B8C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173B8C">
              <w:rPr>
                <w:rFonts w:eastAsiaTheme="majorEastAsia"/>
                <w:sz w:val="24"/>
                <w:szCs w:val="24"/>
              </w:rPr>
              <w:t>El grupo funciona con alta confianza técnica. Cada uno es experto en su área. Debemos ser más concretos en las reuniones diarias para no perder tiempo de desarrollo.</w:t>
            </w: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55A53" w14:textId="77777777" w:rsidR="00743D8F" w:rsidRDefault="00743D8F" w:rsidP="00DF38AE">
      <w:pPr>
        <w:spacing w:after="0" w:line="240" w:lineRule="auto"/>
      </w:pPr>
      <w:r>
        <w:separator/>
      </w:r>
    </w:p>
  </w:endnote>
  <w:endnote w:type="continuationSeparator" w:id="0">
    <w:p w14:paraId="66A5D715" w14:textId="77777777" w:rsidR="00743D8F" w:rsidRDefault="00743D8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17380" w14:textId="77777777" w:rsidR="00743D8F" w:rsidRDefault="00743D8F" w:rsidP="00DF38AE">
      <w:pPr>
        <w:spacing w:after="0" w:line="240" w:lineRule="auto"/>
      </w:pPr>
      <w:r>
        <w:separator/>
      </w:r>
    </w:p>
  </w:footnote>
  <w:footnote w:type="continuationSeparator" w:id="0">
    <w:p w14:paraId="676354DB" w14:textId="77777777" w:rsidR="00743D8F" w:rsidRDefault="00743D8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8654E6"/>
    <w:multiLevelType w:val="multilevel"/>
    <w:tmpl w:val="79F8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BC07C1"/>
    <w:multiLevelType w:val="multilevel"/>
    <w:tmpl w:val="6682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BF404F"/>
    <w:multiLevelType w:val="multilevel"/>
    <w:tmpl w:val="9588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6D4E91"/>
    <w:multiLevelType w:val="multilevel"/>
    <w:tmpl w:val="971E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D206C6"/>
    <w:multiLevelType w:val="multilevel"/>
    <w:tmpl w:val="22D8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540B98"/>
    <w:multiLevelType w:val="multilevel"/>
    <w:tmpl w:val="1192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964761">
    <w:abstractNumId w:val="3"/>
  </w:num>
  <w:num w:numId="2" w16cid:durableId="1039741424">
    <w:abstractNumId w:val="8"/>
  </w:num>
  <w:num w:numId="3" w16cid:durableId="1161579254">
    <w:abstractNumId w:val="12"/>
  </w:num>
  <w:num w:numId="4" w16cid:durableId="2139717283">
    <w:abstractNumId w:val="31"/>
  </w:num>
  <w:num w:numId="5" w16cid:durableId="1988050215">
    <w:abstractNumId w:val="33"/>
  </w:num>
  <w:num w:numId="6" w16cid:durableId="1394543227">
    <w:abstractNumId w:val="4"/>
  </w:num>
  <w:num w:numId="7" w16cid:durableId="97144973">
    <w:abstractNumId w:val="11"/>
  </w:num>
  <w:num w:numId="8" w16cid:durableId="469254045">
    <w:abstractNumId w:val="21"/>
  </w:num>
  <w:num w:numId="9" w16cid:durableId="1911426143">
    <w:abstractNumId w:val="17"/>
  </w:num>
  <w:num w:numId="10" w16cid:durableId="1945573490">
    <w:abstractNumId w:val="9"/>
  </w:num>
  <w:num w:numId="11" w16cid:durableId="939023186">
    <w:abstractNumId w:val="27"/>
  </w:num>
  <w:num w:numId="12" w16cid:durableId="1357999964">
    <w:abstractNumId w:val="39"/>
  </w:num>
  <w:num w:numId="13" w16cid:durableId="1672176898">
    <w:abstractNumId w:val="32"/>
  </w:num>
  <w:num w:numId="14" w16cid:durableId="1220168283">
    <w:abstractNumId w:val="1"/>
  </w:num>
  <w:num w:numId="15" w16cid:durableId="1084644224">
    <w:abstractNumId w:val="40"/>
  </w:num>
  <w:num w:numId="16" w16cid:durableId="583412932">
    <w:abstractNumId w:val="23"/>
  </w:num>
  <w:num w:numId="17" w16cid:durableId="1307121497">
    <w:abstractNumId w:val="19"/>
  </w:num>
  <w:num w:numId="18" w16cid:durableId="1406953767">
    <w:abstractNumId w:val="34"/>
  </w:num>
  <w:num w:numId="19" w16cid:durableId="1461269053">
    <w:abstractNumId w:val="10"/>
  </w:num>
  <w:num w:numId="20" w16cid:durableId="571235138">
    <w:abstractNumId w:val="44"/>
  </w:num>
  <w:num w:numId="21" w16cid:durableId="827326923">
    <w:abstractNumId w:val="38"/>
  </w:num>
  <w:num w:numId="22" w16cid:durableId="1893347769">
    <w:abstractNumId w:val="13"/>
  </w:num>
  <w:num w:numId="23" w16cid:durableId="1216235481">
    <w:abstractNumId w:val="14"/>
  </w:num>
  <w:num w:numId="24" w16cid:durableId="1641879383">
    <w:abstractNumId w:val="5"/>
  </w:num>
  <w:num w:numId="25" w16cid:durableId="1023944944">
    <w:abstractNumId w:val="18"/>
  </w:num>
  <w:num w:numId="26" w16cid:durableId="547958704">
    <w:abstractNumId w:val="22"/>
  </w:num>
  <w:num w:numId="27" w16cid:durableId="1723484186">
    <w:abstractNumId w:val="26"/>
  </w:num>
  <w:num w:numId="28" w16cid:durableId="1591886481">
    <w:abstractNumId w:val="0"/>
  </w:num>
  <w:num w:numId="29" w16cid:durableId="1003317170">
    <w:abstractNumId w:val="20"/>
  </w:num>
  <w:num w:numId="30" w16cid:durableId="967010549">
    <w:abstractNumId w:val="25"/>
  </w:num>
  <w:num w:numId="31" w16cid:durableId="1863589701">
    <w:abstractNumId w:val="2"/>
  </w:num>
  <w:num w:numId="32" w16cid:durableId="1276250199">
    <w:abstractNumId w:val="7"/>
  </w:num>
  <w:num w:numId="33" w16cid:durableId="2145807377">
    <w:abstractNumId w:val="35"/>
  </w:num>
  <w:num w:numId="34" w16cid:durableId="123279096">
    <w:abstractNumId w:val="43"/>
  </w:num>
  <w:num w:numId="35" w16cid:durableId="671448702">
    <w:abstractNumId w:val="6"/>
  </w:num>
  <w:num w:numId="36" w16cid:durableId="791024367">
    <w:abstractNumId w:val="28"/>
  </w:num>
  <w:num w:numId="37" w16cid:durableId="376971869">
    <w:abstractNumId w:val="41"/>
  </w:num>
  <w:num w:numId="38" w16cid:durableId="36972194">
    <w:abstractNumId w:val="30"/>
  </w:num>
  <w:num w:numId="39" w16cid:durableId="322394153">
    <w:abstractNumId w:val="29"/>
  </w:num>
  <w:num w:numId="40" w16cid:durableId="683481011">
    <w:abstractNumId w:val="37"/>
  </w:num>
  <w:num w:numId="41" w16cid:durableId="1865292011">
    <w:abstractNumId w:val="45"/>
  </w:num>
  <w:num w:numId="42" w16cid:durableId="1123889382">
    <w:abstractNumId w:val="16"/>
  </w:num>
  <w:num w:numId="43" w16cid:durableId="383408537">
    <w:abstractNumId w:val="24"/>
  </w:num>
  <w:num w:numId="44" w16cid:durableId="877090209">
    <w:abstractNumId w:val="15"/>
  </w:num>
  <w:num w:numId="45" w16cid:durableId="44566434">
    <w:abstractNumId w:val="42"/>
  </w:num>
  <w:num w:numId="46" w16cid:durableId="811139936">
    <w:abstractNumId w:val="3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1D49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3B8C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91C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585A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3D8F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0A7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E683E"/>
    <w:rsid w:val="008E6BD3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3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41B5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454</Words>
  <Characters>2459</Characters>
  <Application>Microsoft Office Word</Application>
  <DocSecurity>0</DocSecurity>
  <Lines>81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SERGIO ANTONIO MELLADO SALAZAR</cp:lastModifiedBy>
  <cp:revision>46</cp:revision>
  <cp:lastPrinted>2019-12-16T20:10:00Z</cp:lastPrinted>
  <dcterms:created xsi:type="dcterms:W3CDTF">2021-12-31T12:50:00Z</dcterms:created>
  <dcterms:modified xsi:type="dcterms:W3CDTF">2025-12-05T01:22:00Z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