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85A6A72" w14:textId="1C7D5F1A" w:rsidR="00866CCD" w:rsidRDefault="004F2A8B" w:rsidP="00866CCD">
            <w:pPr>
              <w:jc w:val="both"/>
              <w:rPr>
                <w:rFonts w:ascii="Calibri" w:hAnsi="Calibri"/>
                <w:b/>
                <w:bCs/>
                <w:color w:val="1F4E79" w:themeColor="accent1" w:themeShade="80"/>
              </w:rPr>
            </w:pPr>
            <w:r w:rsidRPr="3D28A338">
              <w:rPr>
                <w:rFonts w:eastAsiaTheme="majorEastAsia"/>
                <w:sz w:val="24"/>
                <w:szCs w:val="24"/>
              </w:rPr>
              <w:t>¿Has podido cumplir todas las actividades en los tiempos definidos? ¿Qué factores han facilitado o dificultado el desarrollo de las actividades de tu plan de trabajo?</w:t>
            </w:r>
            <w:r w:rsidR="008E6BD3">
              <w:rPr>
                <w:rFonts w:eastAsiaTheme="majorEastAsia"/>
                <w:sz w:val="24"/>
                <w:szCs w:val="24"/>
              </w:rPr>
              <w:br/>
            </w:r>
            <w:r w:rsidR="008E6BD3">
              <w:rPr>
                <w:rFonts w:eastAsiaTheme="majorEastAsia"/>
                <w:color w:val="767171" w:themeColor="background2" w:themeShade="80"/>
                <w:sz w:val="24"/>
                <w:szCs w:val="24"/>
              </w:rPr>
              <w:br/>
            </w:r>
            <w:r w:rsidR="00866CCD" w:rsidRPr="00866CCD">
              <w:rPr>
                <w:rFonts w:eastAsiaTheme="majorEastAsia"/>
                <w:sz w:val="24"/>
                <w:szCs w:val="24"/>
              </w:rPr>
              <w:t xml:space="preserve">Hemos logrado cumplir satisfactoriamente los hitos críticos de </w:t>
            </w:r>
            <w:r w:rsidR="00866CCD" w:rsidRPr="00866CCD">
              <w:rPr>
                <w:rFonts w:eastAsiaTheme="majorEastAsia"/>
                <w:b/>
                <w:bCs/>
                <w:sz w:val="24"/>
                <w:szCs w:val="24"/>
              </w:rPr>
              <w:t>Infraestructura</w:t>
            </w:r>
            <w:r w:rsidR="00866CCD" w:rsidRPr="00866CCD">
              <w:rPr>
                <w:rFonts w:eastAsiaTheme="majorEastAsia"/>
                <w:sz w:val="24"/>
                <w:szCs w:val="24"/>
              </w:rPr>
              <w:t xml:space="preserve"> y </w:t>
            </w:r>
            <w:r w:rsidR="00866CCD" w:rsidRPr="00866CCD">
              <w:rPr>
                <w:rFonts w:eastAsiaTheme="majorEastAsia"/>
                <w:b/>
                <w:bCs/>
                <w:sz w:val="24"/>
                <w:szCs w:val="24"/>
              </w:rPr>
              <w:t>Backend</w:t>
            </w:r>
            <w:r w:rsidR="00866CCD" w:rsidRPr="00866CCD">
              <w:rPr>
                <w:rFonts w:eastAsiaTheme="majorEastAsia"/>
                <w:sz w:val="24"/>
                <w:szCs w:val="24"/>
              </w:rPr>
              <w:t>. El factor que más facilitó el avance fue la adopción de servicios gestionados de AWS, que aceleró la implementación. Sin embargo, la mayor dificultad fue la subestimación del tiempo para desarrollar dos interfaces (Web y Móvil), lo que generó un retraso en la integración del Frontend.</w:t>
            </w:r>
          </w:p>
          <w:p w14:paraId="1F17CAF9" w14:textId="4FB26CAF"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22A6F470" w:rsidR="004F2A8B" w:rsidRDefault="00866CCD" w:rsidP="3D28A338">
            <w:pPr>
              <w:jc w:val="both"/>
              <w:rPr>
                <w:rFonts w:ascii="Calibri" w:hAnsi="Calibri"/>
                <w:b/>
                <w:bCs/>
                <w:color w:val="1F4E79" w:themeColor="accent1" w:themeShade="80"/>
              </w:rPr>
            </w:pPr>
            <w:r w:rsidRPr="00866CCD">
              <w:rPr>
                <w:rFonts w:ascii="Calibri" w:hAnsi="Calibri"/>
              </w:rPr>
              <w:t xml:space="preserve">Para enfrentar el retraso, ejecutamos un </w:t>
            </w:r>
            <w:r w:rsidRPr="00866CCD">
              <w:rPr>
                <w:rFonts w:ascii="Calibri" w:hAnsi="Calibri"/>
                <w:b/>
                <w:bCs/>
              </w:rPr>
              <w:t>ajuste estratégico de alcance</w:t>
            </w:r>
            <w:r w:rsidRPr="00866CCD">
              <w:rPr>
                <w:rFonts w:ascii="Calibri" w:hAnsi="Calibri"/>
              </w:rPr>
              <w:t xml:space="preserve">: eliminamos la aplicación móvil nativa y unificamos la solución en una </w:t>
            </w:r>
            <w:r w:rsidRPr="00866CCD">
              <w:rPr>
                <w:rFonts w:ascii="Calibri" w:hAnsi="Calibri"/>
                <w:b/>
                <w:bCs/>
              </w:rPr>
              <w:t>Plataforma Web Responsive</w:t>
            </w:r>
            <w:r w:rsidRPr="00866CCD">
              <w:rPr>
                <w:rFonts w:ascii="Calibri" w:hAnsi="Calibri"/>
              </w:rPr>
              <w:t>. Esto nos permitió optimizar recursos y asegurar que la funcionalidad crítica esté disponible en cualquier dispositivo, recuperando el tiempo perdido.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BB2DBEE" w:rsidR="004F2A8B" w:rsidRPr="00866CCD" w:rsidRDefault="00866CCD" w:rsidP="3D28A338">
            <w:pPr>
              <w:jc w:val="both"/>
              <w:rPr>
                <w:rFonts w:ascii="Calibri" w:hAnsi="Calibri"/>
              </w:rPr>
            </w:pPr>
            <w:r w:rsidRPr="00866CCD">
              <w:rPr>
                <w:rFonts w:ascii="Calibri" w:hAnsi="Calibri"/>
              </w:rPr>
              <w:t xml:space="preserve">Evalúo mi desempeño como muy sólido. Mi responsabilidad principal, la API de Movimientos (Go), está operativa y maneja correctamente las transacciones de stock. Destaco: Mi rol activo en la Estandarización de la Documentación. Me aseguré de que lo construido técnicamente coincidiera con lo descrito en los informes, cerrando la brecha entre código y negocio. A mejorar: Debo mejorar la comunicación de cambios menores en la API hacia el equipo de </w:t>
            </w:r>
            <w:proofErr w:type="spellStart"/>
            <w:r w:rsidRPr="00866CCD">
              <w:rPr>
                <w:rFonts w:ascii="Calibri" w:hAnsi="Calibri"/>
              </w:rPr>
              <w:t>frontend</w:t>
            </w:r>
            <w:proofErr w:type="spellEnd"/>
            <w:r w:rsidRPr="00866CCD">
              <w:rPr>
                <w:rFonts w:ascii="Calibri" w:hAnsi="Calibri"/>
              </w:rPr>
              <w:t xml:space="preserve"> para evitar reprocesos en la integración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1E0C005B" w:rsidR="004F2A8B" w:rsidRDefault="000453E1" w:rsidP="3D28A338">
            <w:pPr>
              <w:jc w:val="both"/>
              <w:rPr>
                <w:rFonts w:ascii="Calibri" w:hAnsi="Calibri"/>
                <w:b/>
                <w:bCs/>
                <w:color w:val="1F4E79" w:themeColor="accent1" w:themeShade="80"/>
              </w:rPr>
            </w:pPr>
            <w:r w:rsidRPr="000453E1">
              <w:rPr>
                <w:rFonts w:ascii="Calibri" w:hAnsi="Calibri"/>
              </w:rPr>
              <w:t xml:space="preserve">Nos preocupa la validación del </w:t>
            </w:r>
            <w:r w:rsidRPr="000453E1">
              <w:rPr>
                <w:rFonts w:ascii="Calibri" w:hAnsi="Calibri"/>
                <w:b/>
                <w:bCs/>
              </w:rPr>
              <w:t>Modelo Predictivo</w:t>
            </w:r>
            <w:r w:rsidRPr="000453E1">
              <w:rPr>
                <w:rFonts w:ascii="Calibri" w:hAnsi="Calibri"/>
              </w:rPr>
              <w:t xml:space="preserve">, dado que no contamos con datos reales de ventas de una PYME. </w:t>
            </w:r>
            <w:r w:rsidRPr="000453E1">
              <w:rPr>
                <w:rFonts w:ascii="Calibri" w:hAnsi="Calibri"/>
                <w:b/>
                <w:bCs/>
              </w:rPr>
              <w:t>Pregunta al docente:</w:t>
            </w:r>
            <w:r w:rsidRPr="000453E1">
              <w:rPr>
                <w:rFonts w:ascii="Calibri" w:hAnsi="Calibri"/>
              </w:rPr>
              <w:t xml:space="preserve"> '¿Es metodológicamente válido utilizar </w:t>
            </w:r>
            <w:proofErr w:type="spellStart"/>
            <w:r w:rsidRPr="000453E1">
              <w:rPr>
                <w:rFonts w:ascii="Calibri" w:hAnsi="Calibri"/>
                <w:b/>
                <w:bCs/>
              </w:rPr>
              <w:t>datasets</w:t>
            </w:r>
            <w:proofErr w:type="spellEnd"/>
            <w:r w:rsidRPr="000453E1">
              <w:rPr>
                <w:rFonts w:ascii="Calibri" w:hAnsi="Calibri"/>
                <w:b/>
                <w:bCs/>
              </w:rPr>
              <w:t xml:space="preserve"> sintéticos</w:t>
            </w:r>
            <w:r w:rsidRPr="000453E1">
              <w:rPr>
                <w:rFonts w:ascii="Calibri" w:hAnsi="Calibri"/>
              </w:rPr>
              <w:t xml:space="preserve"> generados por nosotros para simular el historial de ventas y validar el modelo?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0CE938A" w:rsidR="004F2A8B" w:rsidRDefault="00866CCD" w:rsidP="3D28A338">
            <w:pPr>
              <w:jc w:val="both"/>
              <w:rPr>
                <w:rFonts w:eastAsiaTheme="majorEastAsia"/>
                <w:color w:val="767171" w:themeColor="background2" w:themeShade="80"/>
                <w:sz w:val="24"/>
                <w:szCs w:val="24"/>
              </w:rPr>
            </w:pPr>
            <w:r w:rsidRPr="00866CCD">
              <w:rPr>
                <w:rFonts w:eastAsiaTheme="majorEastAsia"/>
                <w:sz w:val="24"/>
                <w:szCs w:val="24"/>
              </w:rPr>
              <w:t xml:space="preserve">La estructura técnica se mantiene. Sin embargo, hemos </w:t>
            </w:r>
            <w:proofErr w:type="spellStart"/>
            <w:r w:rsidRPr="00866CCD">
              <w:rPr>
                <w:rFonts w:eastAsiaTheme="majorEastAsia"/>
                <w:sz w:val="24"/>
                <w:szCs w:val="24"/>
              </w:rPr>
              <w:t>re-focalizado</w:t>
            </w:r>
            <w:proofErr w:type="spellEnd"/>
            <w:r w:rsidRPr="00866CCD">
              <w:rPr>
                <w:rFonts w:eastAsiaTheme="majorEastAsia"/>
                <w:sz w:val="24"/>
                <w:szCs w:val="24"/>
              </w:rPr>
              <w:t xml:space="preserve"> tareas para el cierre: </w:t>
            </w:r>
            <w:proofErr w:type="gramStart"/>
            <w:r w:rsidRPr="00866CCD">
              <w:rPr>
                <w:rFonts w:eastAsiaTheme="majorEastAsia"/>
                <w:sz w:val="24"/>
                <w:szCs w:val="24"/>
              </w:rPr>
              <w:t>Yo  me</w:t>
            </w:r>
            <w:proofErr w:type="gramEnd"/>
            <w:r w:rsidRPr="00866CCD">
              <w:rPr>
                <w:rFonts w:eastAsiaTheme="majorEastAsia"/>
                <w:sz w:val="24"/>
                <w:szCs w:val="24"/>
              </w:rPr>
              <w:t xml:space="preserve"> encargaré de generar los datos de prueba y consolidar la entrega final, mientras el resto se enfoca en el despliegue productivo</w:t>
            </w:r>
          </w:p>
          <w:p w14:paraId="3C35FF15" w14:textId="77777777" w:rsidR="004F2A8B" w:rsidRDefault="004F2A8B" w:rsidP="3D28A338">
            <w:pPr>
              <w:jc w:val="both"/>
              <w:rPr>
                <w:rFonts w:eastAsiaTheme="majorEastAsia"/>
                <w:color w:val="767171" w:themeColor="background2" w:themeShade="80"/>
                <w:sz w:val="24"/>
                <w:szCs w:val="24"/>
              </w:rPr>
            </w:pPr>
          </w:p>
          <w:p w14:paraId="03B22628" w14:textId="77777777" w:rsidR="00866CCD" w:rsidRDefault="00866CCD" w:rsidP="3D28A338">
            <w:pPr>
              <w:jc w:val="both"/>
              <w:rPr>
                <w:rFonts w:eastAsiaTheme="majorEastAsia"/>
                <w:color w:val="767171" w:themeColor="background2" w:themeShade="80"/>
                <w:sz w:val="24"/>
                <w:szCs w:val="24"/>
              </w:rPr>
            </w:pPr>
          </w:p>
          <w:p w14:paraId="7E84FAA5" w14:textId="77777777" w:rsidR="00866CCD" w:rsidRDefault="00866CCD" w:rsidP="3D28A338">
            <w:pPr>
              <w:jc w:val="both"/>
              <w:rPr>
                <w:rFonts w:eastAsiaTheme="majorEastAsia"/>
                <w:color w:val="767171" w:themeColor="background2" w:themeShade="80"/>
                <w:sz w:val="24"/>
                <w:szCs w:val="24"/>
              </w:rPr>
            </w:pPr>
          </w:p>
          <w:p w14:paraId="19A261AC" w14:textId="77777777" w:rsidR="00866CCD" w:rsidRDefault="00866CCD" w:rsidP="3D28A338">
            <w:pPr>
              <w:jc w:val="both"/>
              <w:rPr>
                <w:rFonts w:eastAsiaTheme="majorEastAsia"/>
                <w:color w:val="767171" w:themeColor="background2" w:themeShade="80"/>
                <w:sz w:val="24"/>
                <w:szCs w:val="24"/>
              </w:rPr>
            </w:pPr>
          </w:p>
          <w:p w14:paraId="112856ED" w14:textId="77777777" w:rsidR="00866CCD" w:rsidRDefault="00866CCD"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47DCD252" w:rsidR="004F2A8B" w:rsidRPr="000453E1" w:rsidRDefault="000453E1" w:rsidP="3D28A338">
            <w:pPr>
              <w:jc w:val="both"/>
              <w:rPr>
                <w:rFonts w:eastAsiaTheme="majorEastAsia"/>
                <w:sz w:val="24"/>
                <w:szCs w:val="24"/>
              </w:rPr>
            </w:pPr>
            <w:r w:rsidRPr="000453E1">
              <w:rPr>
                <w:rFonts w:eastAsiaTheme="majorEastAsia"/>
                <w:sz w:val="24"/>
                <w:szCs w:val="24"/>
              </w:rPr>
              <w:t xml:space="preserve">El equipo ha demostrado madurez profesional. Destacamos la </w:t>
            </w:r>
            <w:r w:rsidRPr="000453E1">
              <w:rPr>
                <w:rFonts w:eastAsiaTheme="majorEastAsia"/>
                <w:b/>
                <w:bCs/>
                <w:sz w:val="24"/>
                <w:szCs w:val="24"/>
              </w:rPr>
              <w:t>confianza técnica</w:t>
            </w:r>
            <w:r w:rsidRPr="000453E1">
              <w:rPr>
                <w:rFonts w:eastAsiaTheme="majorEastAsia"/>
                <w:sz w:val="24"/>
                <w:szCs w:val="24"/>
              </w:rPr>
              <w:t xml:space="preserve">: cada uno lidera su área sin necesidad de </w:t>
            </w:r>
            <w:proofErr w:type="spellStart"/>
            <w:r w:rsidRPr="000453E1">
              <w:rPr>
                <w:rFonts w:eastAsiaTheme="majorEastAsia"/>
                <w:sz w:val="24"/>
                <w:szCs w:val="24"/>
              </w:rPr>
              <w:t>microgestión</w:t>
            </w:r>
            <w:proofErr w:type="spellEnd"/>
            <w:r w:rsidRPr="000453E1">
              <w:rPr>
                <w:rFonts w:eastAsiaTheme="majorEastAsia"/>
                <w:sz w:val="24"/>
                <w:szCs w:val="24"/>
              </w:rPr>
              <w:t xml:space="preserve">. Como mejora, debemos optimizar la duración de las reuniones diarias, enfocándonos solo en </w:t>
            </w:r>
            <w:r>
              <w:rPr>
                <w:rFonts w:eastAsiaTheme="majorEastAsia"/>
                <w:sz w:val="24"/>
                <w:szCs w:val="24"/>
              </w:rPr>
              <w:t xml:space="preserve">lo </w:t>
            </w:r>
            <w:proofErr w:type="gramStart"/>
            <w:r>
              <w:rPr>
                <w:rFonts w:eastAsiaTheme="majorEastAsia"/>
                <w:sz w:val="24"/>
                <w:szCs w:val="24"/>
              </w:rPr>
              <w:t xml:space="preserve">importante </w:t>
            </w:r>
            <w:r w:rsidRPr="000453E1">
              <w:rPr>
                <w:rFonts w:eastAsiaTheme="majorEastAsia"/>
                <w:sz w:val="24"/>
                <w:szCs w:val="24"/>
              </w:rPr>
              <w:t xml:space="preserve"> y</w:t>
            </w:r>
            <w:proofErr w:type="gramEnd"/>
            <w:r w:rsidRPr="000453E1">
              <w:rPr>
                <w:rFonts w:eastAsiaTheme="majorEastAsia"/>
                <w:sz w:val="24"/>
                <w:szCs w:val="24"/>
              </w:rPr>
              <w:t xml:space="preserve"> no en discusiones técnicas largas.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6211" w14:textId="77777777" w:rsidR="00576A14" w:rsidRDefault="00576A14" w:rsidP="00DF38AE">
      <w:pPr>
        <w:spacing w:after="0" w:line="240" w:lineRule="auto"/>
      </w:pPr>
      <w:r>
        <w:separator/>
      </w:r>
    </w:p>
  </w:endnote>
  <w:endnote w:type="continuationSeparator" w:id="0">
    <w:p w14:paraId="30F659BA" w14:textId="77777777" w:rsidR="00576A14" w:rsidRDefault="00576A1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23ABB" w14:textId="77777777" w:rsidR="00576A14" w:rsidRDefault="00576A14" w:rsidP="00DF38AE">
      <w:pPr>
        <w:spacing w:after="0" w:line="240" w:lineRule="auto"/>
      </w:pPr>
      <w:r>
        <w:separator/>
      </w:r>
    </w:p>
  </w:footnote>
  <w:footnote w:type="continuationSeparator" w:id="0">
    <w:p w14:paraId="4182B7B8" w14:textId="77777777" w:rsidR="00576A14" w:rsidRDefault="00576A1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8654E6"/>
    <w:multiLevelType w:val="multilevel"/>
    <w:tmpl w:val="79F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C07C1"/>
    <w:multiLevelType w:val="multilevel"/>
    <w:tmpl w:val="668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EBF404F"/>
    <w:multiLevelType w:val="multilevel"/>
    <w:tmpl w:val="9588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D4E91"/>
    <w:multiLevelType w:val="multilevel"/>
    <w:tmpl w:val="971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206C6"/>
    <w:multiLevelType w:val="multilevel"/>
    <w:tmpl w:val="22D8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5" w15:restartNumberingAfterBreak="0">
    <w:nsid w:val="7F540B98"/>
    <w:multiLevelType w:val="multilevel"/>
    <w:tmpl w:val="119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964761">
    <w:abstractNumId w:val="3"/>
  </w:num>
  <w:num w:numId="2" w16cid:durableId="1039741424">
    <w:abstractNumId w:val="8"/>
  </w:num>
  <w:num w:numId="3" w16cid:durableId="1161579254">
    <w:abstractNumId w:val="12"/>
  </w:num>
  <w:num w:numId="4" w16cid:durableId="2139717283">
    <w:abstractNumId w:val="31"/>
  </w:num>
  <w:num w:numId="5" w16cid:durableId="1988050215">
    <w:abstractNumId w:val="33"/>
  </w:num>
  <w:num w:numId="6" w16cid:durableId="1394543227">
    <w:abstractNumId w:val="4"/>
  </w:num>
  <w:num w:numId="7" w16cid:durableId="97144973">
    <w:abstractNumId w:val="11"/>
  </w:num>
  <w:num w:numId="8" w16cid:durableId="469254045">
    <w:abstractNumId w:val="21"/>
  </w:num>
  <w:num w:numId="9" w16cid:durableId="1911426143">
    <w:abstractNumId w:val="17"/>
  </w:num>
  <w:num w:numId="10" w16cid:durableId="1945573490">
    <w:abstractNumId w:val="9"/>
  </w:num>
  <w:num w:numId="11" w16cid:durableId="939023186">
    <w:abstractNumId w:val="27"/>
  </w:num>
  <w:num w:numId="12" w16cid:durableId="1357999964">
    <w:abstractNumId w:val="39"/>
  </w:num>
  <w:num w:numId="13" w16cid:durableId="1672176898">
    <w:abstractNumId w:val="32"/>
  </w:num>
  <w:num w:numId="14" w16cid:durableId="1220168283">
    <w:abstractNumId w:val="1"/>
  </w:num>
  <w:num w:numId="15" w16cid:durableId="1084644224">
    <w:abstractNumId w:val="40"/>
  </w:num>
  <w:num w:numId="16" w16cid:durableId="583412932">
    <w:abstractNumId w:val="23"/>
  </w:num>
  <w:num w:numId="17" w16cid:durableId="1307121497">
    <w:abstractNumId w:val="19"/>
  </w:num>
  <w:num w:numId="18" w16cid:durableId="1406953767">
    <w:abstractNumId w:val="34"/>
  </w:num>
  <w:num w:numId="19" w16cid:durableId="1461269053">
    <w:abstractNumId w:val="10"/>
  </w:num>
  <w:num w:numId="20" w16cid:durableId="571235138">
    <w:abstractNumId w:val="44"/>
  </w:num>
  <w:num w:numId="21" w16cid:durableId="827326923">
    <w:abstractNumId w:val="38"/>
  </w:num>
  <w:num w:numId="22" w16cid:durableId="1893347769">
    <w:abstractNumId w:val="13"/>
  </w:num>
  <w:num w:numId="23" w16cid:durableId="1216235481">
    <w:abstractNumId w:val="14"/>
  </w:num>
  <w:num w:numId="24" w16cid:durableId="1641879383">
    <w:abstractNumId w:val="5"/>
  </w:num>
  <w:num w:numId="25" w16cid:durableId="1023944944">
    <w:abstractNumId w:val="18"/>
  </w:num>
  <w:num w:numId="26" w16cid:durableId="547958704">
    <w:abstractNumId w:val="22"/>
  </w:num>
  <w:num w:numId="27" w16cid:durableId="1723484186">
    <w:abstractNumId w:val="26"/>
  </w:num>
  <w:num w:numId="28" w16cid:durableId="1591886481">
    <w:abstractNumId w:val="0"/>
  </w:num>
  <w:num w:numId="29" w16cid:durableId="1003317170">
    <w:abstractNumId w:val="20"/>
  </w:num>
  <w:num w:numId="30" w16cid:durableId="967010549">
    <w:abstractNumId w:val="25"/>
  </w:num>
  <w:num w:numId="31" w16cid:durableId="1863589701">
    <w:abstractNumId w:val="2"/>
  </w:num>
  <w:num w:numId="32" w16cid:durableId="1276250199">
    <w:abstractNumId w:val="7"/>
  </w:num>
  <w:num w:numId="33" w16cid:durableId="2145807377">
    <w:abstractNumId w:val="35"/>
  </w:num>
  <w:num w:numId="34" w16cid:durableId="123279096">
    <w:abstractNumId w:val="43"/>
  </w:num>
  <w:num w:numId="35" w16cid:durableId="671448702">
    <w:abstractNumId w:val="6"/>
  </w:num>
  <w:num w:numId="36" w16cid:durableId="791024367">
    <w:abstractNumId w:val="28"/>
  </w:num>
  <w:num w:numId="37" w16cid:durableId="376971869">
    <w:abstractNumId w:val="41"/>
  </w:num>
  <w:num w:numId="38" w16cid:durableId="36972194">
    <w:abstractNumId w:val="30"/>
  </w:num>
  <w:num w:numId="39" w16cid:durableId="322394153">
    <w:abstractNumId w:val="29"/>
  </w:num>
  <w:num w:numId="40" w16cid:durableId="683481011">
    <w:abstractNumId w:val="37"/>
  </w:num>
  <w:num w:numId="41" w16cid:durableId="1865292011">
    <w:abstractNumId w:val="45"/>
  </w:num>
  <w:num w:numId="42" w16cid:durableId="1123889382">
    <w:abstractNumId w:val="16"/>
  </w:num>
  <w:num w:numId="43" w16cid:durableId="383408537">
    <w:abstractNumId w:val="24"/>
  </w:num>
  <w:num w:numId="44" w16cid:durableId="877090209">
    <w:abstractNumId w:val="15"/>
  </w:num>
  <w:num w:numId="45" w16cid:durableId="44566434">
    <w:abstractNumId w:val="42"/>
  </w:num>
  <w:num w:numId="46" w16cid:durableId="81113993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3E1"/>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1D49"/>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585A"/>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A14"/>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0A7"/>
    <w:rsid w:val="007A5BD8"/>
    <w:rsid w:val="007A6590"/>
    <w:rsid w:val="007B1E6F"/>
    <w:rsid w:val="007B262A"/>
    <w:rsid w:val="007B3321"/>
    <w:rsid w:val="007B389E"/>
    <w:rsid w:val="007B38C2"/>
    <w:rsid w:val="007B478B"/>
    <w:rsid w:val="007B50ED"/>
    <w:rsid w:val="007B60C7"/>
    <w:rsid w:val="007C09DA"/>
    <w:rsid w:val="007C154D"/>
    <w:rsid w:val="007C3487"/>
    <w:rsid w:val="007C404A"/>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66CCD"/>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683E"/>
    <w:rsid w:val="008E6BD3"/>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3"/>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41B5"/>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540</Words>
  <Characters>2960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SERGIO ANTONIO MELLADO SALAZAR</cp:lastModifiedBy>
  <cp:revision>46</cp:revision>
  <cp:lastPrinted>2019-12-16T20:10:00Z</cp:lastPrinted>
  <dcterms:created xsi:type="dcterms:W3CDTF">2021-12-31T12:50:00Z</dcterms:created>
  <dcterms:modified xsi:type="dcterms:W3CDTF">2025-12-05T01:17:00Z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