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BE27B" w14:textId="77777777" w:rsidR="00E92DB4" w:rsidRDefault="00E92DB4">
      <w:bookmarkStart w:id="0" w:name="_heading=h.6o94z93sv0c3" w:colFirst="0" w:colLast="0"/>
      <w:bookmarkEnd w:id="0"/>
    </w:p>
    <w:p w14:paraId="644C588E" w14:textId="77777777" w:rsidR="00E92DB4" w:rsidRDefault="00000000">
      <w:pPr>
        <w:rPr>
          <w:b/>
          <w:bCs/>
        </w:rPr>
      </w:pPr>
      <w:r>
        <w:rPr>
          <w:noProof/>
        </w:rPr>
        <mc:AlternateContent>
          <mc:Choice Requires="wpg">
            <w:drawing>
              <wp:anchor distT="0" distB="0" distL="114300" distR="114300" simplePos="0" relativeHeight="251658240" behindDoc="0" locked="0" layoutInCell="1" hidden="0" allowOverlap="1" wp14:anchorId="662C6F52" wp14:editId="51B77D4C">
                <wp:simplePos x="0" y="0"/>
                <wp:positionH relativeFrom="column">
                  <wp:posOffset>1</wp:posOffset>
                </wp:positionH>
                <wp:positionV relativeFrom="paragraph">
                  <wp:posOffset>9525</wp:posOffset>
                </wp:positionV>
                <wp:extent cx="6238875" cy="1562100"/>
                <wp:effectExtent l="0" t="0" r="0" b="0"/>
                <wp:wrapNone/>
                <wp:docPr id="28" name="Grupo 28"/>
                <wp:cNvGraphicFramePr/>
                <a:graphic xmlns:a="http://schemas.openxmlformats.org/drawingml/2006/main">
                  <a:graphicData uri="http://schemas.microsoft.com/office/word/2010/wordprocessingGroup">
                    <wpg:wgp>
                      <wpg:cNvGrpSpPr/>
                      <wpg:grpSpPr>
                        <a:xfrm>
                          <a:off x="0" y="0"/>
                          <a:ext cx="6238875" cy="1562100"/>
                          <a:chOff x="2226550" y="2998950"/>
                          <a:chExt cx="6238900" cy="1562100"/>
                        </a:xfrm>
                      </wpg:grpSpPr>
                      <wpg:grpSp>
                        <wpg:cNvPr id="354571127" name="Grupo 354571127"/>
                        <wpg:cNvGrpSpPr/>
                        <wpg:grpSpPr>
                          <a:xfrm>
                            <a:off x="2226563" y="2998950"/>
                            <a:ext cx="6238875" cy="1562100"/>
                            <a:chOff x="0" y="0"/>
                            <a:chExt cx="5991225" cy="1562100"/>
                          </a:xfrm>
                        </wpg:grpSpPr>
                        <wps:wsp>
                          <wps:cNvPr id="1118977410" name="Rectángulo 1118977410"/>
                          <wps:cNvSpPr/>
                          <wps:spPr>
                            <a:xfrm>
                              <a:off x="0" y="0"/>
                              <a:ext cx="5991225" cy="1562100"/>
                            </a:xfrm>
                            <a:prstGeom prst="rect">
                              <a:avLst/>
                            </a:prstGeom>
                            <a:noFill/>
                            <a:ln>
                              <a:noFill/>
                            </a:ln>
                          </wps:spPr>
                          <wps:txbx>
                            <w:txbxContent>
                              <w:p w14:paraId="3ACC8C7D" w14:textId="77777777" w:rsidR="00E92DB4" w:rsidRDefault="00E92DB4">
                                <w:pPr>
                                  <w:spacing w:after="0" w:line="240" w:lineRule="auto"/>
                                  <w:textDirection w:val="btLr"/>
                                </w:pPr>
                              </w:p>
                            </w:txbxContent>
                          </wps:txbx>
                          <wps:bodyPr spcFirstLastPara="1" wrap="square" lIns="91425" tIns="91425" rIns="91425" bIns="91425" anchor="ctr" anchorCtr="0">
                            <a:noAutofit/>
                          </wps:bodyPr>
                        </wps:wsp>
                        <wps:wsp>
                          <wps:cNvPr id="2042141044" name="Rectángulo 2042141044"/>
                          <wps:cNvSpPr/>
                          <wps:spPr>
                            <a:xfrm>
                              <a:off x="1024671" y="299473"/>
                              <a:ext cx="4966554" cy="1262627"/>
                            </a:xfrm>
                            <a:prstGeom prst="rect">
                              <a:avLst/>
                            </a:prstGeom>
                            <a:noFill/>
                            <a:ln>
                              <a:noFill/>
                            </a:ln>
                          </wps:spPr>
                          <wps:txbx>
                            <w:txbxContent>
                              <w:p w14:paraId="49302413" w14:textId="77777777" w:rsidR="00E92DB4" w:rsidRDefault="00E92DB4">
                                <w:pPr>
                                  <w:spacing w:after="0" w:line="240" w:lineRule="auto"/>
                                  <w:textDirection w:val="btLr"/>
                                </w:pPr>
                              </w:p>
                              <w:p w14:paraId="56E4CD09" w14:textId="77777777" w:rsidR="00E92DB4" w:rsidRDefault="00000000">
                                <w:pPr>
                                  <w:spacing w:after="0" w:line="240" w:lineRule="auto"/>
                                  <w:textDirection w:val="btLr"/>
                                </w:pPr>
                                <w:r>
                                  <w:rPr>
                                    <w:b/>
                                    <w:color w:val="1F3864"/>
                                    <w:sz w:val="48"/>
                                  </w:rPr>
                                  <w:t xml:space="preserve">Guía2. Desarrollo Proyecto APT </w:t>
                                </w:r>
                              </w:p>
                              <w:p w14:paraId="229AADD6" w14:textId="77777777" w:rsidR="00E92DB4" w:rsidRDefault="00000000">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1019994051" name="Rectángulo 1019994051"/>
                          <wps:cNvSpPr/>
                          <wps:spPr>
                            <a:xfrm>
                              <a:off x="0" y="0"/>
                              <a:ext cx="993140" cy="1486894"/>
                            </a:xfrm>
                            <a:prstGeom prst="rect">
                              <a:avLst/>
                            </a:prstGeom>
                            <a:solidFill>
                              <a:srgbClr val="1F3864"/>
                            </a:solidFill>
                            <a:ln>
                              <a:noFill/>
                            </a:ln>
                          </wps:spPr>
                          <wps:txbx>
                            <w:txbxContent>
                              <w:p w14:paraId="0F8DDE59" w14:textId="77777777" w:rsidR="00E92DB4" w:rsidRDefault="00E92DB4">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62C6F52" id="Grupo 28" o:spid="_x0000_s1026" style="position:absolute;margin-left:0;margin-top:.75pt;width:491.25pt;height:123pt;z-index:251658240" coordorigin="22265,29989" coordsize="62389,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">
                <v:group id="Grupo 354571127" o:spid="_x0000_s1027" style="position:absolute;left:22265;top:29989;width:62389;height:15621" coordsize="59912,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">
                  <v:rect id="Rectángulo 1118977410" o:spid="_x0000_s1028" style="position:absolute;width:59912;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" filled="f" stroked="f">
                    <v:textbox inset="2.53958mm,2.53958mm,2.53958mm,2.53958mm">
                      <w:txbxContent>
                        <w:p w14:paraId="3ACC8C7D" w14:textId="77777777" w:rsidR="00E92DB4" w:rsidRDefault="00E92DB4">
                          <w:pPr>
                            <w:spacing w:after="0" w:line="240" w:lineRule="auto"/>
                            <w:textDirection w:val="btLr"/>
                          </w:pPr>
                        </w:p>
                      </w:txbxContent>
                    </v:textbox>
                  </v:rect>
                  <v:rect id="Rectángulo 2042141044" o:spid="_x0000_s1029"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" filled="f" stroked="f">
                    <v:textbox inset="2.53958mm,1.2694mm,2.53958mm,1.2694mm">
                      <w:txbxContent>
                        <w:p w14:paraId="49302413" w14:textId="77777777" w:rsidR="00E92DB4" w:rsidRDefault="00E92DB4">
                          <w:pPr>
                            <w:spacing w:after="0" w:line="240" w:lineRule="auto"/>
                            <w:textDirection w:val="btLr"/>
                          </w:pPr>
                        </w:p>
                        <w:p w14:paraId="56E4CD09" w14:textId="77777777" w:rsidR="00E92DB4" w:rsidRDefault="00000000">
                          <w:pPr>
                            <w:spacing w:after="0" w:line="240" w:lineRule="auto"/>
                            <w:textDirection w:val="btLr"/>
                          </w:pPr>
                          <w:r>
                            <w:rPr>
                              <w:b/>
                              <w:color w:val="1F3864"/>
                              <w:sz w:val="48"/>
                            </w:rPr>
                            <w:t xml:space="preserve">Guía2. Desarrollo Proyecto APT </w:t>
                          </w:r>
                        </w:p>
                        <w:p w14:paraId="229AADD6" w14:textId="77777777" w:rsidR="00E92DB4" w:rsidRDefault="00000000">
                          <w:pPr>
                            <w:spacing w:after="0" w:line="240" w:lineRule="auto"/>
                            <w:textDirection w:val="btLr"/>
                          </w:pPr>
                          <w:r>
                            <w:rPr>
                              <w:b/>
                              <w:color w:val="1F3864"/>
                              <w:sz w:val="48"/>
                            </w:rPr>
                            <w:t>Asignatura Capstone</w:t>
                          </w:r>
                        </w:p>
                      </w:txbxContent>
                    </v:textbox>
                  </v:rect>
                  <v:rect id="Rectángulo 1019994051"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" fillcolor="#1f3864" stroked="f">
                    <v:textbox inset="2.53958mm,2.53958mm,2.53958mm,2.53958mm">
                      <w:txbxContent>
                        <w:p w14:paraId="0F8DDE59" w14:textId="77777777" w:rsidR="00E92DB4" w:rsidRDefault="00E92DB4">
                          <w:pPr>
                            <w:spacing w:after="0" w:line="240" w:lineRule="auto"/>
                            <w:textDirection w:val="btLr"/>
                          </w:pPr>
                        </w:p>
                      </w:txbxContent>
                    </v:textbox>
                  </v:rect>
                </v:group>
              </v:group>
            </w:pict>
          </mc:Fallback>
        </mc:AlternateContent>
      </w:r>
    </w:p>
    <w:p w14:paraId="5FEE318D" w14:textId="77777777" w:rsidR="00E92DB4" w:rsidRDefault="00E92DB4">
      <w:pPr>
        <w:rPr>
          <w:color w:val="595959"/>
          <w:sz w:val="24"/>
          <w:szCs w:val="24"/>
        </w:rPr>
      </w:pPr>
    </w:p>
    <w:p w14:paraId="4FEFD2A0" w14:textId="77777777" w:rsidR="00E92DB4" w:rsidRDefault="00E92DB4">
      <w:pPr>
        <w:rPr>
          <w:color w:val="595959"/>
          <w:sz w:val="24"/>
          <w:szCs w:val="24"/>
        </w:rPr>
      </w:pPr>
    </w:p>
    <w:p w14:paraId="3E702D40" w14:textId="77777777" w:rsidR="00E92DB4" w:rsidRDefault="00E92DB4">
      <w:pPr>
        <w:rPr>
          <w:color w:val="595959"/>
          <w:sz w:val="24"/>
          <w:szCs w:val="24"/>
        </w:rPr>
      </w:pPr>
    </w:p>
    <w:p w14:paraId="7084C404" w14:textId="77777777" w:rsidR="00E92DB4" w:rsidRDefault="00E92DB4">
      <w:pPr>
        <w:rPr>
          <w:color w:val="595959"/>
          <w:sz w:val="24"/>
          <w:szCs w:val="24"/>
        </w:rPr>
      </w:pPr>
    </w:p>
    <w:p w14:paraId="3060D081" w14:textId="77777777" w:rsidR="00E92DB4" w:rsidRDefault="00E92DB4">
      <w:pPr>
        <w:rPr>
          <w:color w:val="595959"/>
          <w:sz w:val="24"/>
          <w:szCs w:val="24"/>
        </w:rPr>
      </w:pPr>
    </w:p>
    <w:p w14:paraId="0D2BB2DE" w14:textId="77777777" w:rsidR="00E92DB4" w:rsidRDefault="00E92DB4">
      <w:pPr>
        <w:rPr>
          <w:color w:val="595959"/>
          <w:sz w:val="24"/>
          <w:szCs w:val="24"/>
        </w:rPr>
      </w:pPr>
    </w:p>
    <w:tbl>
      <w:tblPr>
        <w:tblStyle w:val="a"/>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39"/>
      </w:tblGrid>
      <w:tr w:rsidR="00E92DB4" w14:paraId="35CED17A" w14:textId="77777777">
        <w:trPr>
          <w:trHeight w:val="440"/>
        </w:trPr>
        <w:tc>
          <w:tcPr>
            <w:tcW w:w="9639" w:type="dxa"/>
            <w:vAlign w:val="center"/>
          </w:tcPr>
          <w:p w14:paraId="6079A57F" w14:textId="77777777" w:rsidR="00E92DB4" w:rsidRDefault="00000000">
            <w:pPr>
              <w:rPr>
                <w:b/>
                <w:bCs/>
                <w:color w:val="1F3864"/>
                <w:sz w:val="28"/>
                <w:szCs w:val="28"/>
              </w:rPr>
            </w:pPr>
            <w:r>
              <w:rPr>
                <w:b/>
                <w:bCs/>
                <w:color w:val="1F3864"/>
                <w:sz w:val="28"/>
                <w:szCs w:val="28"/>
              </w:rPr>
              <w:t>1. Resumen avance Proyecto APT</w:t>
            </w:r>
          </w:p>
        </w:tc>
      </w:tr>
      <w:tr w:rsidR="00E92DB4" w14:paraId="74007F59" w14:textId="77777777">
        <w:trPr>
          <w:trHeight w:val="800"/>
        </w:trPr>
        <w:tc>
          <w:tcPr>
            <w:tcW w:w="9639" w:type="dxa"/>
            <w:shd w:val="clear" w:color="auto" w:fill="D9E2F3"/>
            <w:vAlign w:val="center"/>
          </w:tcPr>
          <w:p w14:paraId="5A471514" w14:textId="77777777" w:rsidR="00E92DB4"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encontrarás distintos campos que deberás completar con la información solicitada. </w:t>
            </w:r>
          </w:p>
        </w:tc>
      </w:tr>
    </w:tbl>
    <w:p w14:paraId="5222666D" w14:textId="77777777" w:rsidR="00E92DB4" w:rsidRDefault="00E92DB4">
      <w:pPr>
        <w:spacing w:after="0" w:line="240" w:lineRule="auto"/>
        <w:rPr>
          <w:color w:val="595959"/>
          <w:sz w:val="24"/>
          <w:szCs w:val="24"/>
        </w:rPr>
      </w:pPr>
    </w:p>
    <w:p w14:paraId="0CC04F6C" w14:textId="77777777" w:rsidR="00E92DB4" w:rsidRDefault="00E92DB4">
      <w:pPr>
        <w:spacing w:after="0" w:line="240" w:lineRule="auto"/>
        <w:rPr>
          <w:color w:val="595959"/>
          <w:sz w:val="24"/>
          <w:szCs w:val="24"/>
        </w:rPr>
      </w:pPr>
    </w:p>
    <w:tbl>
      <w:tblPr>
        <w:tblStyle w:val="a0"/>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28"/>
        <w:gridCol w:w="7111"/>
      </w:tblGrid>
      <w:tr w:rsidR="00E92DB4" w14:paraId="7EC86FB1" w14:textId="77777777">
        <w:tc>
          <w:tcPr>
            <w:tcW w:w="2528" w:type="dxa"/>
            <w:vAlign w:val="center"/>
          </w:tcPr>
          <w:p w14:paraId="48B3A452" w14:textId="77777777" w:rsidR="00E92DB4" w:rsidRDefault="00000000">
            <w:pPr>
              <w:rPr>
                <w:color w:val="1F3864"/>
              </w:rPr>
            </w:pPr>
            <w:r>
              <w:rPr>
                <w:color w:val="1F3864"/>
              </w:rPr>
              <w:t>Resumen de avance proyecto APT</w:t>
            </w:r>
          </w:p>
        </w:tc>
        <w:tc>
          <w:tcPr>
            <w:tcW w:w="7111" w:type="dxa"/>
          </w:tcPr>
          <w:p w14:paraId="2EB3BF92" w14:textId="77777777" w:rsidR="00E92DB4" w:rsidRPr="00101604" w:rsidRDefault="00000000">
            <w:pPr>
              <w:jc w:val="both"/>
              <w:rPr>
                <w:sz w:val="20"/>
                <w:szCs w:val="20"/>
              </w:rPr>
            </w:pPr>
            <w:r w:rsidRPr="00101604">
              <w:rPr>
                <w:i/>
                <w:iCs/>
                <w:color w:val="548DD4"/>
                <w:sz w:val="20"/>
                <w:szCs w:val="20"/>
              </w:rPr>
              <w:t xml:space="preserve"> </w:t>
            </w:r>
            <w:r w:rsidRPr="00101604">
              <w:rPr>
                <w:sz w:val="20"/>
                <w:szCs w:val="20"/>
              </w:rPr>
              <w:t>En esta etapa de desarrollo, el equipo ha logrado materializar la arquitectura técnica definida en la fase de diseño. Se ha completado la configuración de la infraestructura en AWS mediante Terraform (</w:t>
            </w:r>
            <w:proofErr w:type="spellStart"/>
            <w:r w:rsidRPr="00101604">
              <w:rPr>
                <w:sz w:val="20"/>
                <w:szCs w:val="20"/>
              </w:rPr>
              <w:t>IaC</w:t>
            </w:r>
            <w:proofErr w:type="spellEnd"/>
            <w:r w:rsidRPr="00101604">
              <w:rPr>
                <w:sz w:val="20"/>
                <w:szCs w:val="20"/>
              </w:rPr>
              <w:t xml:space="preserve">), incluyendo VPC, RDS y S3. Los microservicios del </w:t>
            </w:r>
            <w:proofErr w:type="spellStart"/>
            <w:r w:rsidRPr="00101604">
              <w:rPr>
                <w:sz w:val="20"/>
                <w:szCs w:val="20"/>
              </w:rPr>
              <w:t>backend</w:t>
            </w:r>
            <w:proofErr w:type="spellEnd"/>
            <w:r w:rsidRPr="00101604">
              <w:rPr>
                <w:sz w:val="20"/>
                <w:szCs w:val="20"/>
              </w:rPr>
              <w:t xml:space="preserve"> (Stock y Movimientos) han sido desarrollados en Go y se encuentran operativos, comunicándose de manera asíncrona a través de </w:t>
            </w:r>
            <w:proofErr w:type="spellStart"/>
            <w:r w:rsidRPr="00101604">
              <w:rPr>
                <w:sz w:val="20"/>
                <w:szCs w:val="20"/>
              </w:rPr>
              <w:t>RabbitMQ</w:t>
            </w:r>
            <w:proofErr w:type="spellEnd"/>
            <w:r w:rsidRPr="00101604">
              <w:rPr>
                <w:sz w:val="20"/>
                <w:szCs w:val="20"/>
              </w:rPr>
              <w:t>.</w:t>
            </w:r>
          </w:p>
          <w:p w14:paraId="40C91F74" w14:textId="77777777" w:rsidR="00E92DB4" w:rsidRPr="00101604" w:rsidRDefault="00000000">
            <w:pPr>
              <w:spacing w:before="240" w:after="240"/>
              <w:jc w:val="both"/>
              <w:rPr>
                <w:i/>
                <w:iCs/>
                <w:color w:val="548DD4"/>
                <w:sz w:val="20"/>
                <w:szCs w:val="20"/>
              </w:rPr>
            </w:pPr>
            <w:r w:rsidRPr="00101604">
              <w:rPr>
                <w:sz w:val="20"/>
                <w:szCs w:val="20"/>
              </w:rPr>
              <w:t>El hito más significativo ha sido el despliegue de la Plataforma Web Responsive en un entorno productivo (AWS CloudFront), la cual integra exitosamente el módulo de Ingesta Automatizada (OCR) utilizando Amazon Textract. Esto permite la carga y lectura de facturas reales, cumpliendo con el núcleo funcional del proyecto. Adicionalmente, se han implementado los pipelines de CI/CD para automatizar el despliegue.</w:t>
            </w:r>
          </w:p>
        </w:tc>
      </w:tr>
      <w:tr w:rsidR="00E92DB4" w14:paraId="3F62A4E1" w14:textId="77777777">
        <w:trPr>
          <w:trHeight w:val="1247"/>
        </w:trPr>
        <w:tc>
          <w:tcPr>
            <w:tcW w:w="2528" w:type="dxa"/>
            <w:vAlign w:val="center"/>
          </w:tcPr>
          <w:p w14:paraId="6A71CF3C" w14:textId="77777777" w:rsidR="00E92DB4" w:rsidRDefault="00000000">
            <w:pPr>
              <w:rPr>
                <w:color w:val="1F3864"/>
              </w:rPr>
            </w:pPr>
            <w:r>
              <w:rPr>
                <w:color w:val="1F3864"/>
              </w:rPr>
              <w:t>Objetivos</w:t>
            </w:r>
          </w:p>
        </w:tc>
        <w:tc>
          <w:tcPr>
            <w:tcW w:w="7111" w:type="dxa"/>
            <w:vAlign w:val="center"/>
          </w:tcPr>
          <w:p w14:paraId="2B282D67" w14:textId="77777777" w:rsidR="00E92DB4" w:rsidRPr="00BB1C2D" w:rsidRDefault="00000000">
            <w:pPr>
              <w:jc w:val="both"/>
              <w:rPr>
                <w:color w:val="548DD4"/>
                <w:sz w:val="20"/>
                <w:szCs w:val="20"/>
              </w:rPr>
            </w:pPr>
            <w:r w:rsidRPr="00BB1C2D">
              <w:rPr>
                <w:sz w:val="20"/>
                <w:szCs w:val="20"/>
              </w:rPr>
              <w:t>Construir una plataforma web responsive unificada que facilite la interacción de los usuarios con el sistema de inventario desde cualquier dispositivo.</w:t>
            </w:r>
          </w:p>
        </w:tc>
      </w:tr>
      <w:tr w:rsidR="00E92DB4" w14:paraId="69B2EDFC" w14:textId="77777777">
        <w:trPr>
          <w:trHeight w:val="939"/>
        </w:trPr>
        <w:tc>
          <w:tcPr>
            <w:tcW w:w="2528" w:type="dxa"/>
            <w:vAlign w:val="center"/>
          </w:tcPr>
          <w:p w14:paraId="465C2B1F" w14:textId="77777777" w:rsidR="00E92DB4" w:rsidRDefault="00000000">
            <w:pPr>
              <w:rPr>
                <w:color w:val="1F3864"/>
              </w:rPr>
            </w:pPr>
            <w:r>
              <w:rPr>
                <w:color w:val="1F3864"/>
              </w:rPr>
              <w:t>Metodología</w:t>
            </w:r>
          </w:p>
        </w:tc>
        <w:tc>
          <w:tcPr>
            <w:tcW w:w="7111" w:type="dxa"/>
            <w:vAlign w:val="center"/>
          </w:tcPr>
          <w:p w14:paraId="58EF26DE" w14:textId="412734A9" w:rsidR="00E92DB4" w:rsidRPr="00101604" w:rsidRDefault="00101604">
            <w:pPr>
              <w:jc w:val="both"/>
              <w:rPr>
                <w:sz w:val="20"/>
                <w:szCs w:val="20"/>
              </w:rPr>
            </w:pPr>
            <w:r w:rsidRPr="00101604">
              <w:rPr>
                <w:sz w:val="20"/>
                <w:szCs w:val="20"/>
              </w:rPr>
              <w:t>Se mantiene la metodología en Cascada para la estructura general, pero se ha profundizado el uso de prácticas DevOps en la fase de construcción para permitir la integración continua de los módulos desarrollados por los distintos integrantes.</w:t>
            </w:r>
          </w:p>
        </w:tc>
      </w:tr>
      <w:tr w:rsidR="00E92DB4" w14:paraId="7501B3B0" w14:textId="77777777">
        <w:trPr>
          <w:trHeight w:val="2377"/>
        </w:trPr>
        <w:tc>
          <w:tcPr>
            <w:tcW w:w="2528" w:type="dxa"/>
            <w:vAlign w:val="center"/>
          </w:tcPr>
          <w:p w14:paraId="1060C680" w14:textId="77777777" w:rsidR="00E92DB4" w:rsidRDefault="00000000">
            <w:pPr>
              <w:rPr>
                <w:color w:val="1F3864"/>
              </w:rPr>
            </w:pPr>
            <w:r>
              <w:rPr>
                <w:color w:val="1F3864"/>
              </w:rPr>
              <w:lastRenderedPageBreak/>
              <w:t>Evidencias de avance</w:t>
            </w:r>
          </w:p>
        </w:tc>
        <w:tc>
          <w:tcPr>
            <w:tcW w:w="7111" w:type="dxa"/>
            <w:vAlign w:val="center"/>
          </w:tcPr>
          <w:p w14:paraId="662794F4" w14:textId="475EA66E" w:rsidR="00101604" w:rsidRPr="00101604" w:rsidRDefault="00101604" w:rsidP="00101604">
            <w:pPr>
              <w:jc w:val="both"/>
              <w:rPr>
                <w:sz w:val="20"/>
                <w:szCs w:val="20"/>
                <w:lang w:val="es-MX"/>
              </w:rPr>
            </w:pPr>
            <w:r w:rsidRPr="00101604">
              <w:rPr>
                <w:sz w:val="20"/>
                <w:szCs w:val="20"/>
                <w:lang w:val="es-MX"/>
              </w:rPr>
              <w:t>S</w:t>
            </w:r>
            <w:r w:rsidRPr="00101604">
              <w:rPr>
                <w:sz w:val="20"/>
                <w:szCs w:val="20"/>
                <w:lang w:val="es-MX"/>
              </w:rPr>
              <w:t>e presentan las siguientes evidencias que demuestran el estado de madurez del proyecto:</w:t>
            </w:r>
          </w:p>
          <w:p w14:paraId="178A335A" w14:textId="1EA819D3" w:rsidR="00101604" w:rsidRPr="00101604" w:rsidRDefault="00101604" w:rsidP="00101604">
            <w:pPr>
              <w:numPr>
                <w:ilvl w:val="0"/>
                <w:numId w:val="1"/>
              </w:numPr>
              <w:jc w:val="both"/>
              <w:rPr>
                <w:sz w:val="20"/>
                <w:szCs w:val="20"/>
                <w:lang w:val="es-MX"/>
              </w:rPr>
            </w:pPr>
            <w:r w:rsidRPr="00101604">
              <w:rPr>
                <w:b/>
                <w:bCs/>
                <w:sz w:val="20"/>
                <w:szCs w:val="20"/>
                <w:lang w:val="es-MX"/>
              </w:rPr>
              <w:t>URL de la Plataforma Web:</w:t>
            </w:r>
            <w:r w:rsidRPr="00101604">
              <w:rPr>
                <w:sz w:val="20"/>
                <w:szCs w:val="20"/>
                <w:lang w:val="es-MX"/>
              </w:rPr>
              <w:t xml:space="preserve"> Despliegue funcional accesible públicamente, demostrando la disponibilidad del servicio.</w:t>
            </w:r>
            <w:r>
              <w:rPr>
                <w:sz w:val="20"/>
                <w:szCs w:val="20"/>
                <w:lang w:val="es-MX"/>
              </w:rPr>
              <w:br/>
            </w:r>
            <w:hyperlink r:id="rId8" w:history="1">
              <w:r w:rsidR="00343D4C" w:rsidRPr="00343D4C">
                <w:rPr>
                  <w:rStyle w:val="Hipervnculo"/>
                  <w:sz w:val="20"/>
                  <w:szCs w:val="20"/>
                  <w:lang w:val="es-MX"/>
                </w:rPr>
                <w:t>https://d9ll783ij6lm4.cloudfront.net/</w:t>
              </w:r>
            </w:hyperlink>
          </w:p>
          <w:p w14:paraId="2BE0CDF3" w14:textId="7597C590" w:rsidR="00101604" w:rsidRPr="00101604" w:rsidRDefault="00101604" w:rsidP="00101604">
            <w:pPr>
              <w:numPr>
                <w:ilvl w:val="0"/>
                <w:numId w:val="1"/>
              </w:numPr>
              <w:jc w:val="both"/>
              <w:rPr>
                <w:sz w:val="20"/>
                <w:szCs w:val="20"/>
                <w:lang w:val="es-MX"/>
              </w:rPr>
            </w:pPr>
            <w:r w:rsidRPr="00101604">
              <w:rPr>
                <w:b/>
                <w:bCs/>
                <w:sz w:val="20"/>
                <w:szCs w:val="20"/>
                <w:lang w:val="es-MX"/>
              </w:rPr>
              <w:t>Repositorios de Código (GitHub):</w:t>
            </w:r>
            <w:r w:rsidRPr="00101604">
              <w:rPr>
                <w:sz w:val="20"/>
                <w:szCs w:val="20"/>
                <w:lang w:val="es-MX"/>
              </w:rPr>
              <w:t xml:space="preserve"> Evidencia del desarrollo del Backend (Go) y Frontend (Next.js), con historial de commits que refleja el trabajo colaborativo.</w:t>
            </w:r>
            <w:r w:rsidR="00343D4C">
              <w:rPr>
                <w:sz w:val="20"/>
                <w:szCs w:val="20"/>
                <w:lang w:val="es-MX"/>
              </w:rPr>
              <w:t xml:space="preserve"> </w:t>
            </w:r>
            <w:r w:rsidR="00343D4C">
              <w:rPr>
                <w:sz w:val="20"/>
                <w:szCs w:val="20"/>
                <w:lang w:val="es-MX"/>
              </w:rPr>
              <w:br/>
            </w:r>
            <w:hyperlink r:id="rId9" w:history="1">
              <w:r w:rsidR="00343D4C" w:rsidRPr="00343D4C">
                <w:rPr>
                  <w:rStyle w:val="Hipervnculo"/>
                  <w:sz w:val="20"/>
                  <w:szCs w:val="20"/>
                  <w:lang w:val="es-MX"/>
                </w:rPr>
                <w:t>https://github.com/orgs/stock-ahora/repositories</w:t>
              </w:r>
            </w:hyperlink>
            <w:r>
              <w:rPr>
                <w:sz w:val="20"/>
                <w:szCs w:val="20"/>
                <w:lang w:val="es-MX"/>
              </w:rPr>
              <w:br/>
            </w:r>
          </w:p>
          <w:p w14:paraId="6A49BD57" w14:textId="15CFAA54" w:rsidR="00101604" w:rsidRPr="00101604" w:rsidRDefault="00101604" w:rsidP="00101604">
            <w:pPr>
              <w:numPr>
                <w:ilvl w:val="0"/>
                <w:numId w:val="1"/>
              </w:numPr>
              <w:jc w:val="both"/>
              <w:rPr>
                <w:sz w:val="20"/>
                <w:szCs w:val="20"/>
                <w:lang w:val="es-MX"/>
              </w:rPr>
            </w:pPr>
            <w:r w:rsidRPr="00101604">
              <w:rPr>
                <w:b/>
                <w:bCs/>
                <w:sz w:val="20"/>
                <w:szCs w:val="20"/>
                <w:lang w:val="es-MX"/>
              </w:rPr>
              <w:t>Informe de Validación OCR:</w:t>
            </w:r>
            <w:r w:rsidRPr="00101604">
              <w:rPr>
                <w:sz w:val="20"/>
                <w:szCs w:val="20"/>
                <w:lang w:val="es-MX"/>
              </w:rPr>
              <w:t xml:space="preserve"> Documento técnico que detalla las pruebas de carga realizadas con 60 facturas, alcanzando una precisión del 97%.</w:t>
            </w:r>
            <w:r>
              <w:rPr>
                <w:sz w:val="20"/>
                <w:szCs w:val="20"/>
                <w:lang w:val="es-MX"/>
              </w:rPr>
              <w:br/>
            </w:r>
          </w:p>
          <w:p w14:paraId="3F9FEADB" w14:textId="3DE2F85C" w:rsidR="00E92DB4" w:rsidRPr="00101604" w:rsidRDefault="00101604" w:rsidP="00101604">
            <w:pPr>
              <w:numPr>
                <w:ilvl w:val="0"/>
                <w:numId w:val="1"/>
              </w:numPr>
              <w:jc w:val="both"/>
              <w:rPr>
                <w:i/>
                <w:iCs/>
                <w:color w:val="548DD4"/>
                <w:sz w:val="20"/>
                <w:szCs w:val="20"/>
                <w:lang w:val="es-MX"/>
              </w:rPr>
            </w:pPr>
            <w:r w:rsidRPr="00101604">
              <w:rPr>
                <w:b/>
                <w:bCs/>
                <w:sz w:val="20"/>
                <w:szCs w:val="20"/>
                <w:lang w:val="es-MX"/>
              </w:rPr>
              <w:t>Diagrama de Arquitectura Implementada:</w:t>
            </w:r>
            <w:r w:rsidRPr="00101604">
              <w:rPr>
                <w:sz w:val="20"/>
                <w:szCs w:val="20"/>
                <w:lang w:val="es-MX"/>
              </w:rPr>
              <w:t xml:space="preserve"> Esquema actualizado de los servicios AWS activos.</w:t>
            </w:r>
          </w:p>
        </w:tc>
      </w:tr>
      <w:tr w:rsidR="00E92DB4" w14:paraId="7D5EBEEC" w14:textId="77777777">
        <w:trPr>
          <w:gridAfter w:val="1"/>
          <w:trHeight w:val="440"/>
        </w:trPr>
        <w:tc>
          <w:tcPr>
            <w:tcW w:w="2528" w:type="dxa"/>
            <w:vAlign w:val="center"/>
          </w:tcPr>
          <w:p w14:paraId="5D5768DD" w14:textId="77777777" w:rsidR="00E92DB4" w:rsidRDefault="00000000">
            <w:pPr>
              <w:rPr>
                <w:b/>
                <w:bCs/>
                <w:color w:val="1F3864"/>
                <w:sz w:val="28"/>
                <w:szCs w:val="28"/>
              </w:rPr>
            </w:pPr>
            <w:r>
              <w:rPr>
                <w:b/>
                <w:bCs/>
                <w:color w:val="1F3864"/>
                <w:sz w:val="28"/>
                <w:szCs w:val="28"/>
              </w:rPr>
              <w:t xml:space="preserve">2. Monitoreo del Plan de Trabajo </w:t>
            </w:r>
          </w:p>
        </w:tc>
      </w:tr>
      <w:tr w:rsidR="00E92DB4" w14:paraId="4C8A67E6" w14:textId="77777777">
        <w:trPr>
          <w:gridAfter w:val="1"/>
          <w:trHeight w:val="800"/>
        </w:trPr>
        <w:tc>
          <w:tcPr>
            <w:tcW w:w="2528" w:type="dxa"/>
            <w:shd w:val="clear" w:color="auto" w:fill="D9E2F3"/>
            <w:vAlign w:val="center"/>
          </w:tcPr>
          <w:p w14:paraId="36CF5F5E" w14:textId="77777777" w:rsidR="00E92DB4" w:rsidRDefault="00000000">
            <w:pPr>
              <w:jc w:val="both"/>
              <w:rPr>
                <w:color w:val="1F3864"/>
              </w:rPr>
            </w:pPr>
            <w:r>
              <w:rPr>
                <w:color w:val="1F3864"/>
              </w:rPr>
              <w:t>Examina cuidadosamente tu plan de trabajo, enfocándote especialmente en la columna de estado de avance y ajustes.</w:t>
            </w:r>
          </w:p>
        </w:tc>
      </w:tr>
    </w:tbl>
    <w:tbl>
      <w:tblPr>
        <w:tblStyle w:val="a1"/>
        <w:tblpPr w:leftFromText="180" w:rightFromText="180" w:vertAnchor="page" w:horzAnchor="margin" w:tblpXSpec="center" w:tblpY="2341"/>
        <w:tblW w:w="97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28"/>
        <w:gridCol w:w="1077"/>
        <w:gridCol w:w="1276"/>
        <w:gridCol w:w="1276"/>
        <w:gridCol w:w="1275"/>
        <w:gridCol w:w="1276"/>
        <w:gridCol w:w="1418"/>
        <w:gridCol w:w="850"/>
      </w:tblGrid>
      <w:tr w:rsidR="00101604" w14:paraId="6FA7DCFE" w14:textId="77777777" w:rsidTr="00101604">
        <w:trPr>
          <w:trHeight w:val="415"/>
        </w:trPr>
        <w:tc>
          <w:tcPr>
            <w:tcW w:w="9776" w:type="dxa"/>
            <w:gridSpan w:val="8"/>
            <w:vAlign w:val="center"/>
          </w:tcPr>
          <w:p w14:paraId="380D41F3" w14:textId="77777777" w:rsidR="00101604" w:rsidRDefault="00101604" w:rsidP="00101604">
            <w:pPr>
              <w:jc w:val="center"/>
              <w:rPr>
                <w:color w:val="1F3864"/>
                <w:sz w:val="18"/>
                <w:szCs w:val="18"/>
              </w:rPr>
            </w:pPr>
            <w:r>
              <w:rPr>
                <w:color w:val="1F3864"/>
                <w:sz w:val="18"/>
                <w:szCs w:val="18"/>
              </w:rPr>
              <w:lastRenderedPageBreak/>
              <w:t>Plan de Trabajo</w:t>
            </w:r>
          </w:p>
        </w:tc>
      </w:tr>
      <w:tr w:rsidR="00101604" w14:paraId="28678ED8" w14:textId="77777777" w:rsidTr="00101604">
        <w:trPr>
          <w:trHeight w:val="711"/>
        </w:trPr>
        <w:tc>
          <w:tcPr>
            <w:tcW w:w="1328" w:type="dxa"/>
            <w:vAlign w:val="center"/>
          </w:tcPr>
          <w:p w14:paraId="15D5F4B0" w14:textId="77777777" w:rsidR="00101604" w:rsidRDefault="00101604" w:rsidP="00101604">
            <w:pPr>
              <w:jc w:val="center"/>
              <w:rPr>
                <w:color w:val="1F3864"/>
                <w:sz w:val="18"/>
                <w:szCs w:val="18"/>
              </w:rPr>
            </w:pPr>
            <w:r>
              <w:rPr>
                <w:color w:val="1F3864"/>
                <w:sz w:val="18"/>
                <w:szCs w:val="18"/>
              </w:rPr>
              <w:t>Competencia o unidades de competencias</w:t>
            </w:r>
          </w:p>
        </w:tc>
        <w:tc>
          <w:tcPr>
            <w:tcW w:w="1077" w:type="dxa"/>
            <w:vAlign w:val="center"/>
          </w:tcPr>
          <w:p w14:paraId="4C18B384" w14:textId="77777777" w:rsidR="00101604" w:rsidRDefault="00101604" w:rsidP="00101604">
            <w:pPr>
              <w:jc w:val="center"/>
              <w:rPr>
                <w:color w:val="1F3864"/>
                <w:sz w:val="18"/>
                <w:szCs w:val="18"/>
              </w:rPr>
            </w:pPr>
            <w:r>
              <w:rPr>
                <w:color w:val="1F3864"/>
                <w:sz w:val="18"/>
                <w:szCs w:val="18"/>
              </w:rPr>
              <w:t>Actividades</w:t>
            </w:r>
          </w:p>
        </w:tc>
        <w:tc>
          <w:tcPr>
            <w:tcW w:w="1276" w:type="dxa"/>
            <w:vAlign w:val="center"/>
          </w:tcPr>
          <w:p w14:paraId="6AABB5E7" w14:textId="77777777" w:rsidR="00101604" w:rsidRDefault="00101604" w:rsidP="00101604">
            <w:pPr>
              <w:jc w:val="center"/>
              <w:rPr>
                <w:color w:val="1F3864"/>
                <w:sz w:val="18"/>
                <w:szCs w:val="18"/>
              </w:rPr>
            </w:pPr>
            <w:r>
              <w:rPr>
                <w:color w:val="1F3864"/>
                <w:sz w:val="18"/>
                <w:szCs w:val="18"/>
              </w:rPr>
              <w:t>Recursos</w:t>
            </w:r>
          </w:p>
        </w:tc>
        <w:tc>
          <w:tcPr>
            <w:tcW w:w="1276" w:type="dxa"/>
            <w:vAlign w:val="center"/>
          </w:tcPr>
          <w:p w14:paraId="586E4EC9" w14:textId="77777777" w:rsidR="00101604" w:rsidRDefault="00101604" w:rsidP="00101604">
            <w:pPr>
              <w:jc w:val="center"/>
              <w:rPr>
                <w:color w:val="1F3864"/>
                <w:sz w:val="18"/>
                <w:szCs w:val="18"/>
              </w:rPr>
            </w:pPr>
            <w:r>
              <w:rPr>
                <w:color w:val="1F3864"/>
                <w:sz w:val="18"/>
                <w:szCs w:val="18"/>
              </w:rPr>
              <w:t>Duración de la actividad</w:t>
            </w:r>
          </w:p>
        </w:tc>
        <w:tc>
          <w:tcPr>
            <w:tcW w:w="1275" w:type="dxa"/>
            <w:vAlign w:val="center"/>
          </w:tcPr>
          <w:p w14:paraId="1AD15621" w14:textId="77777777" w:rsidR="00101604" w:rsidRDefault="00101604" w:rsidP="00101604">
            <w:pPr>
              <w:jc w:val="center"/>
              <w:rPr>
                <w:color w:val="1F3864"/>
                <w:sz w:val="18"/>
                <w:szCs w:val="18"/>
              </w:rPr>
            </w:pPr>
            <w:r>
              <w:rPr>
                <w:color w:val="1F3864"/>
                <w:sz w:val="18"/>
                <w:szCs w:val="18"/>
              </w:rPr>
              <w:t>Responsable</w:t>
            </w:r>
            <w:r>
              <w:rPr>
                <w:color w:val="1F3864"/>
                <w:sz w:val="18"/>
                <w:szCs w:val="18"/>
                <w:vertAlign w:val="superscript"/>
              </w:rPr>
              <w:footnoteReference w:id="1"/>
            </w:r>
          </w:p>
        </w:tc>
        <w:tc>
          <w:tcPr>
            <w:tcW w:w="1276" w:type="dxa"/>
            <w:vAlign w:val="center"/>
          </w:tcPr>
          <w:p w14:paraId="6BE1F30C" w14:textId="77777777" w:rsidR="00101604" w:rsidRDefault="00101604" w:rsidP="00101604">
            <w:pPr>
              <w:jc w:val="center"/>
              <w:rPr>
                <w:color w:val="1F3864"/>
                <w:sz w:val="18"/>
                <w:szCs w:val="18"/>
              </w:rPr>
            </w:pPr>
            <w:r>
              <w:rPr>
                <w:color w:val="1F3864"/>
                <w:sz w:val="18"/>
                <w:szCs w:val="18"/>
              </w:rPr>
              <w:t>Observaciones</w:t>
            </w:r>
          </w:p>
        </w:tc>
        <w:tc>
          <w:tcPr>
            <w:tcW w:w="1418" w:type="dxa"/>
            <w:vAlign w:val="center"/>
          </w:tcPr>
          <w:p w14:paraId="56360300" w14:textId="77777777" w:rsidR="00101604" w:rsidRDefault="00101604" w:rsidP="00101604">
            <w:pPr>
              <w:jc w:val="center"/>
              <w:rPr>
                <w:color w:val="1F3864"/>
                <w:sz w:val="18"/>
                <w:szCs w:val="18"/>
              </w:rPr>
            </w:pPr>
            <w:r>
              <w:rPr>
                <w:color w:val="1F3864"/>
                <w:sz w:val="18"/>
                <w:szCs w:val="18"/>
              </w:rPr>
              <w:t>Estado de avance</w:t>
            </w:r>
          </w:p>
        </w:tc>
        <w:tc>
          <w:tcPr>
            <w:tcW w:w="850" w:type="dxa"/>
            <w:vAlign w:val="center"/>
          </w:tcPr>
          <w:p w14:paraId="711E09B6" w14:textId="77777777" w:rsidR="00101604" w:rsidRDefault="00101604" w:rsidP="00101604">
            <w:pPr>
              <w:jc w:val="center"/>
              <w:rPr>
                <w:color w:val="1F3864"/>
                <w:sz w:val="18"/>
                <w:szCs w:val="18"/>
              </w:rPr>
            </w:pPr>
            <w:r>
              <w:rPr>
                <w:color w:val="1F3864"/>
                <w:sz w:val="18"/>
                <w:szCs w:val="18"/>
              </w:rPr>
              <w:t>Ajustes</w:t>
            </w:r>
          </w:p>
        </w:tc>
      </w:tr>
      <w:tr w:rsidR="00975A91" w14:paraId="1C288930" w14:textId="77777777" w:rsidTr="0089398F">
        <w:trPr>
          <w:trHeight w:val="711"/>
        </w:trPr>
        <w:tc>
          <w:tcPr>
            <w:tcW w:w="1328" w:type="dxa"/>
          </w:tcPr>
          <w:p w14:paraId="66D23D25" w14:textId="7520EAB8" w:rsidR="00975A91" w:rsidRPr="00975A91" w:rsidRDefault="00975A91" w:rsidP="00975A91">
            <w:pPr>
              <w:jc w:val="center"/>
              <w:rPr>
                <w:sz w:val="18"/>
                <w:szCs w:val="18"/>
              </w:rPr>
            </w:pPr>
            <w:r w:rsidRPr="00975A91">
              <w:rPr>
                <w:sz w:val="18"/>
                <w:szCs w:val="18"/>
              </w:rPr>
              <w:t>Arquitectura Cloud y DevOps</w:t>
            </w:r>
          </w:p>
        </w:tc>
        <w:tc>
          <w:tcPr>
            <w:tcW w:w="1077" w:type="dxa"/>
          </w:tcPr>
          <w:p w14:paraId="2A8098FF" w14:textId="0AD988D6" w:rsidR="00975A91" w:rsidRPr="00975A91" w:rsidRDefault="00975A91" w:rsidP="00975A91">
            <w:pPr>
              <w:jc w:val="center"/>
              <w:rPr>
                <w:sz w:val="18"/>
                <w:szCs w:val="18"/>
              </w:rPr>
            </w:pPr>
            <w:r w:rsidRPr="00975A91">
              <w:rPr>
                <w:sz w:val="18"/>
                <w:szCs w:val="18"/>
              </w:rPr>
              <w:t>1. Configuración de Infraestructura Base (</w:t>
            </w:r>
            <w:proofErr w:type="spellStart"/>
            <w:r w:rsidRPr="00975A91">
              <w:rPr>
                <w:sz w:val="18"/>
                <w:szCs w:val="18"/>
              </w:rPr>
              <w:t>IaC</w:t>
            </w:r>
            <w:proofErr w:type="spellEnd"/>
            <w:r w:rsidRPr="00975A91">
              <w:rPr>
                <w:sz w:val="18"/>
                <w:szCs w:val="18"/>
              </w:rPr>
              <w:t>)</w:t>
            </w:r>
          </w:p>
        </w:tc>
        <w:tc>
          <w:tcPr>
            <w:tcW w:w="1276" w:type="dxa"/>
          </w:tcPr>
          <w:p w14:paraId="227A3F56" w14:textId="5663341C" w:rsidR="00975A91" w:rsidRPr="00975A91" w:rsidRDefault="00975A91" w:rsidP="00975A91">
            <w:pPr>
              <w:jc w:val="center"/>
              <w:rPr>
                <w:sz w:val="18"/>
                <w:szCs w:val="18"/>
              </w:rPr>
            </w:pPr>
            <w:r w:rsidRPr="00975A91">
              <w:rPr>
                <w:sz w:val="18"/>
                <w:szCs w:val="18"/>
              </w:rPr>
              <w:t>Terraform, AWS CLI, GitHub Actions</w:t>
            </w:r>
          </w:p>
        </w:tc>
        <w:tc>
          <w:tcPr>
            <w:tcW w:w="1276" w:type="dxa"/>
          </w:tcPr>
          <w:p w14:paraId="46DC91C5" w14:textId="36D3031E" w:rsidR="00975A91" w:rsidRPr="00975A91" w:rsidRDefault="00975A91" w:rsidP="00975A91">
            <w:pPr>
              <w:jc w:val="center"/>
              <w:rPr>
                <w:sz w:val="18"/>
                <w:szCs w:val="18"/>
              </w:rPr>
            </w:pPr>
            <w:r w:rsidRPr="00975A91">
              <w:rPr>
                <w:sz w:val="18"/>
                <w:szCs w:val="18"/>
              </w:rPr>
              <w:t>2 semanas</w:t>
            </w:r>
          </w:p>
        </w:tc>
        <w:tc>
          <w:tcPr>
            <w:tcW w:w="1275" w:type="dxa"/>
          </w:tcPr>
          <w:p w14:paraId="16D11001" w14:textId="582B73C8" w:rsidR="00975A91" w:rsidRPr="00975A91" w:rsidRDefault="00975A91" w:rsidP="00975A91">
            <w:pPr>
              <w:jc w:val="center"/>
              <w:rPr>
                <w:sz w:val="18"/>
                <w:szCs w:val="18"/>
              </w:rPr>
            </w:pPr>
            <w:r w:rsidRPr="00975A91">
              <w:rPr>
                <w:sz w:val="18"/>
                <w:szCs w:val="18"/>
              </w:rPr>
              <w:t>Augusto Pfeifer</w:t>
            </w:r>
          </w:p>
        </w:tc>
        <w:tc>
          <w:tcPr>
            <w:tcW w:w="1276" w:type="dxa"/>
          </w:tcPr>
          <w:p w14:paraId="6D5FBD3E" w14:textId="1605B05A" w:rsidR="00975A91" w:rsidRPr="00975A91" w:rsidRDefault="00975A91" w:rsidP="00975A91">
            <w:pPr>
              <w:jc w:val="center"/>
              <w:rPr>
                <w:sz w:val="18"/>
                <w:szCs w:val="18"/>
              </w:rPr>
            </w:pPr>
            <w:r w:rsidRPr="00975A91">
              <w:rPr>
                <w:b/>
                <w:bCs/>
                <w:sz w:val="18"/>
                <w:szCs w:val="18"/>
              </w:rPr>
              <w:t>Facilitador:</w:t>
            </w:r>
            <w:r w:rsidRPr="00975A91">
              <w:rPr>
                <w:sz w:val="18"/>
                <w:szCs w:val="18"/>
              </w:rPr>
              <w:t xml:space="preserve"> El uso de Terraform permitió replicar el entorno rápidamente.</w:t>
            </w:r>
          </w:p>
        </w:tc>
        <w:tc>
          <w:tcPr>
            <w:tcW w:w="1418" w:type="dxa"/>
          </w:tcPr>
          <w:p w14:paraId="0CEBED49" w14:textId="734B275D" w:rsidR="00975A91" w:rsidRPr="00975A91" w:rsidRDefault="00975A91" w:rsidP="00975A91">
            <w:pPr>
              <w:jc w:val="center"/>
              <w:rPr>
                <w:sz w:val="18"/>
                <w:szCs w:val="18"/>
              </w:rPr>
            </w:pPr>
            <w:r w:rsidRPr="00975A91">
              <w:rPr>
                <w:sz w:val="18"/>
                <w:szCs w:val="18"/>
              </w:rPr>
              <w:t>Completado</w:t>
            </w:r>
          </w:p>
        </w:tc>
        <w:tc>
          <w:tcPr>
            <w:tcW w:w="850" w:type="dxa"/>
          </w:tcPr>
          <w:p w14:paraId="51FAC370" w14:textId="2531FD3E" w:rsidR="00975A91" w:rsidRPr="00975A91" w:rsidRDefault="00975A91" w:rsidP="00975A91">
            <w:pPr>
              <w:jc w:val="center"/>
              <w:rPr>
                <w:sz w:val="18"/>
                <w:szCs w:val="18"/>
              </w:rPr>
            </w:pPr>
            <w:r w:rsidRPr="00975A91">
              <w:rPr>
                <w:sz w:val="18"/>
                <w:szCs w:val="18"/>
              </w:rPr>
              <w:t>Ninguno.</w:t>
            </w:r>
          </w:p>
        </w:tc>
      </w:tr>
      <w:tr w:rsidR="00975A91" w14:paraId="49FAEBDC" w14:textId="77777777" w:rsidTr="00101604">
        <w:trPr>
          <w:trHeight w:val="711"/>
        </w:trPr>
        <w:tc>
          <w:tcPr>
            <w:tcW w:w="1328" w:type="dxa"/>
            <w:vAlign w:val="center"/>
          </w:tcPr>
          <w:p w14:paraId="7A6D4DA8" w14:textId="09CD0114" w:rsidR="00975A91" w:rsidRDefault="00975A91" w:rsidP="00975A91">
            <w:pPr>
              <w:jc w:val="center"/>
              <w:rPr>
                <w:color w:val="1F3864"/>
                <w:sz w:val="18"/>
                <w:szCs w:val="18"/>
              </w:rPr>
            </w:pPr>
            <w:r w:rsidRPr="00F55292">
              <w:rPr>
                <w:color w:val="1F3864"/>
                <w:sz w:val="18"/>
                <w:szCs w:val="18"/>
              </w:rPr>
              <w:t>Desarrollo de Software (Backend)</w:t>
            </w:r>
          </w:p>
        </w:tc>
        <w:tc>
          <w:tcPr>
            <w:tcW w:w="1077" w:type="dxa"/>
            <w:vAlign w:val="center"/>
          </w:tcPr>
          <w:p w14:paraId="4E49154D" w14:textId="18AF0FAB" w:rsidR="00975A91" w:rsidRDefault="00975A91" w:rsidP="00975A91">
            <w:pPr>
              <w:jc w:val="center"/>
              <w:rPr>
                <w:color w:val="1F3864"/>
                <w:sz w:val="18"/>
                <w:szCs w:val="18"/>
              </w:rPr>
            </w:pPr>
            <w:r w:rsidRPr="00F55292">
              <w:rPr>
                <w:color w:val="1F3864"/>
                <w:sz w:val="18"/>
                <w:szCs w:val="18"/>
              </w:rPr>
              <w:t xml:space="preserve">2. Desarrollo de Microservicios Core </w:t>
            </w:r>
          </w:p>
        </w:tc>
        <w:tc>
          <w:tcPr>
            <w:tcW w:w="1276" w:type="dxa"/>
            <w:vAlign w:val="center"/>
          </w:tcPr>
          <w:p w14:paraId="64C2FAC5" w14:textId="0EF8DDD4" w:rsidR="00975A91" w:rsidRDefault="00975A91" w:rsidP="00975A91">
            <w:pPr>
              <w:jc w:val="center"/>
              <w:rPr>
                <w:color w:val="1F3864"/>
                <w:sz w:val="18"/>
                <w:szCs w:val="18"/>
              </w:rPr>
            </w:pPr>
            <w:r w:rsidRPr="00F55292">
              <w:rPr>
                <w:color w:val="1F3864"/>
                <w:sz w:val="18"/>
                <w:szCs w:val="18"/>
              </w:rPr>
              <w:t>Go (</w:t>
            </w:r>
            <w:proofErr w:type="spellStart"/>
            <w:r w:rsidRPr="00F55292">
              <w:rPr>
                <w:color w:val="1F3864"/>
                <w:sz w:val="18"/>
                <w:szCs w:val="18"/>
              </w:rPr>
              <w:t>Golang</w:t>
            </w:r>
            <w:proofErr w:type="spellEnd"/>
            <w:r w:rsidRPr="00F55292">
              <w:rPr>
                <w:color w:val="1F3864"/>
                <w:sz w:val="18"/>
                <w:szCs w:val="18"/>
              </w:rPr>
              <w:t>), Docker, PostgreSQL</w:t>
            </w:r>
          </w:p>
        </w:tc>
        <w:tc>
          <w:tcPr>
            <w:tcW w:w="1276" w:type="dxa"/>
            <w:vAlign w:val="center"/>
          </w:tcPr>
          <w:p w14:paraId="271B4291" w14:textId="7E53F607" w:rsidR="00975A91" w:rsidRDefault="00975A91" w:rsidP="00975A91">
            <w:pPr>
              <w:jc w:val="center"/>
              <w:rPr>
                <w:color w:val="1F3864"/>
                <w:sz w:val="18"/>
                <w:szCs w:val="18"/>
              </w:rPr>
            </w:pPr>
            <w:r w:rsidRPr="00975A91">
              <w:rPr>
                <w:color w:val="1F3864"/>
                <w:sz w:val="18"/>
                <w:szCs w:val="18"/>
              </w:rPr>
              <w:t xml:space="preserve">5 </w:t>
            </w:r>
            <w:r w:rsidRPr="00975A91">
              <w:rPr>
                <w:color w:val="1F3864"/>
                <w:sz w:val="18"/>
                <w:szCs w:val="18"/>
              </w:rPr>
              <w:t>semanas</w:t>
            </w:r>
          </w:p>
        </w:tc>
        <w:tc>
          <w:tcPr>
            <w:tcW w:w="1275" w:type="dxa"/>
            <w:vAlign w:val="center"/>
          </w:tcPr>
          <w:p w14:paraId="5BD576D6" w14:textId="3A167B28" w:rsidR="00975A91" w:rsidRDefault="00975A91" w:rsidP="00975A91">
            <w:pPr>
              <w:jc w:val="center"/>
              <w:rPr>
                <w:color w:val="1F3864"/>
                <w:sz w:val="18"/>
                <w:szCs w:val="18"/>
              </w:rPr>
            </w:pPr>
            <w:r w:rsidRPr="00975A91">
              <w:rPr>
                <w:color w:val="1F3864"/>
                <w:sz w:val="18"/>
                <w:szCs w:val="18"/>
              </w:rPr>
              <w:t>Willians Briones</w:t>
            </w:r>
            <w:r w:rsidR="009E45B8">
              <w:rPr>
                <w:color w:val="1F3864"/>
                <w:sz w:val="18"/>
                <w:szCs w:val="18"/>
              </w:rPr>
              <w:t>, Sergio Mellado</w:t>
            </w:r>
          </w:p>
        </w:tc>
        <w:tc>
          <w:tcPr>
            <w:tcW w:w="1276" w:type="dxa"/>
            <w:vAlign w:val="center"/>
          </w:tcPr>
          <w:p w14:paraId="273CD87E" w14:textId="56B4C385" w:rsidR="00975A91" w:rsidRDefault="00975A91" w:rsidP="00975A91">
            <w:pPr>
              <w:jc w:val="center"/>
              <w:rPr>
                <w:color w:val="1F3864"/>
                <w:sz w:val="18"/>
                <w:szCs w:val="18"/>
              </w:rPr>
            </w:pPr>
            <w:r w:rsidRPr="00975A91">
              <w:rPr>
                <w:b/>
                <w:bCs/>
                <w:color w:val="1F3864"/>
                <w:sz w:val="18"/>
                <w:szCs w:val="18"/>
              </w:rPr>
              <w:t>Facilitador:</w:t>
            </w:r>
            <w:r w:rsidRPr="00975A91">
              <w:rPr>
                <w:color w:val="1F3864"/>
                <w:sz w:val="18"/>
                <w:szCs w:val="18"/>
              </w:rPr>
              <w:t xml:space="preserve"> El lenguaje Go permitió una alta eficiencia en el manejo de</w:t>
            </w:r>
          </w:p>
        </w:tc>
        <w:tc>
          <w:tcPr>
            <w:tcW w:w="1418" w:type="dxa"/>
            <w:vAlign w:val="center"/>
          </w:tcPr>
          <w:p w14:paraId="644A3110" w14:textId="6FBDACF1" w:rsidR="00975A91" w:rsidRDefault="00975A91" w:rsidP="00975A91">
            <w:pPr>
              <w:jc w:val="center"/>
              <w:rPr>
                <w:color w:val="1F3864"/>
                <w:sz w:val="18"/>
                <w:szCs w:val="18"/>
              </w:rPr>
            </w:pPr>
            <w:r w:rsidRPr="00975A91">
              <w:rPr>
                <w:color w:val="1F3864"/>
                <w:sz w:val="18"/>
                <w:szCs w:val="18"/>
              </w:rPr>
              <w:t>Completado</w:t>
            </w:r>
          </w:p>
        </w:tc>
        <w:tc>
          <w:tcPr>
            <w:tcW w:w="850" w:type="dxa"/>
            <w:vAlign w:val="center"/>
          </w:tcPr>
          <w:p w14:paraId="0D49241C" w14:textId="5AA07B68" w:rsidR="00975A91" w:rsidRDefault="00975A91" w:rsidP="00975A91">
            <w:pPr>
              <w:jc w:val="center"/>
              <w:rPr>
                <w:color w:val="1F3864"/>
                <w:sz w:val="18"/>
                <w:szCs w:val="18"/>
              </w:rPr>
            </w:pPr>
            <w:r w:rsidRPr="00975A91">
              <w:rPr>
                <w:color w:val="1F3864"/>
                <w:sz w:val="18"/>
                <w:szCs w:val="18"/>
              </w:rPr>
              <w:t>Ninguno.</w:t>
            </w:r>
          </w:p>
        </w:tc>
      </w:tr>
      <w:tr w:rsidR="00975A91" w14:paraId="45C962B9" w14:textId="77777777" w:rsidTr="00DA3C34">
        <w:trPr>
          <w:trHeight w:val="711"/>
        </w:trPr>
        <w:tc>
          <w:tcPr>
            <w:tcW w:w="1328" w:type="dxa"/>
          </w:tcPr>
          <w:p w14:paraId="73B67CDB" w14:textId="1F3C7D62" w:rsidR="00975A91" w:rsidRDefault="00975A91" w:rsidP="00975A91">
            <w:pPr>
              <w:jc w:val="center"/>
              <w:rPr>
                <w:color w:val="1F3864"/>
                <w:sz w:val="18"/>
                <w:szCs w:val="18"/>
              </w:rPr>
            </w:pPr>
            <w:r w:rsidRPr="00975A91">
              <w:rPr>
                <w:color w:val="1F3864"/>
                <w:sz w:val="18"/>
                <w:szCs w:val="18"/>
              </w:rPr>
              <w:t>Inteligencia Artificial</w:t>
            </w:r>
          </w:p>
        </w:tc>
        <w:tc>
          <w:tcPr>
            <w:tcW w:w="1077" w:type="dxa"/>
          </w:tcPr>
          <w:p w14:paraId="3AE0CC4E" w14:textId="48F609AC" w:rsidR="00975A91" w:rsidRDefault="00975A91" w:rsidP="00975A91">
            <w:pPr>
              <w:jc w:val="center"/>
              <w:rPr>
                <w:color w:val="1F3864"/>
                <w:sz w:val="18"/>
                <w:szCs w:val="18"/>
              </w:rPr>
            </w:pPr>
            <w:r w:rsidRPr="00975A91">
              <w:rPr>
                <w:color w:val="1F3864"/>
                <w:sz w:val="18"/>
                <w:szCs w:val="18"/>
              </w:rPr>
              <w:t>3. Implementación de Módulo OCR y Chatbot</w:t>
            </w:r>
          </w:p>
        </w:tc>
        <w:tc>
          <w:tcPr>
            <w:tcW w:w="1276" w:type="dxa"/>
          </w:tcPr>
          <w:p w14:paraId="5D0A91CB" w14:textId="077FA87B" w:rsidR="00975A91" w:rsidRDefault="00975A91" w:rsidP="00975A91">
            <w:pPr>
              <w:jc w:val="center"/>
              <w:rPr>
                <w:color w:val="1F3864"/>
                <w:sz w:val="18"/>
                <w:szCs w:val="18"/>
              </w:rPr>
            </w:pPr>
            <w:r w:rsidRPr="00975A91">
              <w:rPr>
                <w:color w:val="1F3864"/>
                <w:sz w:val="18"/>
                <w:szCs w:val="18"/>
              </w:rPr>
              <w:t>AWS Textract, AWS Bedrock, Python</w:t>
            </w:r>
          </w:p>
        </w:tc>
        <w:tc>
          <w:tcPr>
            <w:tcW w:w="1276" w:type="dxa"/>
          </w:tcPr>
          <w:p w14:paraId="79880131" w14:textId="7C3C6CBA" w:rsidR="00975A91" w:rsidRDefault="00975A91" w:rsidP="00975A91">
            <w:pPr>
              <w:jc w:val="center"/>
              <w:rPr>
                <w:color w:val="1F3864"/>
                <w:sz w:val="18"/>
                <w:szCs w:val="18"/>
              </w:rPr>
            </w:pPr>
            <w:r w:rsidRPr="00975A91">
              <w:rPr>
                <w:color w:val="1F3864"/>
                <w:sz w:val="18"/>
                <w:szCs w:val="18"/>
              </w:rPr>
              <w:t xml:space="preserve">3 </w:t>
            </w:r>
            <w:proofErr w:type="gramStart"/>
            <w:r w:rsidRPr="00975A91">
              <w:rPr>
                <w:color w:val="1F3864"/>
                <w:sz w:val="18"/>
                <w:szCs w:val="18"/>
              </w:rPr>
              <w:t>Semanas</w:t>
            </w:r>
            <w:proofErr w:type="gramEnd"/>
          </w:p>
        </w:tc>
        <w:tc>
          <w:tcPr>
            <w:tcW w:w="1275" w:type="dxa"/>
          </w:tcPr>
          <w:p w14:paraId="71A2BCF1" w14:textId="0A4D70FA" w:rsidR="00975A91" w:rsidRDefault="00975A91" w:rsidP="00975A91">
            <w:pPr>
              <w:jc w:val="center"/>
              <w:rPr>
                <w:color w:val="1F3864"/>
                <w:sz w:val="18"/>
                <w:szCs w:val="18"/>
              </w:rPr>
            </w:pPr>
            <w:r w:rsidRPr="00975A91">
              <w:rPr>
                <w:color w:val="1F3864"/>
                <w:sz w:val="18"/>
                <w:szCs w:val="18"/>
              </w:rPr>
              <w:t>Willians Briones</w:t>
            </w:r>
          </w:p>
        </w:tc>
        <w:tc>
          <w:tcPr>
            <w:tcW w:w="1276" w:type="dxa"/>
          </w:tcPr>
          <w:p w14:paraId="0B376B68" w14:textId="6B3AC13F" w:rsidR="00975A91" w:rsidRDefault="00975A91" w:rsidP="00975A91">
            <w:pPr>
              <w:jc w:val="center"/>
              <w:rPr>
                <w:color w:val="1F3864"/>
                <w:sz w:val="18"/>
                <w:szCs w:val="18"/>
              </w:rPr>
            </w:pPr>
            <w:r w:rsidRPr="00975A91">
              <w:rPr>
                <w:b/>
                <w:bCs/>
                <w:color w:val="1F3864"/>
                <w:sz w:val="18"/>
                <w:szCs w:val="18"/>
              </w:rPr>
              <w:t>Facilitador:</w:t>
            </w:r>
            <w:r w:rsidRPr="00975A91">
              <w:rPr>
                <w:color w:val="1F3864"/>
                <w:sz w:val="18"/>
                <w:szCs w:val="18"/>
              </w:rPr>
              <w:t xml:space="preserve"> Textract entregó una precisión del 97% sin necesidad de entrenar modelos desde cero.</w:t>
            </w:r>
          </w:p>
        </w:tc>
        <w:tc>
          <w:tcPr>
            <w:tcW w:w="1418" w:type="dxa"/>
          </w:tcPr>
          <w:p w14:paraId="68202003" w14:textId="09E47355" w:rsidR="00975A91" w:rsidRDefault="00975A91" w:rsidP="00975A91">
            <w:pPr>
              <w:jc w:val="center"/>
              <w:rPr>
                <w:color w:val="1F3864"/>
                <w:sz w:val="18"/>
                <w:szCs w:val="18"/>
              </w:rPr>
            </w:pPr>
            <w:r w:rsidRPr="00975A91">
              <w:rPr>
                <w:color w:val="1F3864"/>
                <w:sz w:val="18"/>
                <w:szCs w:val="18"/>
              </w:rPr>
              <w:t>Completado</w:t>
            </w:r>
          </w:p>
        </w:tc>
        <w:tc>
          <w:tcPr>
            <w:tcW w:w="850" w:type="dxa"/>
          </w:tcPr>
          <w:p w14:paraId="33790BE0" w14:textId="56C15EB2" w:rsidR="00975A91" w:rsidRDefault="00975A91" w:rsidP="00975A91">
            <w:pPr>
              <w:jc w:val="center"/>
              <w:rPr>
                <w:color w:val="1F3864"/>
                <w:sz w:val="18"/>
                <w:szCs w:val="18"/>
              </w:rPr>
            </w:pPr>
            <w:r w:rsidRPr="00975A91">
              <w:rPr>
                <w:color w:val="1F3864"/>
                <w:sz w:val="18"/>
                <w:szCs w:val="18"/>
              </w:rPr>
              <w:t>Se priorizó OCR sobre el Chatbot inicialmente.</w:t>
            </w:r>
          </w:p>
        </w:tc>
      </w:tr>
      <w:tr w:rsidR="00975A91" w14:paraId="199B07C8" w14:textId="77777777" w:rsidTr="00101604">
        <w:trPr>
          <w:trHeight w:val="711"/>
        </w:trPr>
        <w:tc>
          <w:tcPr>
            <w:tcW w:w="1328" w:type="dxa"/>
            <w:vAlign w:val="center"/>
          </w:tcPr>
          <w:p w14:paraId="6A455E9E" w14:textId="7EF87A30" w:rsidR="00975A91" w:rsidRDefault="00975A91" w:rsidP="00975A91">
            <w:pPr>
              <w:jc w:val="center"/>
              <w:rPr>
                <w:color w:val="1F3864"/>
                <w:sz w:val="18"/>
                <w:szCs w:val="18"/>
              </w:rPr>
            </w:pPr>
            <w:r w:rsidRPr="00975A91">
              <w:rPr>
                <w:color w:val="1F3864"/>
                <w:sz w:val="18"/>
                <w:szCs w:val="18"/>
              </w:rPr>
              <w:t>Desarrollo Móvil</w:t>
            </w:r>
          </w:p>
        </w:tc>
        <w:tc>
          <w:tcPr>
            <w:tcW w:w="1077" w:type="dxa"/>
            <w:vAlign w:val="center"/>
          </w:tcPr>
          <w:p w14:paraId="024BCB5D" w14:textId="2841DDDD" w:rsidR="00975A91" w:rsidRDefault="00975A91" w:rsidP="00975A91">
            <w:pPr>
              <w:jc w:val="center"/>
              <w:rPr>
                <w:color w:val="1F3864"/>
                <w:sz w:val="18"/>
                <w:szCs w:val="18"/>
              </w:rPr>
            </w:pPr>
            <w:r w:rsidRPr="00975A91">
              <w:rPr>
                <w:color w:val="1F3864"/>
                <w:sz w:val="18"/>
                <w:szCs w:val="18"/>
              </w:rPr>
              <w:t>4. Desarrollo de Aplicación Móvil Nativa</w:t>
            </w:r>
          </w:p>
        </w:tc>
        <w:tc>
          <w:tcPr>
            <w:tcW w:w="1276" w:type="dxa"/>
            <w:vAlign w:val="center"/>
          </w:tcPr>
          <w:p w14:paraId="30C55AD8" w14:textId="47D0F3D3" w:rsidR="00975A91" w:rsidRDefault="00975A91" w:rsidP="00975A91">
            <w:pPr>
              <w:jc w:val="center"/>
              <w:rPr>
                <w:color w:val="1F3864"/>
                <w:sz w:val="18"/>
                <w:szCs w:val="18"/>
              </w:rPr>
            </w:pPr>
            <w:r w:rsidRPr="00975A91">
              <w:rPr>
                <w:color w:val="1F3864"/>
                <w:sz w:val="18"/>
                <w:szCs w:val="18"/>
              </w:rPr>
              <w:t xml:space="preserve">React Native / </w:t>
            </w:r>
            <w:proofErr w:type="spellStart"/>
            <w:r w:rsidRPr="00975A91">
              <w:rPr>
                <w:color w:val="1F3864"/>
                <w:sz w:val="18"/>
                <w:szCs w:val="18"/>
              </w:rPr>
              <w:t>Flutter</w:t>
            </w:r>
            <w:proofErr w:type="spellEnd"/>
          </w:p>
        </w:tc>
        <w:tc>
          <w:tcPr>
            <w:tcW w:w="1276" w:type="dxa"/>
            <w:vAlign w:val="center"/>
          </w:tcPr>
          <w:p w14:paraId="1E3AE2D2" w14:textId="52B9548A" w:rsidR="00975A91" w:rsidRDefault="00975A91" w:rsidP="00975A91">
            <w:pPr>
              <w:jc w:val="center"/>
              <w:rPr>
                <w:color w:val="1F3864"/>
                <w:sz w:val="18"/>
                <w:szCs w:val="18"/>
              </w:rPr>
            </w:pPr>
            <w:r w:rsidRPr="00975A91">
              <w:rPr>
                <w:color w:val="1F3864"/>
                <w:sz w:val="18"/>
                <w:szCs w:val="18"/>
              </w:rPr>
              <w:t xml:space="preserve">4 </w:t>
            </w:r>
            <w:proofErr w:type="gramStart"/>
            <w:r w:rsidRPr="00975A91">
              <w:rPr>
                <w:color w:val="1F3864"/>
                <w:sz w:val="18"/>
                <w:szCs w:val="18"/>
              </w:rPr>
              <w:t>Semanas</w:t>
            </w:r>
            <w:proofErr w:type="gramEnd"/>
          </w:p>
        </w:tc>
        <w:tc>
          <w:tcPr>
            <w:tcW w:w="1275" w:type="dxa"/>
            <w:vAlign w:val="center"/>
          </w:tcPr>
          <w:p w14:paraId="541C4E4E" w14:textId="6CBAC096" w:rsidR="00975A91" w:rsidRDefault="00975A91" w:rsidP="00975A91">
            <w:pPr>
              <w:jc w:val="center"/>
              <w:rPr>
                <w:color w:val="1F3864"/>
                <w:sz w:val="18"/>
                <w:szCs w:val="18"/>
              </w:rPr>
            </w:pPr>
            <w:r w:rsidRPr="00975A91">
              <w:rPr>
                <w:color w:val="1F3864"/>
                <w:sz w:val="18"/>
                <w:szCs w:val="18"/>
              </w:rPr>
              <w:t>Daniel Martínez</w:t>
            </w:r>
          </w:p>
        </w:tc>
        <w:tc>
          <w:tcPr>
            <w:tcW w:w="1276" w:type="dxa"/>
            <w:vAlign w:val="center"/>
          </w:tcPr>
          <w:p w14:paraId="5CF4F321" w14:textId="351D9CBA" w:rsidR="00975A91" w:rsidRDefault="00975A91" w:rsidP="00975A91">
            <w:pPr>
              <w:jc w:val="center"/>
              <w:rPr>
                <w:color w:val="1F3864"/>
                <w:sz w:val="18"/>
                <w:szCs w:val="18"/>
              </w:rPr>
            </w:pPr>
            <w:r w:rsidRPr="00975A91">
              <w:rPr>
                <w:b/>
                <w:bCs/>
                <w:color w:val="1F3864"/>
                <w:sz w:val="18"/>
                <w:szCs w:val="18"/>
              </w:rPr>
              <w:t>Dificultad:</w:t>
            </w:r>
            <w:r w:rsidRPr="00975A91">
              <w:rPr>
                <w:color w:val="1F3864"/>
                <w:sz w:val="18"/>
                <w:szCs w:val="18"/>
              </w:rPr>
              <w:t xml:space="preserve"> La duplicidad de código (Web vs Móvil) generó un cuello de botella en los tiempos de entrega.</w:t>
            </w:r>
          </w:p>
        </w:tc>
        <w:tc>
          <w:tcPr>
            <w:tcW w:w="1418" w:type="dxa"/>
            <w:vAlign w:val="center"/>
          </w:tcPr>
          <w:p w14:paraId="3C202F4D" w14:textId="036FDC13" w:rsidR="00975A91" w:rsidRDefault="00975A91" w:rsidP="00975A91">
            <w:pPr>
              <w:jc w:val="center"/>
              <w:rPr>
                <w:color w:val="1F3864"/>
                <w:sz w:val="18"/>
                <w:szCs w:val="18"/>
              </w:rPr>
            </w:pPr>
            <w:r w:rsidRPr="00975A91">
              <w:rPr>
                <w:color w:val="1F3864"/>
                <w:sz w:val="18"/>
                <w:szCs w:val="18"/>
              </w:rPr>
              <w:t>Ajustada</w:t>
            </w:r>
          </w:p>
        </w:tc>
        <w:tc>
          <w:tcPr>
            <w:tcW w:w="850" w:type="dxa"/>
            <w:vAlign w:val="center"/>
          </w:tcPr>
          <w:p w14:paraId="39C36F8B" w14:textId="1FFD1C11" w:rsidR="00975A91" w:rsidRDefault="00975A91" w:rsidP="00975A91">
            <w:pPr>
              <w:jc w:val="center"/>
              <w:rPr>
                <w:color w:val="1F3864"/>
                <w:sz w:val="18"/>
                <w:szCs w:val="18"/>
              </w:rPr>
            </w:pPr>
            <w:r w:rsidRPr="00975A91">
              <w:rPr>
                <w:b/>
                <w:bCs/>
                <w:color w:val="1F3864"/>
                <w:sz w:val="18"/>
                <w:szCs w:val="18"/>
              </w:rPr>
              <w:t>Eliminada:</w:t>
            </w:r>
            <w:r w:rsidRPr="00975A91">
              <w:rPr>
                <w:color w:val="1F3864"/>
                <w:sz w:val="18"/>
                <w:szCs w:val="18"/>
              </w:rPr>
              <w:t xml:space="preserve"> Se reemplaza por Web Responsive.</w:t>
            </w:r>
          </w:p>
        </w:tc>
      </w:tr>
      <w:tr w:rsidR="00975A91" w14:paraId="62E475A4" w14:textId="77777777" w:rsidTr="00101604">
        <w:trPr>
          <w:trHeight w:val="711"/>
        </w:trPr>
        <w:tc>
          <w:tcPr>
            <w:tcW w:w="1328" w:type="dxa"/>
            <w:vAlign w:val="center"/>
          </w:tcPr>
          <w:p w14:paraId="1BA52444" w14:textId="51B4994B" w:rsidR="00975A91" w:rsidRPr="00975A91" w:rsidRDefault="00975A91" w:rsidP="00975A91">
            <w:pPr>
              <w:jc w:val="center"/>
              <w:rPr>
                <w:color w:val="1F3864"/>
                <w:sz w:val="18"/>
                <w:szCs w:val="18"/>
              </w:rPr>
            </w:pPr>
            <w:r w:rsidRPr="00975A91">
              <w:rPr>
                <w:color w:val="1F3864"/>
                <w:sz w:val="18"/>
                <w:szCs w:val="18"/>
              </w:rPr>
              <w:t>Desarrollo Web y UX</w:t>
            </w:r>
          </w:p>
        </w:tc>
        <w:tc>
          <w:tcPr>
            <w:tcW w:w="1077" w:type="dxa"/>
            <w:vAlign w:val="center"/>
          </w:tcPr>
          <w:p w14:paraId="296CF8B4" w14:textId="1869A0B3" w:rsidR="00975A91" w:rsidRPr="00975A91" w:rsidRDefault="00975A91" w:rsidP="00975A91">
            <w:pPr>
              <w:jc w:val="center"/>
              <w:rPr>
                <w:color w:val="1F3864"/>
                <w:sz w:val="18"/>
                <w:szCs w:val="18"/>
              </w:rPr>
            </w:pPr>
            <w:r w:rsidRPr="00975A91">
              <w:rPr>
                <w:color w:val="1F3864"/>
                <w:sz w:val="18"/>
                <w:szCs w:val="18"/>
              </w:rPr>
              <w:t>5. Desarrollo de Plataforma Web Responsive (Mobile-</w:t>
            </w:r>
            <w:proofErr w:type="spellStart"/>
            <w:r w:rsidRPr="00975A91">
              <w:rPr>
                <w:color w:val="1F3864"/>
                <w:sz w:val="18"/>
                <w:szCs w:val="18"/>
              </w:rPr>
              <w:t>First</w:t>
            </w:r>
            <w:proofErr w:type="spellEnd"/>
            <w:r w:rsidRPr="00975A91">
              <w:rPr>
                <w:color w:val="1F3864"/>
                <w:sz w:val="18"/>
                <w:szCs w:val="18"/>
              </w:rPr>
              <w:t>)</w:t>
            </w:r>
          </w:p>
        </w:tc>
        <w:tc>
          <w:tcPr>
            <w:tcW w:w="1276" w:type="dxa"/>
            <w:vAlign w:val="center"/>
          </w:tcPr>
          <w:p w14:paraId="548DED7A" w14:textId="2746AD53" w:rsidR="00975A91" w:rsidRPr="00975A91" w:rsidRDefault="00975A91" w:rsidP="00975A91">
            <w:pPr>
              <w:jc w:val="center"/>
              <w:rPr>
                <w:color w:val="1F3864"/>
                <w:sz w:val="18"/>
                <w:szCs w:val="18"/>
              </w:rPr>
            </w:pPr>
            <w:r w:rsidRPr="00975A91">
              <w:rPr>
                <w:color w:val="1F3864"/>
                <w:sz w:val="18"/>
                <w:szCs w:val="18"/>
              </w:rPr>
              <w:t>Next.js, React, Figma</w:t>
            </w:r>
          </w:p>
        </w:tc>
        <w:tc>
          <w:tcPr>
            <w:tcW w:w="1276" w:type="dxa"/>
            <w:vAlign w:val="center"/>
          </w:tcPr>
          <w:p w14:paraId="63DC4439" w14:textId="5D7408C4" w:rsidR="00975A91" w:rsidRPr="00975A91" w:rsidRDefault="00975A91" w:rsidP="00975A91">
            <w:pPr>
              <w:jc w:val="center"/>
              <w:rPr>
                <w:color w:val="1F3864"/>
                <w:sz w:val="18"/>
                <w:szCs w:val="18"/>
              </w:rPr>
            </w:pPr>
            <w:r w:rsidRPr="00975A91">
              <w:rPr>
                <w:color w:val="1F3864"/>
                <w:sz w:val="18"/>
                <w:szCs w:val="18"/>
              </w:rPr>
              <w:t xml:space="preserve">5 </w:t>
            </w:r>
            <w:proofErr w:type="gramStart"/>
            <w:r w:rsidRPr="00975A91">
              <w:rPr>
                <w:color w:val="1F3864"/>
                <w:sz w:val="18"/>
                <w:szCs w:val="18"/>
              </w:rPr>
              <w:t>Semanas</w:t>
            </w:r>
            <w:proofErr w:type="gramEnd"/>
          </w:p>
        </w:tc>
        <w:tc>
          <w:tcPr>
            <w:tcW w:w="1275" w:type="dxa"/>
            <w:vAlign w:val="center"/>
          </w:tcPr>
          <w:p w14:paraId="143235EC" w14:textId="7D2A829E" w:rsidR="00975A91" w:rsidRPr="00975A91" w:rsidRDefault="00975A91" w:rsidP="00975A91">
            <w:pPr>
              <w:jc w:val="center"/>
              <w:rPr>
                <w:color w:val="1F3864"/>
                <w:sz w:val="18"/>
                <w:szCs w:val="18"/>
              </w:rPr>
            </w:pPr>
            <w:r w:rsidRPr="00975A91">
              <w:rPr>
                <w:color w:val="1F3864"/>
                <w:sz w:val="18"/>
                <w:szCs w:val="18"/>
              </w:rPr>
              <w:t xml:space="preserve">Daniel </w:t>
            </w:r>
            <w:r w:rsidR="009E45B8" w:rsidRPr="00975A91">
              <w:rPr>
                <w:color w:val="1F3864"/>
                <w:sz w:val="18"/>
                <w:szCs w:val="18"/>
              </w:rPr>
              <w:t>Martínez</w:t>
            </w:r>
            <w:r w:rsidR="009E45B8">
              <w:rPr>
                <w:color w:val="1F3864"/>
                <w:sz w:val="18"/>
                <w:szCs w:val="18"/>
              </w:rPr>
              <w:t>, Sergio Mellado</w:t>
            </w:r>
          </w:p>
        </w:tc>
        <w:tc>
          <w:tcPr>
            <w:tcW w:w="1276" w:type="dxa"/>
            <w:vAlign w:val="center"/>
          </w:tcPr>
          <w:p w14:paraId="654B51D5" w14:textId="4116C692" w:rsidR="00975A91" w:rsidRPr="00975A91" w:rsidRDefault="00975A91" w:rsidP="00975A91">
            <w:pPr>
              <w:jc w:val="center"/>
              <w:rPr>
                <w:b/>
                <w:bCs/>
                <w:color w:val="1F3864"/>
                <w:sz w:val="18"/>
                <w:szCs w:val="18"/>
              </w:rPr>
            </w:pPr>
            <w:r w:rsidRPr="00975A91">
              <w:rPr>
                <w:color w:val="1F3864"/>
                <w:sz w:val="18"/>
                <w:szCs w:val="18"/>
              </w:rPr>
              <w:t>Facilitador: El enfoque Mobile-</w:t>
            </w:r>
            <w:proofErr w:type="spellStart"/>
            <w:r w:rsidRPr="00975A91">
              <w:rPr>
                <w:color w:val="1F3864"/>
                <w:sz w:val="18"/>
                <w:szCs w:val="18"/>
              </w:rPr>
              <w:t>First</w:t>
            </w:r>
            <w:proofErr w:type="spellEnd"/>
            <w:r w:rsidRPr="00975A91">
              <w:rPr>
                <w:color w:val="1F3864"/>
                <w:sz w:val="18"/>
                <w:szCs w:val="18"/>
              </w:rPr>
              <w:t xml:space="preserve"> permitió cubrir el requerimiento de acceso móvil sin una </w:t>
            </w:r>
            <w:proofErr w:type="gramStart"/>
            <w:r w:rsidRPr="00975A91">
              <w:rPr>
                <w:color w:val="1F3864"/>
                <w:sz w:val="18"/>
                <w:szCs w:val="18"/>
              </w:rPr>
              <w:t>app</w:t>
            </w:r>
            <w:proofErr w:type="gramEnd"/>
            <w:r w:rsidRPr="00975A91">
              <w:rPr>
                <w:color w:val="1F3864"/>
                <w:sz w:val="18"/>
                <w:szCs w:val="18"/>
              </w:rPr>
              <w:t xml:space="preserve"> nativa.</w:t>
            </w:r>
          </w:p>
        </w:tc>
        <w:tc>
          <w:tcPr>
            <w:tcW w:w="1418" w:type="dxa"/>
            <w:vAlign w:val="center"/>
          </w:tcPr>
          <w:p w14:paraId="158F53F0" w14:textId="21CCB398" w:rsidR="00975A91" w:rsidRPr="00975A91" w:rsidRDefault="00975A91" w:rsidP="00975A91">
            <w:pPr>
              <w:jc w:val="center"/>
              <w:rPr>
                <w:color w:val="1F3864"/>
                <w:sz w:val="18"/>
                <w:szCs w:val="18"/>
              </w:rPr>
            </w:pPr>
            <w:r w:rsidRPr="00975A91">
              <w:rPr>
                <w:color w:val="1F3864"/>
                <w:sz w:val="18"/>
                <w:szCs w:val="18"/>
              </w:rPr>
              <w:t>Completado</w:t>
            </w:r>
          </w:p>
        </w:tc>
        <w:tc>
          <w:tcPr>
            <w:tcW w:w="850" w:type="dxa"/>
            <w:vAlign w:val="center"/>
          </w:tcPr>
          <w:p w14:paraId="3693E5D2" w14:textId="45129EEB" w:rsidR="00975A91" w:rsidRPr="00975A91" w:rsidRDefault="00975A91" w:rsidP="00975A91">
            <w:pPr>
              <w:jc w:val="center"/>
              <w:rPr>
                <w:b/>
                <w:bCs/>
                <w:color w:val="1F3864"/>
                <w:sz w:val="18"/>
                <w:szCs w:val="18"/>
              </w:rPr>
            </w:pPr>
            <w:r w:rsidRPr="00975A91">
              <w:rPr>
                <w:color w:val="1F3864"/>
                <w:sz w:val="18"/>
                <w:szCs w:val="18"/>
              </w:rPr>
              <w:t>Se absorbió la funcionalidad móvil en esta actividad.</w:t>
            </w:r>
          </w:p>
        </w:tc>
      </w:tr>
      <w:tr w:rsidR="00975A91" w14:paraId="3464A6DA" w14:textId="77777777" w:rsidTr="00101604">
        <w:trPr>
          <w:trHeight w:val="711"/>
        </w:trPr>
        <w:tc>
          <w:tcPr>
            <w:tcW w:w="1328" w:type="dxa"/>
            <w:vAlign w:val="center"/>
          </w:tcPr>
          <w:p w14:paraId="054740D7" w14:textId="1C50CE7C" w:rsidR="00975A91" w:rsidRPr="00975A91" w:rsidRDefault="009E45B8" w:rsidP="00975A91">
            <w:pPr>
              <w:jc w:val="center"/>
              <w:rPr>
                <w:color w:val="1F3864"/>
                <w:sz w:val="18"/>
                <w:szCs w:val="18"/>
              </w:rPr>
            </w:pPr>
            <w:r w:rsidRPr="009E45B8">
              <w:rPr>
                <w:color w:val="1F3864"/>
                <w:sz w:val="18"/>
                <w:szCs w:val="18"/>
              </w:rPr>
              <w:lastRenderedPageBreak/>
              <w:t>Análisis de Datos</w:t>
            </w:r>
          </w:p>
        </w:tc>
        <w:tc>
          <w:tcPr>
            <w:tcW w:w="1077" w:type="dxa"/>
            <w:vAlign w:val="center"/>
          </w:tcPr>
          <w:p w14:paraId="198F2A89" w14:textId="61A1C637" w:rsidR="00975A91" w:rsidRPr="00975A91" w:rsidRDefault="009E45B8" w:rsidP="00975A91">
            <w:pPr>
              <w:jc w:val="center"/>
              <w:rPr>
                <w:color w:val="1F3864"/>
                <w:sz w:val="18"/>
                <w:szCs w:val="18"/>
              </w:rPr>
            </w:pPr>
            <w:r w:rsidRPr="009E45B8">
              <w:rPr>
                <w:color w:val="1F3864"/>
                <w:sz w:val="18"/>
                <w:szCs w:val="18"/>
              </w:rPr>
              <w:t>6. Implementación Dashboard y Modelo Predictivo</w:t>
            </w:r>
          </w:p>
        </w:tc>
        <w:tc>
          <w:tcPr>
            <w:tcW w:w="1276" w:type="dxa"/>
            <w:vAlign w:val="center"/>
          </w:tcPr>
          <w:p w14:paraId="245F869D" w14:textId="2DB9361F" w:rsidR="00975A91" w:rsidRPr="00975A91" w:rsidRDefault="009E45B8" w:rsidP="00975A91">
            <w:pPr>
              <w:jc w:val="center"/>
              <w:rPr>
                <w:color w:val="1F3864"/>
                <w:sz w:val="18"/>
                <w:szCs w:val="18"/>
              </w:rPr>
            </w:pPr>
            <w:r w:rsidRPr="009E45B8">
              <w:rPr>
                <w:color w:val="1F3864"/>
                <w:sz w:val="18"/>
                <w:szCs w:val="18"/>
              </w:rPr>
              <w:t>Librerías de Gráficos, Algoritmos de Regresión</w:t>
            </w:r>
          </w:p>
        </w:tc>
        <w:tc>
          <w:tcPr>
            <w:tcW w:w="1276" w:type="dxa"/>
            <w:vAlign w:val="center"/>
          </w:tcPr>
          <w:p w14:paraId="7FBBFB64" w14:textId="312FA21A" w:rsidR="00975A91" w:rsidRPr="00975A91" w:rsidRDefault="009E45B8" w:rsidP="00975A91">
            <w:pPr>
              <w:jc w:val="center"/>
              <w:rPr>
                <w:color w:val="1F3864"/>
                <w:sz w:val="18"/>
                <w:szCs w:val="18"/>
              </w:rPr>
            </w:pPr>
            <w:r w:rsidRPr="009E45B8">
              <w:rPr>
                <w:color w:val="1F3864"/>
                <w:sz w:val="18"/>
                <w:szCs w:val="18"/>
              </w:rPr>
              <w:t xml:space="preserve">3 </w:t>
            </w:r>
            <w:r w:rsidR="00211D75" w:rsidRPr="009E45B8">
              <w:rPr>
                <w:color w:val="1F3864"/>
                <w:sz w:val="18"/>
                <w:szCs w:val="18"/>
              </w:rPr>
              <w:t>semanas</w:t>
            </w:r>
          </w:p>
        </w:tc>
        <w:tc>
          <w:tcPr>
            <w:tcW w:w="1275" w:type="dxa"/>
            <w:vAlign w:val="center"/>
          </w:tcPr>
          <w:p w14:paraId="69A81AAB" w14:textId="6AAD871D" w:rsidR="00975A91" w:rsidRPr="00975A91" w:rsidRDefault="009E45B8" w:rsidP="00975A91">
            <w:pPr>
              <w:jc w:val="center"/>
              <w:rPr>
                <w:color w:val="1F3864"/>
                <w:sz w:val="18"/>
                <w:szCs w:val="18"/>
              </w:rPr>
            </w:pPr>
            <w:r>
              <w:rPr>
                <w:color w:val="1F3864"/>
                <w:sz w:val="18"/>
                <w:szCs w:val="18"/>
              </w:rPr>
              <w:t xml:space="preserve">Augusto Pfeifer, Williams Briones, Daniel Martínez, </w:t>
            </w:r>
            <w:r w:rsidRPr="009E45B8">
              <w:rPr>
                <w:color w:val="1F3864"/>
                <w:sz w:val="18"/>
                <w:szCs w:val="18"/>
              </w:rPr>
              <w:t>Sergio Mellado</w:t>
            </w:r>
          </w:p>
        </w:tc>
        <w:tc>
          <w:tcPr>
            <w:tcW w:w="1276" w:type="dxa"/>
            <w:vAlign w:val="center"/>
          </w:tcPr>
          <w:p w14:paraId="71140F53" w14:textId="24857291" w:rsidR="00975A91" w:rsidRPr="00975A91" w:rsidRDefault="009E45B8" w:rsidP="00975A91">
            <w:pPr>
              <w:jc w:val="center"/>
              <w:rPr>
                <w:color w:val="1F3864"/>
                <w:sz w:val="18"/>
                <w:szCs w:val="18"/>
              </w:rPr>
            </w:pPr>
            <w:r w:rsidRPr="009E45B8">
              <w:rPr>
                <w:b/>
                <w:bCs/>
                <w:color w:val="1F3864"/>
                <w:sz w:val="18"/>
                <w:szCs w:val="18"/>
              </w:rPr>
              <w:t>Dificultad:</w:t>
            </w:r>
            <w:r w:rsidRPr="009E45B8">
              <w:rPr>
                <w:color w:val="1F3864"/>
                <w:sz w:val="18"/>
                <w:szCs w:val="18"/>
              </w:rPr>
              <w:t xml:space="preserve"> Falta de datos históricos reales para entrenar el modelo predictivo.</w:t>
            </w:r>
          </w:p>
        </w:tc>
        <w:tc>
          <w:tcPr>
            <w:tcW w:w="1418" w:type="dxa"/>
            <w:vAlign w:val="center"/>
          </w:tcPr>
          <w:p w14:paraId="299CD100" w14:textId="22DAEBC6" w:rsidR="00975A91" w:rsidRPr="00975A91" w:rsidRDefault="009E45B8" w:rsidP="00975A91">
            <w:pPr>
              <w:jc w:val="center"/>
              <w:rPr>
                <w:color w:val="1F3864"/>
                <w:sz w:val="18"/>
                <w:szCs w:val="18"/>
              </w:rPr>
            </w:pPr>
            <w:r w:rsidRPr="009E45B8">
              <w:rPr>
                <w:color w:val="1F3864"/>
                <w:sz w:val="18"/>
                <w:szCs w:val="18"/>
              </w:rPr>
              <w:t>En Curso</w:t>
            </w:r>
          </w:p>
        </w:tc>
        <w:tc>
          <w:tcPr>
            <w:tcW w:w="850" w:type="dxa"/>
            <w:vAlign w:val="center"/>
          </w:tcPr>
          <w:p w14:paraId="000AAB92" w14:textId="3C10B6BD" w:rsidR="00975A91" w:rsidRPr="00975A91" w:rsidRDefault="009E45B8" w:rsidP="00975A91">
            <w:pPr>
              <w:jc w:val="center"/>
              <w:rPr>
                <w:color w:val="1F3864"/>
                <w:sz w:val="18"/>
                <w:szCs w:val="18"/>
              </w:rPr>
            </w:pPr>
            <w:r w:rsidRPr="009E45B8">
              <w:rPr>
                <w:color w:val="1F3864"/>
                <w:sz w:val="18"/>
                <w:szCs w:val="18"/>
              </w:rPr>
              <w:t>Se utilizarán datasets sintéticos para la validación.</w:t>
            </w:r>
          </w:p>
        </w:tc>
      </w:tr>
      <w:tr w:rsidR="00211D75" w14:paraId="23D864C5" w14:textId="77777777" w:rsidTr="00101604">
        <w:trPr>
          <w:trHeight w:val="711"/>
        </w:trPr>
        <w:tc>
          <w:tcPr>
            <w:tcW w:w="1328" w:type="dxa"/>
            <w:vAlign w:val="center"/>
          </w:tcPr>
          <w:p w14:paraId="022853D4" w14:textId="31581886" w:rsidR="00211D75" w:rsidRPr="009E45B8" w:rsidRDefault="00211D75" w:rsidP="00975A91">
            <w:pPr>
              <w:jc w:val="center"/>
              <w:rPr>
                <w:color w:val="1F3864"/>
                <w:sz w:val="18"/>
                <w:szCs w:val="18"/>
              </w:rPr>
            </w:pPr>
            <w:r w:rsidRPr="00211D75">
              <w:rPr>
                <w:color w:val="1F3864"/>
                <w:sz w:val="18"/>
                <w:szCs w:val="18"/>
              </w:rPr>
              <w:t>Comunicación Técnica</w:t>
            </w:r>
          </w:p>
        </w:tc>
        <w:tc>
          <w:tcPr>
            <w:tcW w:w="1077" w:type="dxa"/>
            <w:vAlign w:val="center"/>
          </w:tcPr>
          <w:p w14:paraId="60249872" w14:textId="784E6280" w:rsidR="00211D75" w:rsidRPr="009E45B8" w:rsidRDefault="00211D75" w:rsidP="00975A91">
            <w:pPr>
              <w:jc w:val="center"/>
              <w:rPr>
                <w:color w:val="1F3864"/>
                <w:sz w:val="18"/>
                <w:szCs w:val="18"/>
              </w:rPr>
            </w:pPr>
            <w:r w:rsidRPr="00211D75">
              <w:rPr>
                <w:color w:val="1F3864"/>
                <w:sz w:val="18"/>
                <w:szCs w:val="18"/>
              </w:rPr>
              <w:t>7. Documentación y Cierre</w:t>
            </w:r>
          </w:p>
        </w:tc>
        <w:tc>
          <w:tcPr>
            <w:tcW w:w="1276" w:type="dxa"/>
            <w:vAlign w:val="center"/>
          </w:tcPr>
          <w:p w14:paraId="76F9429A" w14:textId="03D8C20E" w:rsidR="00211D75" w:rsidRPr="009E45B8" w:rsidRDefault="00211D75" w:rsidP="00975A91">
            <w:pPr>
              <w:jc w:val="center"/>
              <w:rPr>
                <w:color w:val="1F3864"/>
                <w:sz w:val="18"/>
                <w:szCs w:val="18"/>
              </w:rPr>
            </w:pPr>
            <w:r w:rsidRPr="00211D75">
              <w:rPr>
                <w:color w:val="1F3864"/>
                <w:sz w:val="18"/>
                <w:szCs w:val="18"/>
              </w:rPr>
              <w:t>Word, PPT</w:t>
            </w:r>
          </w:p>
        </w:tc>
        <w:tc>
          <w:tcPr>
            <w:tcW w:w="1276" w:type="dxa"/>
            <w:vAlign w:val="center"/>
          </w:tcPr>
          <w:p w14:paraId="537D0215" w14:textId="1AEF0292" w:rsidR="00211D75" w:rsidRPr="009E45B8" w:rsidRDefault="00211D75" w:rsidP="00975A91">
            <w:pPr>
              <w:jc w:val="center"/>
              <w:rPr>
                <w:color w:val="1F3864"/>
                <w:sz w:val="18"/>
                <w:szCs w:val="18"/>
              </w:rPr>
            </w:pPr>
            <w:r w:rsidRPr="00211D75">
              <w:rPr>
                <w:color w:val="1F3864"/>
                <w:sz w:val="18"/>
                <w:szCs w:val="18"/>
              </w:rPr>
              <w:t xml:space="preserve">1 </w:t>
            </w:r>
            <w:r w:rsidRPr="00211D75">
              <w:rPr>
                <w:color w:val="1F3864"/>
                <w:sz w:val="18"/>
                <w:szCs w:val="18"/>
              </w:rPr>
              <w:t>semana</w:t>
            </w:r>
          </w:p>
        </w:tc>
        <w:tc>
          <w:tcPr>
            <w:tcW w:w="1275" w:type="dxa"/>
            <w:vAlign w:val="center"/>
          </w:tcPr>
          <w:p w14:paraId="7DC5CE72" w14:textId="77EA2C8F" w:rsidR="00211D75" w:rsidRDefault="00211D75" w:rsidP="00975A91">
            <w:pPr>
              <w:jc w:val="center"/>
              <w:rPr>
                <w:color w:val="1F3864"/>
                <w:sz w:val="18"/>
                <w:szCs w:val="18"/>
              </w:rPr>
            </w:pPr>
            <w:r w:rsidRPr="00211D75">
              <w:rPr>
                <w:color w:val="1F3864"/>
                <w:sz w:val="18"/>
                <w:szCs w:val="18"/>
              </w:rPr>
              <w:t>Sergio Mellado (Lead)</w:t>
            </w:r>
          </w:p>
        </w:tc>
        <w:tc>
          <w:tcPr>
            <w:tcW w:w="1276" w:type="dxa"/>
            <w:vAlign w:val="center"/>
          </w:tcPr>
          <w:p w14:paraId="288DDE0E" w14:textId="58748FB5" w:rsidR="00211D75" w:rsidRPr="00211D75" w:rsidRDefault="00211D75" w:rsidP="00975A91">
            <w:pPr>
              <w:jc w:val="center"/>
              <w:rPr>
                <w:color w:val="1F3864"/>
                <w:sz w:val="18"/>
                <w:szCs w:val="18"/>
              </w:rPr>
            </w:pPr>
            <w:r w:rsidRPr="00211D75">
              <w:rPr>
                <w:color w:val="1F3864"/>
                <w:sz w:val="18"/>
                <w:szCs w:val="18"/>
              </w:rPr>
              <w:t>Consolidación</w:t>
            </w:r>
            <w:r w:rsidRPr="00211D75">
              <w:rPr>
                <w:color w:val="1F3864"/>
                <w:sz w:val="18"/>
                <w:szCs w:val="18"/>
              </w:rPr>
              <w:t xml:space="preserve"> de los informes técnicos y preparación de la defensa.</w:t>
            </w:r>
          </w:p>
        </w:tc>
        <w:tc>
          <w:tcPr>
            <w:tcW w:w="1418" w:type="dxa"/>
            <w:vAlign w:val="center"/>
          </w:tcPr>
          <w:p w14:paraId="658C95A0" w14:textId="16DC27B0" w:rsidR="00211D75" w:rsidRPr="009E45B8" w:rsidRDefault="00211D75" w:rsidP="00975A91">
            <w:pPr>
              <w:jc w:val="center"/>
              <w:rPr>
                <w:color w:val="1F3864"/>
                <w:sz w:val="18"/>
                <w:szCs w:val="18"/>
              </w:rPr>
            </w:pPr>
            <w:r w:rsidRPr="00211D75">
              <w:rPr>
                <w:color w:val="1F3864"/>
                <w:sz w:val="18"/>
                <w:szCs w:val="18"/>
              </w:rPr>
              <w:t>En Curso</w:t>
            </w:r>
          </w:p>
        </w:tc>
        <w:tc>
          <w:tcPr>
            <w:tcW w:w="850" w:type="dxa"/>
            <w:vAlign w:val="center"/>
          </w:tcPr>
          <w:p w14:paraId="5D551375" w14:textId="35903B3C" w:rsidR="00211D75" w:rsidRPr="009E45B8" w:rsidRDefault="00211D75" w:rsidP="00975A91">
            <w:pPr>
              <w:jc w:val="center"/>
              <w:rPr>
                <w:color w:val="1F3864"/>
                <w:sz w:val="18"/>
                <w:szCs w:val="18"/>
              </w:rPr>
            </w:pPr>
            <w:r w:rsidRPr="00211D75">
              <w:rPr>
                <w:color w:val="1F3864"/>
                <w:sz w:val="18"/>
                <w:szCs w:val="18"/>
              </w:rPr>
              <w:t>Ninguno.</w:t>
            </w:r>
          </w:p>
        </w:tc>
      </w:tr>
    </w:tbl>
    <w:p w14:paraId="74C0B8B8" w14:textId="77777777" w:rsidR="00E92DB4" w:rsidRDefault="00E92DB4">
      <w:pPr>
        <w:spacing w:after="0" w:line="240" w:lineRule="auto"/>
        <w:rPr>
          <w:color w:val="595959"/>
          <w:sz w:val="24"/>
          <w:szCs w:val="24"/>
        </w:rPr>
      </w:pPr>
    </w:p>
    <w:p w14:paraId="5B5D5AF3" w14:textId="77777777" w:rsidR="00E92DB4" w:rsidRDefault="00E92DB4">
      <w:pPr>
        <w:rPr>
          <w:color w:val="595959"/>
          <w:sz w:val="24"/>
          <w:szCs w:val="24"/>
        </w:rPr>
      </w:pPr>
    </w:p>
    <w:tbl>
      <w:tblPr>
        <w:tblStyle w:val="a2"/>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E92DB4" w14:paraId="1CC0508C" w14:textId="77777777">
        <w:trPr>
          <w:trHeight w:val="440"/>
        </w:trPr>
        <w:tc>
          <w:tcPr>
            <w:tcW w:w="9498" w:type="dxa"/>
            <w:vAlign w:val="center"/>
          </w:tcPr>
          <w:p w14:paraId="277709D1" w14:textId="77777777" w:rsidR="00E92DB4" w:rsidRDefault="00000000">
            <w:pPr>
              <w:rPr>
                <w:b/>
                <w:bCs/>
                <w:color w:val="1F3864"/>
                <w:sz w:val="28"/>
                <w:szCs w:val="28"/>
              </w:rPr>
            </w:pPr>
            <w:r>
              <w:rPr>
                <w:b/>
                <w:bCs/>
                <w:color w:val="1F3864"/>
                <w:sz w:val="28"/>
                <w:szCs w:val="28"/>
              </w:rPr>
              <w:t xml:space="preserve">3. Ajustes a partir del monitoreo </w:t>
            </w:r>
          </w:p>
        </w:tc>
      </w:tr>
      <w:tr w:rsidR="00E92DB4" w14:paraId="3823EDC8" w14:textId="77777777">
        <w:trPr>
          <w:trHeight w:val="800"/>
        </w:trPr>
        <w:tc>
          <w:tcPr>
            <w:tcW w:w="9498" w:type="dxa"/>
            <w:shd w:val="clear" w:color="auto" w:fill="D9E2F3"/>
            <w:vAlign w:val="center"/>
          </w:tcPr>
          <w:p w14:paraId="18DED87D" w14:textId="77777777" w:rsidR="00E92DB4"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14:paraId="5565D83D" w14:textId="77777777" w:rsidR="00E92DB4" w:rsidRDefault="00E92DB4">
      <w:pPr>
        <w:rPr>
          <w:color w:val="595959"/>
          <w:sz w:val="24"/>
          <w:szCs w:val="24"/>
        </w:rPr>
      </w:pPr>
    </w:p>
    <w:tbl>
      <w:tblPr>
        <w:tblStyle w:val="a3"/>
        <w:tblpPr w:leftFromText="180" w:rightFromText="180" w:vertAnchor="text" w:tblpX="-572" w:tblpY="1"/>
        <w:tblW w:w="949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6"/>
      </w:tblGrid>
      <w:tr w:rsidR="00E92DB4" w14:paraId="0ABC1697" w14:textId="77777777">
        <w:trPr>
          <w:trHeight w:val="1936"/>
        </w:trPr>
        <w:tc>
          <w:tcPr>
            <w:tcW w:w="9496" w:type="dxa"/>
            <w:vAlign w:val="center"/>
          </w:tcPr>
          <w:p w14:paraId="15828B00" w14:textId="6B1E58DF" w:rsidR="009E45B8" w:rsidRPr="009E45B8" w:rsidRDefault="00000000" w:rsidP="009E45B8">
            <w:pPr>
              <w:jc w:val="both"/>
              <w:rPr>
                <w:sz w:val="20"/>
                <w:szCs w:val="20"/>
                <w:lang w:val="es-MX"/>
              </w:rPr>
            </w:pPr>
            <w:r>
              <w:rPr>
                <w:color w:val="1F3864"/>
              </w:rPr>
              <w:t>Factores que han facilitado y/o dificultado el desarrollo de mi plan de trabajo</w:t>
            </w:r>
            <w:r>
              <w:rPr>
                <w:color w:val="548DD4"/>
                <w:sz w:val="20"/>
                <w:szCs w:val="20"/>
              </w:rPr>
              <w:t>:</w:t>
            </w:r>
            <w:r w:rsidR="009E45B8">
              <w:rPr>
                <w:color w:val="548DD4"/>
                <w:sz w:val="20"/>
                <w:szCs w:val="20"/>
              </w:rPr>
              <w:br/>
            </w:r>
            <w:r>
              <w:rPr>
                <w:color w:val="548DD4"/>
                <w:sz w:val="20"/>
                <w:szCs w:val="20"/>
              </w:rPr>
              <w:t xml:space="preserve"> </w:t>
            </w:r>
            <w:r w:rsidR="009E45B8">
              <w:rPr>
                <w:i/>
                <w:iCs/>
                <w:color w:val="548DD4"/>
                <w:sz w:val="20"/>
                <w:szCs w:val="20"/>
              </w:rPr>
              <w:br/>
            </w:r>
            <w:r w:rsidR="009E45B8" w:rsidRPr="009E45B8">
              <w:rPr>
                <w:rFonts w:ascii="Times New Roman" w:eastAsia="Times New Roman" w:hAnsi="Times New Roman" w:cs="Times New Roman"/>
                <w:b/>
                <w:bCs/>
                <w:sz w:val="24"/>
                <w:szCs w:val="24"/>
                <w:lang w:val="es-MX"/>
              </w:rPr>
              <w:t xml:space="preserve"> </w:t>
            </w:r>
            <w:r w:rsidR="009E45B8" w:rsidRPr="009E45B8">
              <w:rPr>
                <w:b/>
                <w:bCs/>
                <w:sz w:val="20"/>
                <w:szCs w:val="20"/>
                <w:lang w:val="es-MX"/>
              </w:rPr>
              <w:t>Factores que han facilitado y/o dificultado el desarrollo de mi plan de trabajo:</w:t>
            </w:r>
          </w:p>
          <w:p w14:paraId="4C1B34CC" w14:textId="77777777" w:rsidR="009E45B8" w:rsidRPr="009E45B8" w:rsidRDefault="009E45B8" w:rsidP="009E45B8">
            <w:pPr>
              <w:jc w:val="both"/>
              <w:rPr>
                <w:sz w:val="20"/>
                <w:szCs w:val="20"/>
                <w:lang w:val="es-MX"/>
              </w:rPr>
            </w:pPr>
            <w:r w:rsidRPr="009E45B8">
              <w:rPr>
                <w:b/>
                <w:bCs/>
                <w:sz w:val="20"/>
                <w:szCs w:val="20"/>
                <w:lang w:val="es-MX"/>
              </w:rPr>
              <w:t>Facilitadores:</w:t>
            </w:r>
          </w:p>
          <w:p w14:paraId="4AC55FFC" w14:textId="77777777" w:rsidR="009E45B8" w:rsidRPr="009E45B8" w:rsidRDefault="009E45B8" w:rsidP="009E45B8">
            <w:pPr>
              <w:numPr>
                <w:ilvl w:val="0"/>
                <w:numId w:val="2"/>
              </w:numPr>
              <w:jc w:val="both"/>
              <w:rPr>
                <w:sz w:val="20"/>
                <w:szCs w:val="20"/>
                <w:lang w:val="es-MX"/>
              </w:rPr>
            </w:pPr>
            <w:r w:rsidRPr="009E45B8">
              <w:rPr>
                <w:b/>
                <w:bCs/>
                <w:sz w:val="20"/>
                <w:szCs w:val="20"/>
                <w:lang w:val="es-MX"/>
              </w:rPr>
              <w:t>Tecnología Cloud (AWS):</w:t>
            </w:r>
            <w:r w:rsidRPr="009E45B8">
              <w:rPr>
                <w:sz w:val="20"/>
                <w:szCs w:val="20"/>
                <w:lang w:val="es-MX"/>
              </w:rPr>
              <w:t xml:space="preserve"> La utilización de servicios gestionados (</w:t>
            </w:r>
            <w:proofErr w:type="spellStart"/>
            <w:r w:rsidRPr="009E45B8">
              <w:rPr>
                <w:sz w:val="20"/>
                <w:szCs w:val="20"/>
                <w:lang w:val="es-MX"/>
              </w:rPr>
              <w:t>Serverless</w:t>
            </w:r>
            <w:proofErr w:type="spellEnd"/>
            <w:r w:rsidRPr="009E45B8">
              <w:rPr>
                <w:sz w:val="20"/>
                <w:szCs w:val="20"/>
                <w:lang w:val="es-MX"/>
              </w:rPr>
              <w:t xml:space="preserve"> y SaaS) como Amazon Textract y RDS nos permitió delegar la complejidad de la infraestructura y centrarnos en la lógica de negocio, acelerando el desarrollo del </w:t>
            </w:r>
            <w:proofErr w:type="spellStart"/>
            <w:r w:rsidRPr="009E45B8">
              <w:rPr>
                <w:sz w:val="20"/>
                <w:szCs w:val="20"/>
                <w:lang w:val="es-MX"/>
              </w:rPr>
              <w:t>backend</w:t>
            </w:r>
            <w:proofErr w:type="spellEnd"/>
            <w:r w:rsidRPr="009E45B8">
              <w:rPr>
                <w:sz w:val="20"/>
                <w:szCs w:val="20"/>
                <w:lang w:val="es-MX"/>
              </w:rPr>
              <w:t>.</w:t>
            </w:r>
          </w:p>
          <w:p w14:paraId="11001347" w14:textId="77777777" w:rsidR="009E45B8" w:rsidRPr="009E45B8" w:rsidRDefault="009E45B8" w:rsidP="009E45B8">
            <w:pPr>
              <w:numPr>
                <w:ilvl w:val="0"/>
                <w:numId w:val="2"/>
              </w:numPr>
              <w:jc w:val="both"/>
              <w:rPr>
                <w:sz w:val="20"/>
                <w:szCs w:val="20"/>
                <w:lang w:val="es-MX"/>
              </w:rPr>
            </w:pPr>
            <w:r w:rsidRPr="009E45B8">
              <w:rPr>
                <w:b/>
                <w:bCs/>
                <w:sz w:val="20"/>
                <w:szCs w:val="20"/>
                <w:lang w:val="es-MX"/>
              </w:rPr>
              <w:t>Metodología DevOps:</w:t>
            </w:r>
            <w:r w:rsidRPr="009E45B8">
              <w:rPr>
                <w:sz w:val="20"/>
                <w:szCs w:val="20"/>
                <w:lang w:val="es-MX"/>
              </w:rPr>
              <w:t xml:space="preserve"> La implementación temprana de pipelines de CI/CD (GitHub Actions) facilitó la integración continua del código, permitiendo detectar errores de compilación automáticamente antes de llegar a producción.</w:t>
            </w:r>
          </w:p>
          <w:p w14:paraId="4AF03E45" w14:textId="77777777" w:rsidR="009E45B8" w:rsidRPr="009E45B8" w:rsidRDefault="009E45B8" w:rsidP="009E45B8">
            <w:pPr>
              <w:jc w:val="both"/>
              <w:rPr>
                <w:sz w:val="20"/>
                <w:szCs w:val="20"/>
                <w:lang w:val="es-MX"/>
              </w:rPr>
            </w:pPr>
            <w:r w:rsidRPr="009E45B8">
              <w:rPr>
                <w:b/>
                <w:bCs/>
                <w:sz w:val="20"/>
                <w:szCs w:val="20"/>
                <w:lang w:val="es-MX"/>
              </w:rPr>
              <w:t>Dificultades:</w:t>
            </w:r>
          </w:p>
          <w:p w14:paraId="4F444FF4" w14:textId="7A09978C" w:rsidR="00E92DB4" w:rsidRPr="009E45B8" w:rsidRDefault="009E45B8" w:rsidP="009E45B8">
            <w:pPr>
              <w:numPr>
                <w:ilvl w:val="0"/>
                <w:numId w:val="3"/>
              </w:numPr>
              <w:jc w:val="both"/>
              <w:rPr>
                <w:i/>
                <w:iCs/>
                <w:color w:val="548DD4"/>
                <w:sz w:val="20"/>
                <w:szCs w:val="20"/>
                <w:lang w:val="es-MX"/>
              </w:rPr>
            </w:pPr>
            <w:r w:rsidRPr="009E45B8">
              <w:rPr>
                <w:b/>
                <w:bCs/>
                <w:sz w:val="20"/>
                <w:szCs w:val="20"/>
                <w:lang w:val="es-MX"/>
              </w:rPr>
              <w:t>Gestión de Tiempos en Frontend:</w:t>
            </w:r>
            <w:r w:rsidRPr="009E45B8">
              <w:rPr>
                <w:sz w:val="20"/>
                <w:szCs w:val="20"/>
                <w:lang w:val="es-MX"/>
              </w:rPr>
              <w:t xml:space="preserve"> La planificación inicial de desarrollar dos interfaces separadas (una Web para administración y una Móvil para bodega) resultó ser demasiado ambiciosa para el tamaño del equipo, generando un retraso en la integración visual durante la semana 7.</w:t>
            </w:r>
          </w:p>
        </w:tc>
      </w:tr>
    </w:tbl>
    <w:p w14:paraId="7B4633E2" w14:textId="77777777" w:rsidR="00E92DB4" w:rsidRDefault="00E92DB4">
      <w:pPr>
        <w:spacing w:after="0" w:line="240" w:lineRule="auto"/>
        <w:jc w:val="both"/>
        <w:rPr>
          <w:i/>
          <w:iCs/>
          <w:color w:val="548DD4"/>
          <w:sz w:val="20"/>
          <w:szCs w:val="20"/>
        </w:rPr>
      </w:pPr>
    </w:p>
    <w:p w14:paraId="4F41684D" w14:textId="77777777" w:rsidR="00E92DB4" w:rsidRDefault="00E92DB4">
      <w:pPr>
        <w:spacing w:after="0" w:line="240" w:lineRule="auto"/>
        <w:jc w:val="both"/>
        <w:rPr>
          <w:i/>
          <w:iCs/>
          <w:color w:val="548DD4"/>
          <w:sz w:val="20"/>
          <w:szCs w:val="20"/>
        </w:rPr>
      </w:pPr>
    </w:p>
    <w:tbl>
      <w:tblPr>
        <w:tblStyle w:val="a5"/>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E92DB4" w14:paraId="1AC1F494" w14:textId="77777777">
        <w:trPr>
          <w:trHeight w:val="1966"/>
        </w:trPr>
        <w:tc>
          <w:tcPr>
            <w:tcW w:w="9498" w:type="dxa"/>
            <w:vAlign w:val="center"/>
          </w:tcPr>
          <w:p w14:paraId="3756DF51" w14:textId="762043F6" w:rsidR="00E92DB4" w:rsidRPr="009E45B8" w:rsidRDefault="00000000">
            <w:pPr>
              <w:jc w:val="both"/>
              <w:rPr>
                <w:sz w:val="20"/>
                <w:szCs w:val="20"/>
                <w:lang w:val="es-MX"/>
              </w:rPr>
            </w:pPr>
            <w:r>
              <w:rPr>
                <w:color w:val="1F3864"/>
              </w:rPr>
              <w:lastRenderedPageBreak/>
              <w:t>Actividades que no has iniciado o están retrasadas</w:t>
            </w:r>
            <w:r w:rsidR="009E45B8">
              <w:rPr>
                <w:color w:val="1F3864"/>
              </w:rPr>
              <w:t>:</w:t>
            </w:r>
            <w:r w:rsidR="009E45B8">
              <w:rPr>
                <w:color w:val="1F3864"/>
              </w:rPr>
              <w:br/>
            </w:r>
            <w:r w:rsidR="009E45B8">
              <w:rPr>
                <w:color w:val="1F3864"/>
              </w:rPr>
              <w:br/>
            </w:r>
            <w:r w:rsidR="009E45B8" w:rsidRPr="009E45B8">
              <w:rPr>
                <w:sz w:val="20"/>
                <w:szCs w:val="20"/>
                <w:lang w:val="es-MX"/>
              </w:rPr>
              <w:t xml:space="preserve">Actividad: Finalización del Modelo Predictivo de Demanda. Motivo: Esta actividad presenta un leve retraso debido a que priorizamos la estabilización del flujo de carga de facturas (OCR), que es el prerrequisito para tener datos que analizar. Además, nos enfrentamos a la carencia de datos históricos reales de una PYME. Estrategia: Para avanzar sin bloquear el proyecto, el </w:t>
            </w:r>
            <w:proofErr w:type="gramStart"/>
            <w:r w:rsidR="009E45B8" w:rsidRPr="009E45B8">
              <w:rPr>
                <w:sz w:val="20"/>
                <w:szCs w:val="20"/>
                <w:lang w:val="es-MX"/>
              </w:rPr>
              <w:t>Jefe</w:t>
            </w:r>
            <w:proofErr w:type="gramEnd"/>
            <w:r w:rsidR="009E45B8" w:rsidRPr="009E45B8">
              <w:rPr>
                <w:sz w:val="20"/>
                <w:szCs w:val="20"/>
                <w:lang w:val="es-MX"/>
              </w:rPr>
              <w:t xml:space="preserve"> de Proyecto (Sergio) se encargará de generar </w:t>
            </w:r>
            <w:proofErr w:type="spellStart"/>
            <w:r w:rsidR="009E45B8" w:rsidRPr="009E45B8">
              <w:rPr>
                <w:sz w:val="20"/>
                <w:szCs w:val="20"/>
                <w:lang w:val="es-MX"/>
              </w:rPr>
              <w:t>datasets</w:t>
            </w:r>
            <w:proofErr w:type="spellEnd"/>
            <w:r w:rsidR="009E45B8" w:rsidRPr="009E45B8">
              <w:rPr>
                <w:sz w:val="20"/>
                <w:szCs w:val="20"/>
                <w:lang w:val="es-MX"/>
              </w:rPr>
              <w:t xml:space="preserve"> sintéticos (datos simulados con patrones lógicos) para entrenar y validar el algoritmo de predicción, mientras el resto del equipo cierra la documentación y el despliegue final. Esto permitirá presentar el módulo funcionando conceptualmente en la defensa.</w:t>
            </w:r>
          </w:p>
        </w:tc>
      </w:tr>
    </w:tbl>
    <w:p w14:paraId="1DD0968D" w14:textId="77777777" w:rsidR="00E92DB4" w:rsidRDefault="00E92DB4"/>
    <w:sectPr w:rsidR="00E92DB4">
      <w:headerReference w:type="default" r:id="rId10"/>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67AD1" w14:textId="77777777" w:rsidR="000C5D01" w:rsidRDefault="000C5D01">
      <w:pPr>
        <w:spacing w:after="0" w:line="240" w:lineRule="auto"/>
      </w:pPr>
      <w:r>
        <w:separator/>
      </w:r>
    </w:p>
  </w:endnote>
  <w:endnote w:type="continuationSeparator" w:id="0">
    <w:p w14:paraId="464B0A00" w14:textId="77777777" w:rsidR="000C5D01" w:rsidRDefault="000C5D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A6DB758B-9EB4-4AB7-96E6-EFB1DB6CC87A}"/>
    <w:embedBold r:id="rId2" w:fontKey="{DF290460-D61C-40F9-AF57-FD2F2684818F}"/>
    <w:embedItalic r:id="rId3" w:fontKey="{A79F9622-E25F-4D52-9BBA-55EE2D2674C2}"/>
  </w:font>
  <w:font w:name="Calibri Light">
    <w:panose1 w:val="020F0302020204030204"/>
    <w:charset w:val="00"/>
    <w:family w:val="swiss"/>
    <w:pitch w:val="variable"/>
    <w:sig w:usb0="E4002EFF" w:usb1="C200247B" w:usb2="00000009" w:usb3="00000000" w:csb0="000001FF" w:csb1="00000000"/>
    <w:embedRegular r:id="rId4" w:fontKey="{84AA90E5-13D8-434E-9D4D-D160DD231F5C}"/>
  </w:font>
  <w:font w:name="Segoe UI">
    <w:panose1 w:val="020B0502040204020203"/>
    <w:charset w:val="00"/>
    <w:family w:val="swiss"/>
    <w:pitch w:val="variable"/>
    <w:sig w:usb0="E4002EFF" w:usb1="C000E47F" w:usb2="00000009" w:usb3="00000000" w:csb0="000001FF" w:csb1="00000000"/>
    <w:embedRegular r:id="rId5" w:fontKey="{C9C5E15B-C040-465C-8A76-5609003C80BD}"/>
  </w:font>
  <w:font w:name="Georgia">
    <w:panose1 w:val="02040502050405020303"/>
    <w:charset w:val="00"/>
    <w:family w:val="roman"/>
    <w:pitch w:val="variable"/>
    <w:sig w:usb0="00000287" w:usb1="00000000" w:usb2="00000000" w:usb3="00000000" w:csb0="0000009F" w:csb1="00000000"/>
    <w:embedItalic r:id="rId6" w:fontKey="{837AB35E-5715-4546-85CB-B2BA469CDCF9}"/>
  </w:font>
  <w:font w:name="Century Gothic">
    <w:panose1 w:val="020B0502020202020204"/>
    <w:charset w:val="00"/>
    <w:family w:val="swiss"/>
    <w:pitch w:val="variable"/>
    <w:sig w:usb0="00000287" w:usb1="00000000" w:usb2="00000000" w:usb3="00000000" w:csb0="0000009F" w:csb1="00000000"/>
    <w:embedBold r:id="rId7" w:fontKey="{17CE0011-59BA-4317-829B-608646F0B4E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F6FD2" w14:textId="77777777" w:rsidR="000C5D01" w:rsidRDefault="000C5D01">
      <w:pPr>
        <w:spacing w:after="0" w:line="240" w:lineRule="auto"/>
      </w:pPr>
      <w:r>
        <w:separator/>
      </w:r>
    </w:p>
  </w:footnote>
  <w:footnote w:type="continuationSeparator" w:id="0">
    <w:p w14:paraId="03163637" w14:textId="77777777" w:rsidR="000C5D01" w:rsidRDefault="000C5D01">
      <w:pPr>
        <w:spacing w:after="0" w:line="240" w:lineRule="auto"/>
      </w:pPr>
      <w:r>
        <w:continuationSeparator/>
      </w:r>
    </w:p>
  </w:footnote>
  <w:footnote w:id="1">
    <w:p w14:paraId="669590A1" w14:textId="77777777" w:rsidR="00101604" w:rsidRDefault="00101604" w:rsidP="00101604">
      <w:pPr>
        <w:pBdr>
          <w:top w:val="nil"/>
          <w:left w:val="nil"/>
          <w:bottom w:val="nil"/>
          <w:right w:val="nil"/>
          <w:between w:val="nil"/>
        </w:pBdr>
        <w:spacing w:after="0" w:line="240" w:lineRule="auto"/>
        <w:rPr>
          <w:color w:val="595959"/>
          <w:sz w:val="20"/>
          <w:szCs w:val="20"/>
        </w:rPr>
      </w:pPr>
      <w:r>
        <w:rPr>
          <w:vertAlign w:val="superscript"/>
        </w:rPr>
        <w:footnoteRef/>
      </w:r>
      <w:r>
        <w:rPr>
          <w:color w:val="595959"/>
          <w:sz w:val="20"/>
          <w:szCs w:val="2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0C7C7" w14:textId="77777777" w:rsidR="00E92DB4" w:rsidRDefault="00E92DB4">
    <w:pPr>
      <w:widowControl w:val="0"/>
      <w:pBdr>
        <w:top w:val="nil"/>
        <w:left w:val="nil"/>
        <w:bottom w:val="nil"/>
        <w:right w:val="nil"/>
        <w:between w:val="nil"/>
      </w:pBdr>
      <w:spacing w:after="0" w:line="276" w:lineRule="auto"/>
      <w:rPr>
        <w:color w:val="595959"/>
        <w:sz w:val="20"/>
        <w:szCs w:val="20"/>
      </w:rPr>
    </w:pPr>
  </w:p>
  <w:tbl>
    <w:tblPr>
      <w:tblStyle w:val="a6"/>
      <w:tblW w:w="10170"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54"/>
      <w:gridCol w:w="4216"/>
    </w:tblGrid>
    <w:tr w:rsidR="00E92DB4" w14:paraId="22FB6E9A" w14:textId="77777777">
      <w:trPr>
        <w:trHeight w:val="697"/>
      </w:trPr>
      <w:tc>
        <w:tcPr>
          <w:tcW w:w="5954" w:type="dxa"/>
          <w:tcBorders>
            <w:top w:val="nil"/>
            <w:left w:val="nil"/>
            <w:bottom w:val="nil"/>
            <w:right w:val="nil"/>
          </w:tcBorders>
        </w:tcPr>
        <w:p w14:paraId="320CE526" w14:textId="77777777" w:rsidR="00E92DB4"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Desarrollo Proyecto APT </w:t>
          </w:r>
        </w:p>
        <w:p w14:paraId="33BFC410" w14:textId="77777777" w:rsidR="00E92DB4"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tc>
      <w:tc>
        <w:tcPr>
          <w:tcW w:w="4216" w:type="dxa"/>
          <w:tcBorders>
            <w:top w:val="nil"/>
            <w:left w:val="nil"/>
            <w:bottom w:val="nil"/>
            <w:right w:val="nil"/>
          </w:tcBorders>
        </w:tcPr>
        <w:p w14:paraId="5ED16ACF" w14:textId="77777777" w:rsidR="00E92DB4" w:rsidRDefault="00000000">
          <w:pPr>
            <w:jc w:val="center"/>
            <w:rPr>
              <w:rFonts w:ascii="Century Gothic" w:eastAsia="Century Gothic" w:hAnsi="Century Gothic" w:cs="Century Gothic"/>
              <w:b/>
              <w:bCs/>
              <w:sz w:val="30"/>
              <w:szCs w:val="30"/>
            </w:rPr>
          </w:pPr>
          <w:r>
            <w:rPr>
              <w:noProof/>
            </w:rPr>
            <w:drawing>
              <wp:inline distT="0" distB="0" distL="0" distR="0" wp14:anchorId="1991D3BA" wp14:editId="0A745134">
                <wp:extent cx="1996440" cy="428625"/>
                <wp:effectExtent l="0" t="0" r="0" b="0"/>
                <wp:docPr id="2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22CED6E6" w14:textId="77777777" w:rsidR="00E92DB4" w:rsidRDefault="00E92DB4">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86743"/>
    <w:multiLevelType w:val="multilevel"/>
    <w:tmpl w:val="8C028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B9241C"/>
    <w:multiLevelType w:val="multilevel"/>
    <w:tmpl w:val="0D06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C23A7D"/>
    <w:multiLevelType w:val="multilevel"/>
    <w:tmpl w:val="231E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0103746">
    <w:abstractNumId w:val="0"/>
  </w:num>
  <w:num w:numId="2" w16cid:durableId="1817330284">
    <w:abstractNumId w:val="1"/>
  </w:num>
  <w:num w:numId="3" w16cid:durableId="2179090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2DB4"/>
    <w:rsid w:val="000C5D01"/>
    <w:rsid w:val="00101604"/>
    <w:rsid w:val="00211D75"/>
    <w:rsid w:val="00343D4C"/>
    <w:rsid w:val="00975A91"/>
    <w:rsid w:val="009E45B8"/>
    <w:rsid w:val="00BA7F7A"/>
    <w:rsid w:val="00BB1C2D"/>
    <w:rsid w:val="00C258B1"/>
    <w:rsid w:val="00E92DB4"/>
    <w:rsid w:val="00F55292"/>
    <w:rsid w:val="00FE1F2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DDA89"/>
  <w15:docId w15:val="{094A7F10-CBC0-4DF4-8476-972E654D5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character" w:styleId="Hipervnculo">
    <w:name w:val="Hyperlink"/>
    <w:basedOn w:val="Fuentedeprrafopredeter"/>
    <w:uiPriority w:val="99"/>
    <w:unhideWhenUsed/>
    <w:rsid w:val="00343D4C"/>
    <w:rPr>
      <w:color w:val="0563C1" w:themeColor="hyperlink"/>
      <w:u w:val="single"/>
    </w:rPr>
  </w:style>
  <w:style w:type="character" w:styleId="Mencinsinresolver">
    <w:name w:val="Unresolved Mention"/>
    <w:basedOn w:val="Fuentedeprrafopredeter"/>
    <w:uiPriority w:val="99"/>
    <w:semiHidden/>
    <w:unhideWhenUsed/>
    <w:rsid w:val="00343D4C"/>
    <w:rPr>
      <w:color w:val="605E5C"/>
      <w:shd w:val="clear" w:color="auto" w:fill="E1DFDD"/>
    </w:rPr>
  </w:style>
  <w:style w:type="paragraph" w:styleId="NormalWeb">
    <w:name w:val="Normal (Web)"/>
    <w:basedOn w:val="Normal"/>
    <w:uiPriority w:val="99"/>
    <w:semiHidden/>
    <w:unhideWhenUsed/>
    <w:rsid w:val="009E45B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9ll783ij6lm4.cloudfront.ne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orgs/stock-ahora/repositorie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ac2MPB0EzwRHXgJ+oIo3AeU6Q==">CgMxLjAyDmguNm85NHo5M3N2MGMzOAByITEzNnRuVk93SXV4SVUwX2JLVEtveHY2UG83SXhNdncxTg==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916</Words>
  <Characters>5497</Characters>
  <Application>Microsoft Office Word</Application>
  <DocSecurity>0</DocSecurity>
  <Lines>119</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SERGIO ANTONIO MELLADO SALAZAR</cp:lastModifiedBy>
  <cp:revision>2</cp:revision>
  <dcterms:created xsi:type="dcterms:W3CDTF">2025-12-04T14:10:00Z</dcterms:created>
  <dcterms:modified xsi:type="dcterms:W3CDTF">2025-12-04T14:10:00Z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