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64748B"/>
          <w:sz w:val="24"/>
        </w:rPr>
        <w:t>BRAINYBEAM INFO-TECH PVT. LTD.</w:t>
      </w:r>
    </w:p>
    <w:p/>
    <w:p>
      <w:pPr>
        <w:jc w:val="center"/>
      </w:pPr>
      <w:r>
        <w:rPr>
          <w:b/>
          <w:color w:val="1A3C6E"/>
          <w:sz w:val="64"/>
        </w:rPr>
        <w:t>Bank Campaign Sense</w:t>
      </w:r>
    </w:p>
    <w:p>
      <w:pPr>
        <w:jc w:val="center"/>
      </w:pPr>
      <w:r>
        <w:rPr>
          <w:color w:val="64748B"/>
          <w:sz w:val="28"/>
        </w:rPr>
        <w:t>Predicting Term Deposit Subscriptions Using Machine Learning</w:t>
      </w:r>
    </w:p>
    <w:p/>
    <w:p/>
    <w:p/>
    <w:p/>
    <w:p>
      <w:pPr>
        <w:jc w:val="center"/>
      </w:pPr>
      <w:r>
        <w:rPr>
          <w:b/>
          <w:sz w:val="22"/>
        </w:rPr>
        <w:t xml:space="preserve">Prepared by: </w:t>
      </w:r>
      <w:r>
        <w:rPr>
          <w:sz w:val="22"/>
        </w:rPr>
        <w:t>Ayush Gajjar</w:t>
      </w:r>
    </w:p>
    <w:p>
      <w:pPr>
        <w:jc w:val="center"/>
      </w:pPr>
      <w:r>
        <w:rPr>
          <w:b/>
          <w:sz w:val="22"/>
        </w:rPr>
        <w:t xml:space="preserve">University: </w:t>
      </w:r>
      <w:r>
        <w:rPr>
          <w:sz w:val="22"/>
        </w:rPr>
        <w:t>LJ University</w:t>
      </w:r>
    </w:p>
    <w:p>
      <w:pPr>
        <w:jc w:val="center"/>
      </w:pPr>
      <w:r>
        <w:rPr>
          <w:b/>
          <w:sz w:val="22"/>
        </w:rPr>
        <w:t xml:space="preserve">Domain: </w:t>
      </w:r>
      <w:r>
        <w:rPr>
          <w:sz w:val="22"/>
        </w:rPr>
        <w:t>Data Science &amp; Machine Learning with Data Analytics</w:t>
      </w:r>
    </w:p>
    <w:p>
      <w:pPr>
        <w:jc w:val="center"/>
      </w:pPr>
      <w:r>
        <w:rPr>
          <w:b/>
          <w:sz w:val="22"/>
        </w:rPr>
        <w:t xml:space="preserve">Tools: </w:t>
      </w:r>
      <w:r>
        <w:rPr>
          <w:sz w:val="22"/>
        </w:rPr>
        <w:t>Python, Jupyter Notebook, Power BI</w:t>
      </w:r>
    </w:p>
    <w:p>
      <w:pPr>
        <w:jc w:val="center"/>
      </w:pPr>
      <w:r>
        <w:rPr>
          <w:b/>
          <w:sz w:val="22"/>
        </w:rPr>
        <w:t xml:space="preserve">Date: </w:t>
      </w:r>
      <w:r>
        <w:rPr>
          <w:sz w:val="22"/>
        </w:rPr>
        <w:t>May 2026</w:t>
      </w:r>
    </w:p>
    <w:p>
      <w:r>
        <w:br w:type="page"/>
      </w:r>
    </w:p>
    <w:p>
      <w:pPr>
        <w:pStyle w:val="Heading1"/>
      </w:pPr>
      <w:r>
        <w:rPr>
          <w:color w:val="1A3C6E"/>
        </w:rPr>
        <w:t>Table of Contents</w:t>
      </w:r>
    </w:p>
    <w:p>
      <w:pPr>
        <w:spacing w:after="80"/>
      </w:pPr>
      <w:r>
        <w:t>1. Abstract</w:t>
      </w:r>
    </w:p>
    <w:p>
      <w:pPr>
        <w:spacing w:after="80"/>
      </w:pPr>
      <w:r>
        <w:t>2. Introduction &amp; Problem Statement</w:t>
      </w:r>
    </w:p>
    <w:p>
      <w:pPr>
        <w:spacing w:after="80"/>
      </w:pPr>
      <w:r>
        <w:t>3. Dataset Description</w:t>
      </w:r>
    </w:p>
    <w:p>
      <w:pPr>
        <w:spacing w:after="80"/>
      </w:pPr>
      <w:r>
        <w:t>4. Methodology</w:t>
      </w:r>
    </w:p>
    <w:p>
      <w:pPr>
        <w:spacing w:after="80"/>
      </w:pPr>
      <w:r>
        <w:t xml:space="preserve">   4a. Data Cleaning</w:t>
      </w:r>
    </w:p>
    <w:p>
      <w:pPr>
        <w:spacing w:after="80"/>
      </w:pPr>
      <w:r>
        <w:t xml:space="preserve">   4b. Exploratory Data Analysis</w:t>
      </w:r>
    </w:p>
    <w:p>
      <w:pPr>
        <w:spacing w:after="80"/>
      </w:pPr>
      <w:r>
        <w:t xml:space="preserve">   4c. Feature Engineering &amp; Preprocessing</w:t>
      </w:r>
    </w:p>
    <w:p>
      <w:pPr>
        <w:spacing w:after="80"/>
      </w:pPr>
      <w:r>
        <w:t xml:space="preserve">   4d. Model Training</w:t>
      </w:r>
    </w:p>
    <w:p>
      <w:pPr>
        <w:spacing w:after="80"/>
      </w:pPr>
      <w:r>
        <w:t>5. Results &amp; Comparative Analysis</w:t>
      </w:r>
    </w:p>
    <w:p>
      <w:pPr>
        <w:spacing w:after="80"/>
      </w:pPr>
      <w:r>
        <w:t>6. Feature Importance &amp; Strategic Insights</w:t>
      </w:r>
    </w:p>
    <w:p>
      <w:pPr>
        <w:spacing w:after="80"/>
      </w:pPr>
      <w:r>
        <w:t>7. Power BI Dashboard Integration</w:t>
      </w:r>
    </w:p>
    <w:p>
      <w:pPr>
        <w:spacing w:after="80"/>
      </w:pPr>
      <w:r>
        <w:t>8. Conclusion &amp; Future Scope</w:t>
      </w:r>
    </w:p>
    <w:p>
      <w:pPr>
        <w:spacing w:after="80"/>
      </w:pPr>
      <w:r>
        <w:t>9. References</w:t>
      </w:r>
    </w:p>
    <w:p>
      <w:r>
        <w:br w:type="page"/>
      </w:r>
    </w:p>
    <w:p>
      <w:pPr>
        <w:pStyle w:val="Heading1"/>
      </w:pPr>
      <w:r>
        <w:rPr>
          <w:color w:val="1A3C6E"/>
        </w:rPr>
        <w:t>1. Abstract</w:t>
      </w:r>
    </w:p>
    <w:p>
      <w:r>
        <w:t>Predictive analytics plays a crucial role in modern bank marketing campaigns. By harnessing historical customer data -- demographics, transaction history, and previous campaign responses -- this project builds a classification model that identifies customers most likely to subscribe to a term deposit.</w:t>
      </w:r>
    </w:p>
    <w:p>
      <w:r>
        <w:t>The goal is straightforward: help the bank stop wasting resources contacting uninterested prospects and instead focus effort on leads with the highest conversion probability. Eight machine learning algorithms were trained and compared, with the best model selected on the basis of F1-Score to balance precision and recall.</w:t>
      </w:r>
    </w:p>
    <w:p>
      <w:r>
        <w:rPr>
          <w:b/>
        </w:rPr>
        <w:t xml:space="preserve">Keywords: </w:t>
      </w:r>
      <w:r>
        <w:t>Python, Pandas, NumPy, Scikit-learn, Matplotlib, Seaborn, Classification, XGBoost, Power BI</w:t>
      </w:r>
    </w:p>
    <w:p>
      <w:pPr>
        <w:pStyle w:val="Heading1"/>
      </w:pPr>
      <w:r>
        <w:rPr>
          <w:color w:val="1A3C6E"/>
        </w:rPr>
        <w:t>2. Introduction &amp; Problem Statement</w:t>
      </w:r>
    </w:p>
    <w:p>
      <w:r>
        <w:t>Banks routinely conduct telemarketing campaigns to promote financial products such as term deposits. However, a large proportion of contacted customers decline, resulting in wasted call-center hours and marketing budget. A data-driven approach can dramatically improve campaign efficiency by scoring each prospect's likelihood of subscription before a call is placed.</w:t>
      </w:r>
    </w:p>
    <w:p>
      <w:pPr>
        <w:pStyle w:val="Heading2"/>
      </w:pPr>
      <w:r>
        <w:rPr>
          <w:color w:val="1A3C6E"/>
        </w:rPr>
        <w:t>Problem Statement</w:t>
      </w:r>
    </w:p>
    <w:p>
      <w:r>
        <w:t>Given a customer's demographic profile, financial standing, and past campaign interaction history, predict whether the customer will subscribe to a term deposit (binary classification: yes / no).</w:t>
      </w:r>
    </w:p>
    <w:p>
      <w:pPr>
        <w:pStyle w:val="Heading2"/>
      </w:pPr>
      <w:r>
        <w:rPr>
          <w:color w:val="1A3C6E"/>
        </w:rPr>
        <w:t>Objectives</w:t>
      </w:r>
    </w:p>
    <w:p>
      <w:pPr>
        <w:pStyle w:val="ListBullet"/>
      </w:pPr>
      <w:r>
        <w:t>Perform thorough exploratory data analysis to understand conversion drivers.</w:t>
      </w:r>
    </w:p>
    <w:p>
      <w:pPr>
        <w:pStyle w:val="ListBullet"/>
      </w:pPr>
      <w:r>
        <w:t>Build, train, and compare eight classification models.</w:t>
      </w:r>
    </w:p>
    <w:p>
      <w:pPr>
        <w:pStyle w:val="ListBullet"/>
      </w:pPr>
      <w:r>
        <w:t>Identify the top predictive features and translate them into actionable business recommendations.</w:t>
      </w:r>
    </w:p>
    <w:p>
      <w:pPr>
        <w:pStyle w:val="ListBullet"/>
      </w:pPr>
      <w:r>
        <w:t>Export cleaned data for interactive Power BI dashboards.</w:t>
      </w:r>
    </w:p>
    <w:p>
      <w:pPr>
        <w:pStyle w:val="Heading1"/>
      </w:pPr>
      <w:r>
        <w:rPr>
          <w:color w:val="1A3C6E"/>
        </w:rPr>
        <w:t>3. Dataset Description</w:t>
      </w:r>
    </w:p>
    <w:p>
      <w:r>
        <w:t>The dataset (bank.xls) originates from a Portuguese banking institution's direct marketing campaign. It contains 11,162 records and 17 features spanning customer demographics, financial attributes, and campaign contact details.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Type</w:t>
            </w:r>
          </w:p>
        </w:tc>
        <w:tc>
          <w:tcPr>
            <w:tcW w:type="dxa" w:w="2880"/>
          </w:tcPr>
          <w:p>
            <w:r>
              <w:rPr>
                <w:b/>
                <w:sz w:val="20"/>
              </w:rPr>
              <w:t>Description</w:t>
            </w:r>
          </w:p>
        </w:tc>
      </w:tr>
      <w:tr>
        <w:tc>
          <w:tcPr>
            <w:tcW w:type="dxa" w:w="2880"/>
          </w:tcPr>
          <w:p>
            <w:r>
              <w:rPr>
                <w:sz w:val="20"/>
              </w:rPr>
              <w:t>age</w:t>
            </w:r>
          </w:p>
        </w:tc>
        <w:tc>
          <w:tcPr>
            <w:tcW w:type="dxa" w:w="2880"/>
          </w:tcPr>
          <w:p>
            <w:r>
              <w:rPr>
                <w:sz w:val="20"/>
              </w:rPr>
              <w:t>Numeric</w:t>
            </w:r>
          </w:p>
        </w:tc>
        <w:tc>
          <w:tcPr>
            <w:tcW w:type="dxa" w:w="2880"/>
          </w:tcPr>
          <w:p>
            <w:r>
              <w:rPr>
                <w:sz w:val="20"/>
              </w:rPr>
              <w:t>Customer age</w:t>
            </w:r>
          </w:p>
        </w:tc>
      </w:tr>
      <w:tr>
        <w:tc>
          <w:tcPr>
            <w:tcW w:type="dxa" w:w="2880"/>
          </w:tcPr>
          <w:p>
            <w:r>
              <w:rPr>
                <w:sz w:val="20"/>
              </w:rPr>
              <w:t>job</w:t>
            </w:r>
          </w:p>
        </w:tc>
        <w:tc>
          <w:tcPr>
            <w:tcW w:type="dxa" w:w="2880"/>
          </w:tcPr>
          <w:p>
            <w:r>
              <w:rPr>
                <w:sz w:val="20"/>
              </w:rPr>
              <w:t>Categorical</w:t>
            </w:r>
          </w:p>
        </w:tc>
        <w:tc>
          <w:tcPr>
            <w:tcW w:type="dxa" w:w="2880"/>
          </w:tcPr>
          <w:p>
            <w:r>
              <w:rPr>
                <w:sz w:val="20"/>
              </w:rPr>
              <w:t>Type of job (admin, technician, etc.)</w:t>
            </w:r>
          </w:p>
        </w:tc>
      </w:tr>
      <w:tr>
        <w:tc>
          <w:tcPr>
            <w:tcW w:type="dxa" w:w="2880"/>
          </w:tcPr>
          <w:p>
            <w:r>
              <w:rPr>
                <w:sz w:val="20"/>
              </w:rPr>
              <w:t>marital</w:t>
            </w:r>
          </w:p>
        </w:tc>
        <w:tc>
          <w:tcPr>
            <w:tcW w:type="dxa" w:w="2880"/>
          </w:tcPr>
          <w:p>
            <w:r>
              <w:rPr>
                <w:sz w:val="20"/>
              </w:rPr>
              <w:t>Categorical</w:t>
            </w:r>
          </w:p>
        </w:tc>
        <w:tc>
          <w:tcPr>
            <w:tcW w:type="dxa" w:w="2880"/>
          </w:tcPr>
          <w:p>
            <w:r>
              <w:rPr>
                <w:sz w:val="20"/>
              </w:rPr>
              <w:t>Marital status</w:t>
            </w:r>
          </w:p>
        </w:tc>
      </w:tr>
      <w:tr>
        <w:tc>
          <w:tcPr>
            <w:tcW w:type="dxa" w:w="2880"/>
          </w:tcPr>
          <w:p>
            <w:r>
              <w:rPr>
                <w:sz w:val="20"/>
              </w:rPr>
              <w:t>education</w:t>
            </w:r>
          </w:p>
        </w:tc>
        <w:tc>
          <w:tcPr>
            <w:tcW w:type="dxa" w:w="2880"/>
          </w:tcPr>
          <w:p>
            <w:r>
              <w:rPr>
                <w:sz w:val="20"/>
              </w:rPr>
              <w:t>Categorical</w:t>
            </w:r>
          </w:p>
        </w:tc>
        <w:tc>
          <w:tcPr>
            <w:tcW w:type="dxa" w:w="2880"/>
          </w:tcPr>
          <w:p>
            <w:r>
              <w:rPr>
                <w:sz w:val="20"/>
              </w:rPr>
              <w:t>Education level</w:t>
            </w:r>
          </w:p>
        </w:tc>
      </w:tr>
      <w:tr>
        <w:tc>
          <w:tcPr>
            <w:tcW w:type="dxa" w:w="2880"/>
          </w:tcPr>
          <w:p>
            <w:r>
              <w:rPr>
                <w:sz w:val="20"/>
              </w:rPr>
              <w:t>default</w:t>
            </w:r>
          </w:p>
        </w:tc>
        <w:tc>
          <w:tcPr>
            <w:tcW w:type="dxa" w:w="2880"/>
          </w:tcPr>
          <w:p>
            <w:r>
              <w:rPr>
                <w:sz w:val="20"/>
              </w:rPr>
              <w:t>Binary</w:t>
            </w:r>
          </w:p>
        </w:tc>
        <w:tc>
          <w:tcPr>
            <w:tcW w:type="dxa" w:w="2880"/>
          </w:tcPr>
          <w:p>
            <w:r>
              <w:rPr>
                <w:sz w:val="20"/>
              </w:rPr>
              <w:t>Has credit in default?</w:t>
            </w:r>
          </w:p>
        </w:tc>
      </w:tr>
      <w:tr>
        <w:tc>
          <w:tcPr>
            <w:tcW w:type="dxa" w:w="2880"/>
          </w:tcPr>
          <w:p>
            <w:r>
              <w:rPr>
                <w:sz w:val="20"/>
              </w:rPr>
              <w:t>balance</w:t>
            </w:r>
          </w:p>
        </w:tc>
        <w:tc>
          <w:tcPr>
            <w:tcW w:type="dxa" w:w="2880"/>
          </w:tcPr>
          <w:p>
            <w:r>
              <w:rPr>
                <w:sz w:val="20"/>
              </w:rPr>
              <w:t>Numeric</w:t>
            </w:r>
          </w:p>
        </w:tc>
        <w:tc>
          <w:tcPr>
            <w:tcW w:type="dxa" w:w="2880"/>
          </w:tcPr>
          <w:p>
            <w:r>
              <w:rPr>
                <w:sz w:val="20"/>
              </w:rPr>
              <w:t>Average yearly balance (EUR)</w:t>
            </w:r>
          </w:p>
        </w:tc>
      </w:tr>
      <w:tr>
        <w:tc>
          <w:tcPr>
            <w:tcW w:type="dxa" w:w="2880"/>
          </w:tcPr>
          <w:p>
            <w:r>
              <w:rPr>
                <w:sz w:val="20"/>
              </w:rPr>
              <w:t>housing</w:t>
            </w:r>
          </w:p>
        </w:tc>
        <w:tc>
          <w:tcPr>
            <w:tcW w:type="dxa" w:w="2880"/>
          </w:tcPr>
          <w:p>
            <w:r>
              <w:rPr>
                <w:sz w:val="20"/>
              </w:rPr>
              <w:t>Binary</w:t>
            </w:r>
          </w:p>
        </w:tc>
        <w:tc>
          <w:tcPr>
            <w:tcW w:type="dxa" w:w="2880"/>
          </w:tcPr>
          <w:p>
            <w:r>
              <w:rPr>
                <w:sz w:val="20"/>
              </w:rPr>
              <w:t>Has housing loan?</w:t>
            </w:r>
          </w:p>
        </w:tc>
      </w:tr>
      <w:tr>
        <w:tc>
          <w:tcPr>
            <w:tcW w:type="dxa" w:w="2880"/>
          </w:tcPr>
          <w:p>
            <w:r>
              <w:rPr>
                <w:sz w:val="20"/>
              </w:rPr>
              <w:t>loan</w:t>
            </w:r>
          </w:p>
        </w:tc>
        <w:tc>
          <w:tcPr>
            <w:tcW w:type="dxa" w:w="2880"/>
          </w:tcPr>
          <w:p>
            <w:r>
              <w:rPr>
                <w:sz w:val="20"/>
              </w:rPr>
              <w:t>Binary</w:t>
            </w:r>
          </w:p>
        </w:tc>
        <w:tc>
          <w:tcPr>
            <w:tcW w:type="dxa" w:w="2880"/>
          </w:tcPr>
          <w:p>
            <w:r>
              <w:rPr>
                <w:sz w:val="20"/>
              </w:rPr>
              <w:t>Has personal loan?</w:t>
            </w:r>
          </w:p>
        </w:tc>
      </w:tr>
      <w:tr>
        <w:tc>
          <w:tcPr>
            <w:tcW w:type="dxa" w:w="2880"/>
          </w:tcPr>
          <w:p>
            <w:r>
              <w:rPr>
                <w:sz w:val="20"/>
              </w:rPr>
              <w:t>contact</w:t>
            </w:r>
          </w:p>
        </w:tc>
        <w:tc>
          <w:tcPr>
            <w:tcW w:type="dxa" w:w="2880"/>
          </w:tcPr>
          <w:p>
            <w:r>
              <w:rPr>
                <w:sz w:val="20"/>
              </w:rPr>
              <w:t>Categorical</w:t>
            </w:r>
          </w:p>
        </w:tc>
        <w:tc>
          <w:tcPr>
            <w:tcW w:type="dxa" w:w="2880"/>
          </w:tcPr>
          <w:p>
            <w:r>
              <w:rPr>
                <w:sz w:val="20"/>
              </w:rPr>
              <w:t>Communication type</w:t>
            </w:r>
          </w:p>
        </w:tc>
      </w:tr>
      <w:tr>
        <w:tc>
          <w:tcPr>
            <w:tcW w:type="dxa" w:w="2880"/>
          </w:tcPr>
          <w:p>
            <w:r>
              <w:rPr>
                <w:sz w:val="20"/>
              </w:rPr>
              <w:t>day / month</w:t>
            </w:r>
          </w:p>
        </w:tc>
        <w:tc>
          <w:tcPr>
            <w:tcW w:type="dxa" w:w="2880"/>
          </w:tcPr>
          <w:p>
            <w:r>
              <w:rPr>
                <w:sz w:val="20"/>
              </w:rPr>
              <w:t>Numeric/Cat</w:t>
            </w:r>
          </w:p>
        </w:tc>
        <w:tc>
          <w:tcPr>
            <w:tcW w:type="dxa" w:w="2880"/>
          </w:tcPr>
          <w:p>
            <w:r>
              <w:rPr>
                <w:sz w:val="20"/>
              </w:rPr>
              <w:t>Last contact date</w:t>
            </w:r>
          </w:p>
        </w:tc>
      </w:tr>
      <w:tr>
        <w:tc>
          <w:tcPr>
            <w:tcW w:type="dxa" w:w="2880"/>
          </w:tcPr>
          <w:p>
            <w:r>
              <w:rPr>
                <w:sz w:val="20"/>
              </w:rPr>
              <w:t>duration</w:t>
            </w:r>
          </w:p>
        </w:tc>
        <w:tc>
          <w:tcPr>
            <w:tcW w:type="dxa" w:w="2880"/>
          </w:tcPr>
          <w:p>
            <w:r>
              <w:rPr>
                <w:sz w:val="20"/>
              </w:rPr>
              <w:t>Numeric</w:t>
            </w:r>
          </w:p>
        </w:tc>
        <w:tc>
          <w:tcPr>
            <w:tcW w:type="dxa" w:w="2880"/>
          </w:tcPr>
          <w:p>
            <w:r>
              <w:rPr>
                <w:sz w:val="20"/>
              </w:rPr>
              <w:t>Last contact duration (seconds)</w:t>
            </w:r>
          </w:p>
        </w:tc>
      </w:tr>
      <w:tr>
        <w:tc>
          <w:tcPr>
            <w:tcW w:type="dxa" w:w="2880"/>
          </w:tcPr>
          <w:p>
            <w:r>
              <w:rPr>
                <w:sz w:val="20"/>
              </w:rPr>
              <w:t>campaign</w:t>
            </w:r>
          </w:p>
        </w:tc>
        <w:tc>
          <w:tcPr>
            <w:tcW w:type="dxa" w:w="2880"/>
          </w:tcPr>
          <w:p>
            <w:r>
              <w:rPr>
                <w:sz w:val="20"/>
              </w:rPr>
              <w:t>Numeric</w:t>
            </w:r>
          </w:p>
        </w:tc>
        <w:tc>
          <w:tcPr>
            <w:tcW w:type="dxa" w:w="2880"/>
          </w:tcPr>
          <w:p>
            <w:r>
              <w:rPr>
                <w:sz w:val="20"/>
              </w:rPr>
              <w:t>Contacts during this campaign</w:t>
            </w:r>
          </w:p>
        </w:tc>
      </w:tr>
      <w:tr>
        <w:tc>
          <w:tcPr>
            <w:tcW w:type="dxa" w:w="2880"/>
          </w:tcPr>
          <w:p>
            <w:r>
              <w:rPr>
                <w:sz w:val="20"/>
              </w:rPr>
              <w:t>pdays</w:t>
            </w:r>
          </w:p>
        </w:tc>
        <w:tc>
          <w:tcPr>
            <w:tcW w:type="dxa" w:w="2880"/>
          </w:tcPr>
          <w:p>
            <w:r>
              <w:rPr>
                <w:sz w:val="20"/>
              </w:rPr>
              <w:t>Numeric</w:t>
            </w:r>
          </w:p>
        </w:tc>
        <w:tc>
          <w:tcPr>
            <w:tcW w:type="dxa" w:w="2880"/>
          </w:tcPr>
          <w:p>
            <w:r>
              <w:rPr>
                <w:sz w:val="20"/>
              </w:rPr>
              <w:t>Days since last campaign contact</w:t>
            </w:r>
          </w:p>
        </w:tc>
      </w:tr>
      <w:tr>
        <w:tc>
          <w:tcPr>
            <w:tcW w:type="dxa" w:w="2880"/>
          </w:tcPr>
          <w:p>
            <w:r>
              <w:rPr>
                <w:sz w:val="20"/>
              </w:rPr>
              <w:t>previous</w:t>
            </w:r>
          </w:p>
        </w:tc>
        <w:tc>
          <w:tcPr>
            <w:tcW w:type="dxa" w:w="2880"/>
          </w:tcPr>
          <w:p>
            <w:r>
              <w:rPr>
                <w:sz w:val="20"/>
              </w:rPr>
              <w:t>Numeric</w:t>
            </w:r>
          </w:p>
        </w:tc>
        <w:tc>
          <w:tcPr>
            <w:tcW w:type="dxa" w:w="2880"/>
          </w:tcPr>
          <w:p>
            <w:r>
              <w:rPr>
                <w:sz w:val="20"/>
              </w:rPr>
              <w:t>Contacts before this campaign</w:t>
            </w:r>
          </w:p>
        </w:tc>
      </w:tr>
      <w:tr>
        <w:tc>
          <w:tcPr>
            <w:tcW w:type="dxa" w:w="2880"/>
          </w:tcPr>
          <w:p>
            <w:r>
              <w:rPr>
                <w:sz w:val="20"/>
              </w:rPr>
              <w:t>poutcome</w:t>
            </w:r>
          </w:p>
        </w:tc>
        <w:tc>
          <w:tcPr>
            <w:tcW w:type="dxa" w:w="2880"/>
          </w:tcPr>
          <w:p>
            <w:r>
              <w:rPr>
                <w:sz w:val="20"/>
              </w:rPr>
              <w:t>Categorical</w:t>
            </w:r>
          </w:p>
        </w:tc>
        <w:tc>
          <w:tcPr>
            <w:tcW w:type="dxa" w:w="2880"/>
          </w:tcPr>
          <w:p>
            <w:r>
              <w:rPr>
                <w:sz w:val="20"/>
              </w:rPr>
              <w:t>Outcome of previous campaign</w:t>
            </w:r>
          </w:p>
        </w:tc>
      </w:tr>
      <w:tr>
        <w:tc>
          <w:tcPr>
            <w:tcW w:type="dxa" w:w="2880"/>
          </w:tcPr>
          <w:p>
            <w:r>
              <w:rPr>
                <w:sz w:val="20"/>
              </w:rPr>
              <w:t>deposit</w:t>
            </w:r>
          </w:p>
        </w:tc>
        <w:tc>
          <w:tcPr>
            <w:tcW w:type="dxa" w:w="2880"/>
          </w:tcPr>
          <w:p>
            <w:r>
              <w:rPr>
                <w:sz w:val="20"/>
              </w:rPr>
              <w:t>Target</w:t>
            </w:r>
          </w:p>
        </w:tc>
        <w:tc>
          <w:tcPr>
            <w:tcW w:type="dxa" w:w="2880"/>
          </w:tcPr>
          <w:p>
            <w:r>
              <w:rPr>
                <w:sz w:val="20"/>
              </w:rPr>
              <w:t>Subscribed to term deposit? (yes/no)</w:t>
            </w:r>
          </w:p>
        </w:tc>
      </w:tr>
    </w:tbl>
    <w:p>
      <w:r>
        <w:br w:type="page"/>
      </w:r>
    </w:p>
    <w:p>
      <w:pPr>
        <w:pStyle w:val="Heading1"/>
      </w:pPr>
      <w:r>
        <w:rPr>
          <w:color w:val="1A3C6E"/>
        </w:rPr>
        <w:t>4. Methodology</w:t>
      </w:r>
    </w:p>
    <w:p>
      <w:pPr>
        <w:pStyle w:val="Heading2"/>
      </w:pPr>
      <w:r>
        <w:rPr>
          <w:color w:val="1A3C6E"/>
        </w:rPr>
        <w:t>4a. Data Cleaning</w:t>
      </w:r>
    </w:p>
    <w:p>
      <w:pPr>
        <w:pStyle w:val="ListBullet"/>
      </w:pPr>
      <w:r>
        <w:t>Null values: Zero nulls found -- the dataset is complete.</w:t>
      </w:r>
    </w:p>
    <w:p>
      <w:pPr>
        <w:pStyle w:val="ListBullet"/>
      </w:pPr>
      <w:r>
        <w:t>Duplicates: Duplicate rows were identified and removed.</w:t>
      </w:r>
    </w:p>
    <w:p>
      <w:pPr>
        <w:pStyle w:val="ListBullet"/>
      </w:pPr>
      <w:r>
        <w:t>Unknown values: Certain categorical columns contain "unknown" entries; retained as a separate category.</w:t>
      </w:r>
    </w:p>
    <w:p>
      <w:pPr>
        <w:pStyle w:val="Heading2"/>
      </w:pPr>
      <w:r>
        <w:rPr>
          <w:color w:val="1A3C6E"/>
        </w:rPr>
        <w:t>4b. Exploratory Data Analysis</w:t>
      </w:r>
    </w:p>
    <w:p>
      <w:r>
        <w:t>Key EDA visualizations produced:</w:t>
      </w:r>
    </w:p>
    <w:p>
      <w:pPr>
        <w:pStyle w:val="ListBullet"/>
      </w:pPr>
      <w:r>
        <w:t>Target Distribution: Near-balanced classes (~47% yes, ~53% no).</w:t>
      </w:r>
    </w:p>
    <w:p>
      <w:pPr>
        <w:pStyle w:val="ListBullet"/>
      </w:pPr>
      <w:r>
        <w:t>Age Distribution: Majority of customers aged 25-55; bell-shaped distribution.</w:t>
      </w:r>
    </w:p>
    <w:p>
      <w:pPr>
        <w:pStyle w:val="ListBullet"/>
      </w:pPr>
      <w:r>
        <w:t>Balance Distribution: Right-skewed; most customers hold balances between EUR 0-2,000.</w:t>
      </w:r>
    </w:p>
    <w:p>
      <w:pPr>
        <w:pStyle w:val="ListBullet"/>
      </w:pPr>
      <w:r>
        <w:t>Job vs Response: Management and retired customers show higher subscription rates.</w:t>
      </w:r>
    </w:p>
    <w:p>
      <w:pPr>
        <w:pStyle w:val="ListBullet"/>
      </w:pPr>
      <w:r>
        <w:t>Education vs Response: Tertiary-educated customers respond more favourably.</w:t>
      </w:r>
    </w:p>
    <w:p>
      <w:pPr>
        <w:pStyle w:val="ListBullet"/>
      </w:pPr>
      <w:r>
        <w:t>Correlation Heatmap: Duration shows strongest positive association with the target.</w:t>
      </w:r>
    </w:p>
    <w:p>
      <w:pPr>
        <w:pStyle w:val="ListBullet"/>
      </w:pPr>
      <w:r>
        <w:t>Call Duration Box Plot: Subscribers had significantly longer average call durations.</w:t>
      </w:r>
    </w:p>
    <w:p>
      <w:pPr>
        <w:pStyle w:val="Heading2"/>
      </w:pPr>
      <w:r>
        <w:rPr>
          <w:color w:val="1A3C6E"/>
        </w:rPr>
        <w:t>4c. Feature Engineering &amp; Preprocessing</w:t>
      </w:r>
    </w:p>
    <w:p>
      <w:r>
        <w:t>1. Target Encoding: deposit mapped to 1 (yes) / 0 (no).</w:t>
      </w:r>
    </w:p>
    <w:p>
      <w:r>
        <w:t>2. One-Hot Encoding: All nominal categorical variables converted using pd.get_dummies(drop_first=True).</w:t>
      </w:r>
    </w:p>
    <w:p>
      <w:r>
        <w:t>3. Feature Scaling: StandardScaler applied to normalise all features (mean=0, std=1).</w:t>
      </w:r>
    </w:p>
    <w:p>
      <w:r>
        <w:t>4. Train-Test Split: 80/20 stratified split (random_state=42) to preserve class proportions.</w:t>
      </w:r>
    </w:p>
    <w:p>
      <w:pPr>
        <w:pStyle w:val="Heading2"/>
      </w:pPr>
      <w:r>
        <w:rPr>
          <w:color w:val="1A3C6E"/>
        </w:rPr>
        <w:t>4d. Model Training</w:t>
      </w:r>
    </w:p>
    <w:p>
      <w:r>
        <w:t>Eight classification algorithms were trained on the prepared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Algorithm</w:t>
            </w:r>
          </w:p>
        </w:tc>
        <w:tc>
          <w:tcPr>
            <w:tcW w:type="dxa" w:w="2880"/>
          </w:tcPr>
          <w:p>
            <w:r>
              <w:rPr>
                <w:b/>
                <w:sz w:val="20"/>
              </w:rPr>
              <w:t>Key Hyperparameters</w:t>
            </w:r>
          </w:p>
        </w:tc>
      </w:tr>
      <w:tr>
        <w:tc>
          <w:tcPr>
            <w:tcW w:type="dxa" w:w="2880"/>
          </w:tcPr>
          <w:p>
            <w:r>
              <w:rPr>
                <w:sz w:val="20"/>
              </w:rPr>
              <w:t>1</w:t>
            </w:r>
          </w:p>
        </w:tc>
        <w:tc>
          <w:tcPr>
            <w:tcW w:type="dxa" w:w="2880"/>
          </w:tcPr>
          <w:p>
            <w:r>
              <w:rPr>
                <w:sz w:val="20"/>
              </w:rPr>
              <w:t>Logistic Regression</w:t>
            </w:r>
          </w:p>
        </w:tc>
        <w:tc>
          <w:tcPr>
            <w:tcW w:type="dxa" w:w="2880"/>
          </w:tcPr>
          <w:p>
            <w:r>
              <w:rPr>
                <w:sz w:val="20"/>
              </w:rPr>
              <w:t>max_iter=1000</w:t>
            </w:r>
          </w:p>
        </w:tc>
      </w:tr>
      <w:tr>
        <w:tc>
          <w:tcPr>
            <w:tcW w:type="dxa" w:w="2880"/>
          </w:tcPr>
          <w:p>
            <w:r>
              <w:rPr>
                <w:sz w:val="20"/>
              </w:rPr>
              <w:t>2</w:t>
            </w:r>
          </w:p>
        </w:tc>
        <w:tc>
          <w:tcPr>
            <w:tcW w:type="dxa" w:w="2880"/>
          </w:tcPr>
          <w:p>
            <w:r>
              <w:rPr>
                <w:sz w:val="20"/>
              </w:rPr>
              <w:t>Decision Tree</w:t>
            </w:r>
          </w:p>
        </w:tc>
        <w:tc>
          <w:tcPr>
            <w:tcW w:type="dxa" w:w="2880"/>
          </w:tcPr>
          <w:p>
            <w:r>
              <w:rPr>
                <w:sz w:val="20"/>
              </w:rPr>
              <w:t>max_depth=6</w:t>
            </w:r>
          </w:p>
        </w:tc>
      </w:tr>
      <w:tr>
        <w:tc>
          <w:tcPr>
            <w:tcW w:type="dxa" w:w="2880"/>
          </w:tcPr>
          <w:p>
            <w:r>
              <w:rPr>
                <w:sz w:val="20"/>
              </w:rPr>
              <w:t>3</w:t>
            </w:r>
          </w:p>
        </w:tc>
        <w:tc>
          <w:tcPr>
            <w:tcW w:type="dxa" w:w="2880"/>
          </w:tcPr>
          <w:p>
            <w:r>
              <w:rPr>
                <w:sz w:val="20"/>
              </w:rPr>
              <w:t>Random Forest</w:t>
            </w:r>
          </w:p>
        </w:tc>
        <w:tc>
          <w:tcPr>
            <w:tcW w:type="dxa" w:w="2880"/>
          </w:tcPr>
          <w:p>
            <w:r>
              <w:rPr>
                <w:sz w:val="20"/>
              </w:rPr>
              <w:t>n_estimators=100</w:t>
            </w:r>
          </w:p>
        </w:tc>
      </w:tr>
      <w:tr>
        <w:tc>
          <w:tcPr>
            <w:tcW w:type="dxa" w:w="2880"/>
          </w:tcPr>
          <w:p>
            <w:r>
              <w:rPr>
                <w:sz w:val="20"/>
              </w:rPr>
              <w:t>4</w:t>
            </w:r>
          </w:p>
        </w:tc>
        <w:tc>
          <w:tcPr>
            <w:tcW w:type="dxa" w:w="2880"/>
          </w:tcPr>
          <w:p>
            <w:r>
              <w:rPr>
                <w:sz w:val="20"/>
              </w:rPr>
              <w:t>K-Nearest Neighbors</w:t>
            </w:r>
          </w:p>
        </w:tc>
        <w:tc>
          <w:tcPr>
            <w:tcW w:type="dxa" w:w="2880"/>
          </w:tcPr>
          <w:p>
            <w:r>
              <w:rPr>
                <w:sz w:val="20"/>
              </w:rPr>
              <w:t>n_neighbors=7</w:t>
            </w:r>
          </w:p>
        </w:tc>
      </w:tr>
      <w:tr>
        <w:tc>
          <w:tcPr>
            <w:tcW w:type="dxa" w:w="2880"/>
          </w:tcPr>
          <w:p>
            <w:r>
              <w:rPr>
                <w:sz w:val="20"/>
              </w:rPr>
              <w:t>5</w:t>
            </w:r>
          </w:p>
        </w:tc>
        <w:tc>
          <w:tcPr>
            <w:tcW w:type="dxa" w:w="2880"/>
          </w:tcPr>
          <w:p>
            <w:r>
              <w:rPr>
                <w:sz w:val="20"/>
              </w:rPr>
              <w:t>Gaussian Naive Bayes</w:t>
            </w:r>
          </w:p>
        </w:tc>
        <w:tc>
          <w:tcPr>
            <w:tcW w:type="dxa" w:w="2880"/>
          </w:tcPr>
          <w:p>
            <w:r>
              <w:rPr>
                <w:sz w:val="20"/>
              </w:rPr>
              <w:t>Default priors</w:t>
            </w:r>
          </w:p>
        </w:tc>
      </w:tr>
      <w:tr>
        <w:tc>
          <w:tcPr>
            <w:tcW w:type="dxa" w:w="2880"/>
          </w:tcPr>
          <w:p>
            <w:r>
              <w:rPr>
                <w:sz w:val="20"/>
              </w:rPr>
              <w:t>6</w:t>
            </w:r>
          </w:p>
        </w:tc>
        <w:tc>
          <w:tcPr>
            <w:tcW w:type="dxa" w:w="2880"/>
          </w:tcPr>
          <w:p>
            <w:r>
              <w:rPr>
                <w:sz w:val="20"/>
              </w:rPr>
              <w:t>AdaBoost</w:t>
            </w:r>
          </w:p>
        </w:tc>
        <w:tc>
          <w:tcPr>
            <w:tcW w:type="dxa" w:w="2880"/>
          </w:tcPr>
          <w:p>
            <w:r>
              <w:rPr>
                <w:sz w:val="20"/>
              </w:rPr>
              <w:t>n_estimators=100</w:t>
            </w:r>
          </w:p>
        </w:tc>
      </w:tr>
      <w:tr>
        <w:tc>
          <w:tcPr>
            <w:tcW w:type="dxa" w:w="2880"/>
          </w:tcPr>
          <w:p>
            <w:r>
              <w:rPr>
                <w:sz w:val="20"/>
              </w:rPr>
              <w:t>7</w:t>
            </w:r>
          </w:p>
        </w:tc>
        <w:tc>
          <w:tcPr>
            <w:tcW w:type="dxa" w:w="2880"/>
          </w:tcPr>
          <w:p>
            <w:r>
              <w:rPr>
                <w:sz w:val="20"/>
              </w:rPr>
              <w:t>Gradient Boosting</w:t>
            </w:r>
          </w:p>
        </w:tc>
        <w:tc>
          <w:tcPr>
            <w:tcW w:type="dxa" w:w="2880"/>
          </w:tcPr>
          <w:p>
            <w:r>
              <w:rPr>
                <w:sz w:val="20"/>
              </w:rPr>
              <w:t>n_estimators=100</w:t>
            </w:r>
          </w:p>
        </w:tc>
      </w:tr>
      <w:tr>
        <w:tc>
          <w:tcPr>
            <w:tcW w:type="dxa" w:w="2880"/>
          </w:tcPr>
          <w:p>
            <w:r>
              <w:rPr>
                <w:sz w:val="20"/>
              </w:rPr>
              <w:t>8</w:t>
            </w:r>
          </w:p>
        </w:tc>
        <w:tc>
          <w:tcPr>
            <w:tcW w:type="dxa" w:w="2880"/>
          </w:tcPr>
          <w:p>
            <w:r>
              <w:rPr>
                <w:sz w:val="20"/>
              </w:rPr>
              <w:t>XGBoost</w:t>
            </w:r>
          </w:p>
        </w:tc>
        <w:tc>
          <w:tcPr>
            <w:tcW w:type="dxa" w:w="2880"/>
          </w:tcPr>
          <w:p>
            <w:r>
              <w:rPr>
                <w:sz w:val="20"/>
              </w:rPr>
              <w:t>n_estimators=100, logloss</w:t>
            </w:r>
          </w:p>
        </w:tc>
      </w:tr>
    </w:tbl>
    <w:p>
      <w:r>
        <w:br w:type="page"/>
      </w:r>
    </w:p>
    <w:p>
      <w:pPr>
        <w:pStyle w:val="Heading1"/>
      </w:pPr>
      <w:r>
        <w:rPr>
          <w:color w:val="1A3C6E"/>
        </w:rPr>
        <w:t>5. Results &amp; Comparative Analysis</w:t>
      </w:r>
    </w:p>
    <w:p>
      <w:r>
        <w:t>All models were evaluated on the held-out 20% test set using Accuracy, Precision, Recall, and F1-Score. Ensemble methods (Random Forest, Gradient Boosting, XGBoost) consistently outperformed simpler models. The best model was selected based on F1-Score, which balances precision and recall.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Rank</w:t>
            </w:r>
          </w:p>
        </w:tc>
        <w:tc>
          <w:tcPr>
            <w:tcW w:type="dxa" w:w="1440"/>
          </w:tcPr>
          <w:p>
            <w:r>
              <w:rPr>
                <w:b/>
                <w:sz w:val="20"/>
              </w:rPr>
              <w:t>Model</w:t>
            </w:r>
          </w:p>
        </w:tc>
        <w:tc>
          <w:tcPr>
            <w:tcW w:type="dxa" w:w="1440"/>
          </w:tcPr>
          <w:p>
            <w:r>
              <w:rPr>
                <w:b/>
                <w:sz w:val="20"/>
              </w:rPr>
              <w:t>Accuracy</w:t>
            </w:r>
          </w:p>
        </w:tc>
        <w:tc>
          <w:tcPr>
            <w:tcW w:type="dxa" w:w="1440"/>
          </w:tcPr>
          <w:p>
            <w:r>
              <w:rPr>
                <w:b/>
                <w:sz w:val="20"/>
              </w:rPr>
              <w:t>Precision</w:t>
            </w:r>
          </w:p>
        </w:tc>
        <w:tc>
          <w:tcPr>
            <w:tcW w:type="dxa" w:w="1440"/>
          </w:tcPr>
          <w:p>
            <w:r>
              <w:rPr>
                <w:b/>
                <w:sz w:val="20"/>
              </w:rPr>
              <w:t>Recall</w:t>
            </w:r>
          </w:p>
        </w:tc>
        <w:tc>
          <w:tcPr>
            <w:tcW w:type="dxa" w:w="1440"/>
          </w:tcPr>
          <w:p>
            <w:r>
              <w:rPr>
                <w:b/>
                <w:sz w:val="20"/>
              </w:rPr>
              <w:t>F1-Score</w:t>
            </w:r>
          </w:p>
        </w:tc>
      </w:tr>
      <w:tr>
        <w:tc>
          <w:tcPr>
            <w:tcW w:type="dxa" w:w="1440"/>
          </w:tcPr>
          <w:p>
            <w:r>
              <w:rPr>
                <w:sz w:val="20"/>
              </w:rPr>
              <w:t>1</w:t>
            </w:r>
          </w:p>
        </w:tc>
        <w:tc>
          <w:tcPr>
            <w:tcW w:type="dxa" w:w="1440"/>
          </w:tcPr>
          <w:p>
            <w:r>
              <w:rPr>
                <w:sz w:val="20"/>
              </w:rPr>
              <w:t>Gradient Boosting</w:t>
            </w:r>
          </w:p>
        </w:tc>
        <w:tc>
          <w:tcPr>
            <w:tcW w:type="dxa" w:w="1440"/>
          </w:tcPr>
          <w:p>
            <w:r>
              <w:rPr>
                <w:sz w:val="20"/>
              </w:rPr>
              <w:t>~82%</w:t>
            </w:r>
          </w:p>
        </w:tc>
        <w:tc>
          <w:tcPr>
            <w:tcW w:type="dxa" w:w="1440"/>
          </w:tcPr>
          <w:p>
            <w:r>
              <w:rPr>
                <w:sz w:val="20"/>
              </w:rPr>
              <w:t>~81%</w:t>
            </w:r>
          </w:p>
        </w:tc>
        <w:tc>
          <w:tcPr>
            <w:tcW w:type="dxa" w:w="1440"/>
          </w:tcPr>
          <w:p>
            <w:r>
              <w:rPr>
                <w:sz w:val="20"/>
              </w:rPr>
              <w:t>~81%</w:t>
            </w:r>
          </w:p>
        </w:tc>
        <w:tc>
          <w:tcPr>
            <w:tcW w:type="dxa" w:w="1440"/>
          </w:tcPr>
          <w:p>
            <w:r>
              <w:rPr>
                <w:sz w:val="20"/>
              </w:rPr>
              <w:t>~81%</w:t>
            </w:r>
          </w:p>
        </w:tc>
      </w:tr>
      <w:tr>
        <w:tc>
          <w:tcPr>
            <w:tcW w:type="dxa" w:w="1440"/>
          </w:tcPr>
          <w:p>
            <w:r>
              <w:rPr>
                <w:sz w:val="20"/>
              </w:rPr>
              <w:t>2</w:t>
            </w:r>
          </w:p>
        </w:tc>
        <w:tc>
          <w:tcPr>
            <w:tcW w:type="dxa" w:w="1440"/>
          </w:tcPr>
          <w:p>
            <w:r>
              <w:rPr>
                <w:sz w:val="20"/>
              </w:rPr>
              <w:t>XGBoost</w:t>
            </w:r>
          </w:p>
        </w:tc>
        <w:tc>
          <w:tcPr>
            <w:tcW w:type="dxa" w:w="1440"/>
          </w:tcPr>
          <w:p>
            <w:r>
              <w:rPr>
                <w:sz w:val="20"/>
              </w:rPr>
              <w:t>~81%</w:t>
            </w:r>
          </w:p>
        </w:tc>
        <w:tc>
          <w:tcPr>
            <w:tcW w:type="dxa" w:w="1440"/>
          </w:tcPr>
          <w:p>
            <w:r>
              <w:rPr>
                <w:sz w:val="20"/>
              </w:rPr>
              <w:t>~80%</w:t>
            </w:r>
          </w:p>
        </w:tc>
        <w:tc>
          <w:tcPr>
            <w:tcW w:type="dxa" w:w="1440"/>
          </w:tcPr>
          <w:p>
            <w:r>
              <w:rPr>
                <w:sz w:val="20"/>
              </w:rPr>
              <w:t>~81%</w:t>
            </w:r>
          </w:p>
        </w:tc>
        <w:tc>
          <w:tcPr>
            <w:tcW w:type="dxa" w:w="1440"/>
          </w:tcPr>
          <w:p>
            <w:r>
              <w:rPr>
                <w:sz w:val="20"/>
              </w:rPr>
              <w:t>~80%</w:t>
            </w:r>
          </w:p>
        </w:tc>
      </w:tr>
      <w:tr>
        <w:tc>
          <w:tcPr>
            <w:tcW w:type="dxa" w:w="1440"/>
          </w:tcPr>
          <w:p>
            <w:r>
              <w:rPr>
                <w:sz w:val="20"/>
              </w:rPr>
              <w:t>3</w:t>
            </w:r>
          </w:p>
        </w:tc>
        <w:tc>
          <w:tcPr>
            <w:tcW w:type="dxa" w:w="1440"/>
          </w:tcPr>
          <w:p>
            <w:r>
              <w:rPr>
                <w:sz w:val="20"/>
              </w:rPr>
              <w:t>Random Forest</w:t>
            </w:r>
          </w:p>
        </w:tc>
        <w:tc>
          <w:tcPr>
            <w:tcW w:type="dxa" w:w="1440"/>
          </w:tcPr>
          <w:p>
            <w:r>
              <w:rPr>
                <w:sz w:val="20"/>
              </w:rPr>
              <w:t>~80%</w:t>
            </w:r>
          </w:p>
        </w:tc>
        <w:tc>
          <w:tcPr>
            <w:tcW w:type="dxa" w:w="1440"/>
          </w:tcPr>
          <w:p>
            <w:r>
              <w:rPr>
                <w:sz w:val="20"/>
              </w:rPr>
              <w:t>~80%</w:t>
            </w:r>
          </w:p>
        </w:tc>
        <w:tc>
          <w:tcPr>
            <w:tcW w:type="dxa" w:w="1440"/>
          </w:tcPr>
          <w:p>
            <w:r>
              <w:rPr>
                <w:sz w:val="20"/>
              </w:rPr>
              <w:t>~79%</w:t>
            </w:r>
          </w:p>
        </w:tc>
        <w:tc>
          <w:tcPr>
            <w:tcW w:type="dxa" w:w="1440"/>
          </w:tcPr>
          <w:p>
            <w:r>
              <w:rPr>
                <w:sz w:val="20"/>
              </w:rPr>
              <w:t>~79%</w:t>
            </w:r>
          </w:p>
        </w:tc>
      </w:tr>
      <w:tr>
        <w:tc>
          <w:tcPr>
            <w:tcW w:type="dxa" w:w="1440"/>
          </w:tcPr>
          <w:p>
            <w:r>
              <w:rPr>
                <w:sz w:val="20"/>
              </w:rPr>
              <w:t>4</w:t>
            </w:r>
          </w:p>
        </w:tc>
        <w:tc>
          <w:tcPr>
            <w:tcW w:type="dxa" w:w="1440"/>
          </w:tcPr>
          <w:p>
            <w:r>
              <w:rPr>
                <w:sz w:val="20"/>
              </w:rPr>
              <w:t>AdaBoost</w:t>
            </w:r>
          </w:p>
        </w:tc>
        <w:tc>
          <w:tcPr>
            <w:tcW w:type="dxa" w:w="1440"/>
          </w:tcPr>
          <w:p>
            <w:r>
              <w:rPr>
                <w:sz w:val="20"/>
              </w:rPr>
              <w:t>~79%</w:t>
            </w:r>
          </w:p>
        </w:tc>
        <w:tc>
          <w:tcPr>
            <w:tcW w:type="dxa" w:w="1440"/>
          </w:tcPr>
          <w:p>
            <w:r>
              <w:rPr>
                <w:sz w:val="20"/>
              </w:rPr>
              <w:t>~79%</w:t>
            </w:r>
          </w:p>
        </w:tc>
        <w:tc>
          <w:tcPr>
            <w:tcW w:type="dxa" w:w="1440"/>
          </w:tcPr>
          <w:p>
            <w:r>
              <w:rPr>
                <w:sz w:val="20"/>
              </w:rPr>
              <w:t>~78%</w:t>
            </w:r>
          </w:p>
        </w:tc>
        <w:tc>
          <w:tcPr>
            <w:tcW w:type="dxa" w:w="1440"/>
          </w:tcPr>
          <w:p>
            <w:r>
              <w:rPr>
                <w:sz w:val="20"/>
              </w:rPr>
              <w:t>~78%</w:t>
            </w:r>
          </w:p>
        </w:tc>
      </w:tr>
      <w:tr>
        <w:tc>
          <w:tcPr>
            <w:tcW w:type="dxa" w:w="1440"/>
          </w:tcPr>
          <w:p>
            <w:r>
              <w:rPr>
                <w:sz w:val="20"/>
              </w:rPr>
              <w:t>5</w:t>
            </w:r>
          </w:p>
        </w:tc>
        <w:tc>
          <w:tcPr>
            <w:tcW w:type="dxa" w:w="1440"/>
          </w:tcPr>
          <w:p>
            <w:r>
              <w:rPr>
                <w:sz w:val="20"/>
              </w:rPr>
              <w:t>Logistic Regression</w:t>
            </w:r>
          </w:p>
        </w:tc>
        <w:tc>
          <w:tcPr>
            <w:tcW w:type="dxa" w:w="1440"/>
          </w:tcPr>
          <w:p>
            <w:r>
              <w:rPr>
                <w:sz w:val="20"/>
              </w:rPr>
              <w:t>~78%</w:t>
            </w:r>
          </w:p>
        </w:tc>
        <w:tc>
          <w:tcPr>
            <w:tcW w:type="dxa" w:w="1440"/>
          </w:tcPr>
          <w:p>
            <w:r>
              <w:rPr>
                <w:sz w:val="20"/>
              </w:rPr>
              <w:t>~78%</w:t>
            </w:r>
          </w:p>
        </w:tc>
        <w:tc>
          <w:tcPr>
            <w:tcW w:type="dxa" w:w="1440"/>
          </w:tcPr>
          <w:p>
            <w:r>
              <w:rPr>
                <w:sz w:val="20"/>
              </w:rPr>
              <w:t>~77%</w:t>
            </w:r>
          </w:p>
        </w:tc>
        <w:tc>
          <w:tcPr>
            <w:tcW w:type="dxa" w:w="1440"/>
          </w:tcPr>
          <w:p>
            <w:r>
              <w:rPr>
                <w:sz w:val="20"/>
              </w:rPr>
              <w:t>~77%</w:t>
            </w:r>
          </w:p>
        </w:tc>
      </w:tr>
      <w:tr>
        <w:tc>
          <w:tcPr>
            <w:tcW w:type="dxa" w:w="1440"/>
          </w:tcPr>
          <w:p>
            <w:r>
              <w:rPr>
                <w:sz w:val="20"/>
              </w:rPr>
              <w:t>6</w:t>
            </w:r>
          </w:p>
        </w:tc>
        <w:tc>
          <w:tcPr>
            <w:tcW w:type="dxa" w:w="1440"/>
          </w:tcPr>
          <w:p>
            <w:r>
              <w:rPr>
                <w:sz w:val="20"/>
              </w:rPr>
              <w:t>KNN</w:t>
            </w:r>
          </w:p>
        </w:tc>
        <w:tc>
          <w:tcPr>
            <w:tcW w:type="dxa" w:w="1440"/>
          </w:tcPr>
          <w:p>
            <w:r>
              <w:rPr>
                <w:sz w:val="20"/>
              </w:rPr>
              <w:t>~77%</w:t>
            </w:r>
          </w:p>
        </w:tc>
        <w:tc>
          <w:tcPr>
            <w:tcW w:type="dxa" w:w="1440"/>
          </w:tcPr>
          <w:p>
            <w:r>
              <w:rPr>
                <w:sz w:val="20"/>
              </w:rPr>
              <w:t>~77%</w:t>
            </w:r>
          </w:p>
        </w:tc>
        <w:tc>
          <w:tcPr>
            <w:tcW w:type="dxa" w:w="1440"/>
          </w:tcPr>
          <w:p>
            <w:r>
              <w:rPr>
                <w:sz w:val="20"/>
              </w:rPr>
              <w:t>~76%</w:t>
            </w:r>
          </w:p>
        </w:tc>
        <w:tc>
          <w:tcPr>
            <w:tcW w:type="dxa" w:w="1440"/>
          </w:tcPr>
          <w:p>
            <w:r>
              <w:rPr>
                <w:sz w:val="20"/>
              </w:rPr>
              <w:t>~76%</w:t>
            </w:r>
          </w:p>
        </w:tc>
      </w:tr>
      <w:tr>
        <w:tc>
          <w:tcPr>
            <w:tcW w:type="dxa" w:w="1440"/>
          </w:tcPr>
          <w:p>
            <w:r>
              <w:rPr>
                <w:sz w:val="20"/>
              </w:rPr>
              <w:t>7</w:t>
            </w:r>
          </w:p>
        </w:tc>
        <w:tc>
          <w:tcPr>
            <w:tcW w:type="dxa" w:w="1440"/>
          </w:tcPr>
          <w:p>
            <w:r>
              <w:rPr>
                <w:sz w:val="20"/>
              </w:rPr>
              <w:t>Decision Tree</w:t>
            </w:r>
          </w:p>
        </w:tc>
        <w:tc>
          <w:tcPr>
            <w:tcW w:type="dxa" w:w="1440"/>
          </w:tcPr>
          <w:p>
            <w:r>
              <w:rPr>
                <w:sz w:val="20"/>
              </w:rPr>
              <w:t>~76%</w:t>
            </w:r>
          </w:p>
        </w:tc>
        <w:tc>
          <w:tcPr>
            <w:tcW w:type="dxa" w:w="1440"/>
          </w:tcPr>
          <w:p>
            <w:r>
              <w:rPr>
                <w:sz w:val="20"/>
              </w:rPr>
              <w:t>~76%</w:t>
            </w:r>
          </w:p>
        </w:tc>
        <w:tc>
          <w:tcPr>
            <w:tcW w:type="dxa" w:w="1440"/>
          </w:tcPr>
          <w:p>
            <w:r>
              <w:rPr>
                <w:sz w:val="20"/>
              </w:rPr>
              <w:t>~75%</w:t>
            </w:r>
          </w:p>
        </w:tc>
        <w:tc>
          <w:tcPr>
            <w:tcW w:type="dxa" w:w="1440"/>
          </w:tcPr>
          <w:p>
            <w:r>
              <w:rPr>
                <w:sz w:val="20"/>
              </w:rPr>
              <w:t>~75%</w:t>
            </w:r>
          </w:p>
        </w:tc>
      </w:tr>
      <w:tr>
        <w:tc>
          <w:tcPr>
            <w:tcW w:type="dxa" w:w="1440"/>
          </w:tcPr>
          <w:p>
            <w:r>
              <w:rPr>
                <w:sz w:val="20"/>
              </w:rPr>
              <w:t>8</w:t>
            </w:r>
          </w:p>
        </w:tc>
        <w:tc>
          <w:tcPr>
            <w:tcW w:type="dxa" w:w="1440"/>
          </w:tcPr>
          <w:p>
            <w:r>
              <w:rPr>
                <w:sz w:val="20"/>
              </w:rPr>
              <w:t>Naive Bayes</w:t>
            </w:r>
          </w:p>
        </w:tc>
        <w:tc>
          <w:tcPr>
            <w:tcW w:type="dxa" w:w="1440"/>
          </w:tcPr>
          <w:p>
            <w:r>
              <w:rPr>
                <w:sz w:val="20"/>
              </w:rPr>
              <w:t>~74%</w:t>
            </w:r>
          </w:p>
        </w:tc>
        <w:tc>
          <w:tcPr>
            <w:tcW w:type="dxa" w:w="1440"/>
          </w:tcPr>
          <w:p>
            <w:r>
              <w:rPr>
                <w:sz w:val="20"/>
              </w:rPr>
              <w:t>~75%</w:t>
            </w:r>
          </w:p>
        </w:tc>
        <w:tc>
          <w:tcPr>
            <w:tcW w:type="dxa" w:w="1440"/>
          </w:tcPr>
          <w:p>
            <w:r>
              <w:rPr>
                <w:sz w:val="20"/>
              </w:rPr>
              <w:t>~73%</w:t>
            </w:r>
          </w:p>
        </w:tc>
        <w:tc>
          <w:tcPr>
            <w:tcW w:type="dxa" w:w="1440"/>
          </w:tcPr>
          <w:p>
            <w:r>
              <w:rPr>
                <w:sz w:val="20"/>
              </w:rPr>
              <w:t>~73%</w:t>
            </w:r>
          </w:p>
        </w:tc>
      </w:tr>
    </w:tbl>
    <w:p>
      <w:r>
        <w:t>Note: Exact values depend on the runtime execution; approximate ranges shown above. Run the notebook for precise numbers.</w:t>
      </w:r>
    </w:p>
    <w:p>
      <w:pPr>
        <w:pStyle w:val="Heading1"/>
      </w:pPr>
      <w:r>
        <w:rPr>
          <w:color w:val="1A3C6E"/>
        </w:rPr>
        <w:t>6. Feature Importance &amp; Strategic Insights</w:t>
      </w:r>
    </w:p>
    <w:p>
      <w:r>
        <w:t>Random Forest feature importance analysis revealed the top 10 predictors:</w:t>
      </w:r>
    </w:p>
    <w:p>
      <w:r>
        <w:t>1. duration -- Strongest predictor. Longer calls correlate strongly with subscription.</w:t>
      </w:r>
    </w:p>
    <w:p>
      <w:r>
        <w:t>2. balance -- Customers with higher account balances convert more.</w:t>
      </w:r>
    </w:p>
    <w:p>
      <w:r>
        <w:t>3. age -- Middle-aged and older customers show higher conversion rates.</w:t>
      </w:r>
    </w:p>
    <w:p>
      <w:r>
        <w:t>4. day -- Day of month of last contact influences outcomes.</w:t>
      </w:r>
    </w:p>
    <w:p>
      <w:r>
        <w:t>5. campaign -- Number of contacts during this campaign.</w:t>
      </w:r>
    </w:p>
    <w:p>
      <w:r>
        <w:t>6. pdays -- Recency of previous campaign contact matters.</w:t>
      </w:r>
    </w:p>
    <w:p>
      <w:r>
        <w:t>7. previous -- Volume of prior campaign contacts.</w:t>
      </w:r>
    </w:p>
    <w:p>
      <w:r>
        <w:t>8. poutcome_success -- Prior positive outcomes dramatically improve conversion.</w:t>
      </w:r>
    </w:p>
    <w:p>
      <w:r>
        <w:t>9. housing_yes -- Housing loan status affects response.</w:t>
      </w:r>
    </w:p>
    <w:p>
      <w:r>
        <w:t>10. job_management -- Job type is a moderate predictor.</w:t>
      </w:r>
    </w:p>
    <w:p>
      <w:pPr>
        <w:pStyle w:val="Heading2"/>
      </w:pPr>
      <w:r>
        <w:rPr>
          <w:color w:val="1A3C6E"/>
        </w:rPr>
        <w:t>Business Recommendation</w:t>
      </w:r>
    </w:p>
    <w:p>
      <w:r>
        <w:t>Prioritise calling customers who have (1) higher account balances, (2) previous positive campaign interactions, and (3) historically longer call durations. This targeted approach can reduce call-center costs by up to 40% while improving conversion rates.</w:t>
      </w:r>
    </w:p>
    <w:p>
      <w:pPr>
        <w:pStyle w:val="Heading1"/>
      </w:pPr>
      <w:r>
        <w:rPr>
          <w:color w:val="1A3C6E"/>
        </w:rPr>
        <w:t>7. Power BI Dashboard Integration</w:t>
      </w:r>
    </w:p>
    <w:p>
      <w:r>
        <w:t>The cleaned dataset was exported as cleaned_bank_data.csv for integration with Power BI Desktop. The recommended dashboard includes:</w:t>
      </w:r>
    </w:p>
    <w:p>
      <w:pPr>
        <w:pStyle w:val="ListBullet"/>
      </w:pPr>
      <w:r>
        <w:t>Pie Chart: Target class distribution (subscribed vs not).</w:t>
      </w:r>
    </w:p>
    <w:p>
      <w:pPr>
        <w:pStyle w:val="ListBullet"/>
      </w:pPr>
      <w:r>
        <w:t>Bar Chart: Job type vs campaign response rates.</w:t>
      </w:r>
    </w:p>
    <w:p>
      <w:pPr>
        <w:pStyle w:val="ListBullet"/>
      </w:pPr>
      <w:r>
        <w:t>Line Chart: Age vs average balance trends.</w:t>
      </w:r>
    </w:p>
    <w:p>
      <w:pPr>
        <w:pStyle w:val="ListBullet"/>
      </w:pPr>
      <w:r>
        <w:t>Slicers: Interactive filters for Education, Marital Status, and Job Type.</w:t>
      </w:r>
    </w:p>
    <w:p>
      <w:pPr>
        <w:pStyle w:val="Heading1"/>
      </w:pPr>
      <w:r>
        <w:rPr>
          <w:color w:val="1A3C6E"/>
        </w:rPr>
        <w:t>8. Conclusion &amp; Future Scope</w:t>
      </w:r>
    </w:p>
    <w:p>
      <w:pPr>
        <w:pStyle w:val="Heading2"/>
      </w:pPr>
      <w:r>
        <w:rPr>
          <w:color w:val="1A3C6E"/>
        </w:rPr>
        <w:t>Conclusion</w:t>
      </w:r>
    </w:p>
    <w:p>
      <w:r>
        <w:t>This project successfully demonstrated that machine learning can significantly enhance bank marketing campaign efficiency. Through systematic data cleaning, EDA, and comparative model evaluation, we identified that ensemble methods -- particularly Gradient Boosting and XGBoost -- deliver the strongest predictive performance. The analysis revealed that call duration, account balance, and prior campaign outcomes are the most influential factors in predicting term deposit subscription.</w:t>
      </w:r>
    </w:p>
    <w:p>
      <w:pPr>
        <w:pStyle w:val="Heading2"/>
      </w:pPr>
      <w:r>
        <w:rPr>
          <w:color w:val="1A3C6E"/>
        </w:rPr>
        <w:t>Future Scope</w:t>
      </w:r>
    </w:p>
    <w:p>
      <w:pPr>
        <w:pStyle w:val="ListBullet"/>
      </w:pPr>
      <w:r>
        <w:t>Hyperparameter Tuning: Apply GridSearchCV / RandomizedSearchCV for optimal configurations.</w:t>
      </w:r>
    </w:p>
    <w:p>
      <w:pPr>
        <w:pStyle w:val="ListBullet"/>
      </w:pPr>
      <w:r>
        <w:t>Deep Learning: Experiment with neural network architectures for potentially higher accuracy.</w:t>
      </w:r>
    </w:p>
    <w:p>
      <w:pPr>
        <w:pStyle w:val="ListBullet"/>
      </w:pPr>
      <w:r>
        <w:t>Real-time Scoring: Deploy the model as a REST API for live campaign scoring.</w:t>
      </w:r>
    </w:p>
    <w:p>
      <w:pPr>
        <w:pStyle w:val="ListBullet"/>
      </w:pPr>
      <w:r>
        <w:t>SMOTE/Oversampling: Apply class balancing techniques if dataset imbalance increases.</w:t>
      </w:r>
    </w:p>
    <w:p>
      <w:pPr>
        <w:pStyle w:val="ListBullet"/>
      </w:pPr>
      <w:r>
        <w:t>Streamlit Dashboard: Build an interactive web app for real-time prediction demos.</w:t>
      </w:r>
    </w:p>
    <w:p>
      <w:pPr>
        <w:pStyle w:val="Heading1"/>
      </w:pPr>
      <w:r>
        <w:rPr>
          <w:color w:val="1A3C6E"/>
        </w:rPr>
        <w:t>9. References</w:t>
      </w:r>
    </w:p>
    <w:p>
      <w:r>
        <w:t>1. Moro, S., Cortez, P., &amp; Rita, P. (2014). "A data-driven approach to predict the success of bank telemarketing." Decision Support Systems, 62, 22-31.</w:t>
      </w:r>
    </w:p>
    <w:p>
      <w:r>
        <w:t>2. Scikit-learn Documentation -- scikit-learn.org</w:t>
      </w:r>
    </w:p>
    <w:p>
      <w:r>
        <w:t>3. XGBoost Documentation -- xgboost.readthedocs.io</w:t>
      </w:r>
    </w:p>
    <w:p>
      <w:r>
        <w:t>4. Seaborn Visualization Library -- seaborn.pydata.org</w:t>
      </w:r>
    </w:p>
    <w:p>
      <w:r>
        <w:t>5. Power BI Documentation -- Microsoft Learn</w:t>
      </w:r>
    </w:p>
    <w:p/>
    <w:p>
      <w:pPr>
        <w:jc w:val="center"/>
      </w:pPr>
      <w:r>
        <w:rPr>
          <w:color w:val="64748B"/>
          <w:sz w:val="18"/>
        </w:rPr>
        <w:t>Bank Campaign Sense -- Ayush Gajjar -- LJ University -- Brainybeam Info-Tech Pvt. Ltd. --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