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F2A5A" w14:textId="0E488B33" w:rsidR="008B7CA0" w:rsidRDefault="008B7CA0" w:rsidP="008B7CA0">
      <w:pPr>
        <w:rPr>
          <w:b/>
          <w:sz w:val="36"/>
        </w:rPr>
      </w:pPr>
      <w:r w:rsidRPr="008B7CA0">
        <w:rPr>
          <w:b/>
          <w:sz w:val="36"/>
        </w:rPr>
        <w:t>Stockton Flashlight</w:t>
      </w:r>
    </w:p>
    <w:p w14:paraId="6CC62C72" w14:textId="09A3FE23" w:rsidR="0098240B" w:rsidRPr="0098240B" w:rsidRDefault="0098240B" w:rsidP="008B7CA0">
      <w:pPr>
        <w:rPr>
          <w:sz w:val="32"/>
        </w:rPr>
      </w:pPr>
      <w:r w:rsidRPr="0098240B">
        <w:rPr>
          <w:sz w:val="32"/>
        </w:rPr>
        <w:t>Instructions for Revision 3.1</w:t>
      </w:r>
    </w:p>
    <w:p w14:paraId="16BF22DB" w14:textId="77777777" w:rsidR="001F48A5" w:rsidRDefault="00D60756" w:rsidP="00D60756">
      <w:pPr>
        <w:pStyle w:val="Heading1"/>
      </w:pPr>
      <w:r>
        <w:t>Parts</w:t>
      </w:r>
      <w:bookmarkStart w:id="0" w:name="_GoBack"/>
      <w:bookmarkEnd w:id="0"/>
    </w:p>
    <w:p w14:paraId="402575EA" w14:textId="10CBD749" w:rsidR="008B7CA0" w:rsidRPr="008B7CA0" w:rsidRDefault="003F61EE" w:rsidP="008B7CA0">
      <w:pPr>
        <w:pStyle w:val="Heading2"/>
      </w:pPr>
      <w:r>
        <w:t>L</w:t>
      </w:r>
      <w:r w:rsidR="008B7CA0">
        <w:t>arge plastic bag</w:t>
      </w:r>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r>
        <w:t>A</w:t>
      </w:r>
      <w:r w:rsidR="008B7CA0">
        <w:t>nti-static bag</w:t>
      </w:r>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r>
        <w:t xml:space="preserve">Small </w:t>
      </w:r>
      <w:r w:rsidR="008B7CA0">
        <w:t>plastic bag</w:t>
      </w:r>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r>
        <w:t>Tools</w:t>
      </w:r>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5F2510A3" w:rsidR="003F61EE" w:rsidRDefault="003F61EE" w:rsidP="006A0039">
      <w:pPr>
        <w:pStyle w:val="ListParagraph"/>
        <w:numPr>
          <w:ilvl w:val="0"/>
          <w:numId w:val="4"/>
        </w:numPr>
      </w:pPr>
      <w:r>
        <w:t>Mallet or hammer and small piece of wood</w:t>
      </w:r>
    </w:p>
    <w:p w14:paraId="7C8E83E3" w14:textId="6B503C6C" w:rsidR="00750928" w:rsidRDefault="00D6789F" w:rsidP="006A0039">
      <w:pPr>
        <w:pStyle w:val="ListParagraph"/>
        <w:numPr>
          <w:ilvl w:val="0"/>
          <w:numId w:val="4"/>
        </w:numPr>
      </w:pPr>
      <w:r>
        <w:t>Flat f</w:t>
      </w:r>
      <w:r w:rsidR="00750928">
        <w:t>ile</w:t>
      </w:r>
    </w:p>
    <w:p w14:paraId="4B81D783" w14:textId="77777777" w:rsidR="00D60756" w:rsidRDefault="00D60756" w:rsidP="00D60756">
      <w:pPr>
        <w:pStyle w:val="Heading1"/>
      </w:pPr>
      <w:r>
        <w:lastRenderedPageBreak/>
        <w:t>Assembly</w:t>
      </w:r>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r>
        <w:t>Building the components</w:t>
      </w:r>
    </w:p>
    <w:p w14:paraId="5856EEEC" w14:textId="77777777" w:rsidR="00D60756" w:rsidRDefault="00D60756" w:rsidP="000D0F79">
      <w:pPr>
        <w:pStyle w:val="Heading3"/>
      </w:pPr>
      <w:r>
        <w:t>Top board</w:t>
      </w:r>
    </w:p>
    <w:p w14:paraId="10B57E2E" w14:textId="6C47C93D" w:rsidR="00E05E93" w:rsidRDefault="00E05E93" w:rsidP="00E05E93">
      <w:r>
        <w:t xml:space="preserve">The top board is </w:t>
      </w:r>
      <w:r w:rsidR="005A1C64">
        <w:t>labeled as such; it</w:t>
      </w:r>
      <w:r>
        <w:t xml:space="preserve">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components are also very </w:t>
      </w:r>
      <w:r w:rsidR="005A1C64">
        <w:t>small;</w:t>
      </w:r>
      <w:r>
        <w:t xml:space="preserve"> you may find it easier to install them using a magnifying glass.</w:t>
      </w:r>
    </w:p>
    <w:p w14:paraId="6339BBB4" w14:textId="24220A25" w:rsidR="00A95468" w:rsidRDefault="00A95468" w:rsidP="00E05E93">
      <w:r>
        <w:t xml:space="preserve">Before soldering anything to the </w:t>
      </w:r>
      <w:r>
        <w:t xml:space="preserve">top </w:t>
      </w:r>
      <w:r>
        <w:t>board, first cut off an</w:t>
      </w:r>
      <w:r>
        <w:t>y tabs sticking out from the sid</w:t>
      </w:r>
      <w:r>
        <w:t>es and file the edges of the board smooth.</w:t>
      </w:r>
      <w:r>
        <w:t xml:space="preserve"> The board needs to fit snugly, but not tightly, inside the PVC coupler; file the rounded ends of the board until you achieve that fit.</w:t>
      </w:r>
    </w:p>
    <w:p w14:paraId="1CD934D6" w14:textId="518DA12B" w:rsidR="00E05E93" w:rsidRDefault="00E05E93" w:rsidP="00E05E93">
      <w:pPr>
        <w:pStyle w:val="Heading4"/>
      </w:pPr>
      <w:r>
        <w:t>Attach the LED</w:t>
      </w:r>
    </w:p>
    <w:p w14:paraId="073BD28F" w14:textId="588F905A" w:rsidR="00E05E93" w:rsidRDefault="00E05E93" w:rsidP="00E05E93">
      <w:r>
        <w:t xml:space="preserve">The LED has four legs that protrude </w:t>
      </w:r>
      <w:r w:rsidR="005A1C64">
        <w:t>ever so slightly</w:t>
      </w:r>
      <w:r>
        <w:t xml:space="preserve"> near the corners of the case. The LED must be i</w:t>
      </w:r>
      <w:r w:rsidR="005A1C64">
        <w:t>nstalled a specific way round: O</w:t>
      </w:r>
      <w:r>
        <w:t xml:space="preserve">n the </w:t>
      </w:r>
      <w:r w:rsidR="005A1C64">
        <w:t>board this is marked with a diagonal on one corner of the white outline; on the LED a similar shape is molded into one corner of the package.</w:t>
      </w:r>
    </w:p>
    <w:p w14:paraId="16A1B779" w14:textId="3A13EEBB" w:rsidR="005A1C64" w:rsidRDefault="005A1C64" w:rsidP="00E05E93">
      <w:r>
        <w:t>The LED also has a pad on its underside that is used to conduct heat away; The LED will become very hot during use and this allows it to dissipate much of that heat.</w:t>
      </w:r>
    </w:p>
    <w:p w14:paraId="55084A36" w14:textId="29BA521A" w:rsidR="005A1C64" w:rsidRDefault="005A1C64" w:rsidP="00E05E93">
      <w:r>
        <w:t>The footprint for the LED on the board has five exposed pads</w:t>
      </w:r>
      <w:proofErr w:type="gramStart"/>
      <w:r>
        <w:t>;</w:t>
      </w:r>
      <w:proofErr w:type="gramEnd"/>
      <w:r>
        <w:t xml:space="preserve"> four small pads for the LED legs and one oblong pad for the heat pad.</w:t>
      </w:r>
    </w:p>
    <w:p w14:paraId="6BEC84F0" w14:textId="77327F4B" w:rsidR="005A1C64" w:rsidRDefault="005A1C64" w:rsidP="00E05E93">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42BD6758" w14:textId="6D430E9C" w:rsidR="005A1C64" w:rsidRPr="00E05E93" w:rsidRDefault="005A1C64" w:rsidP="00E05E93">
      <w:r>
        <w:t>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more than 5 seconds or you may damage it.</w:t>
      </w:r>
    </w:p>
    <w:p w14:paraId="71B1EAE7" w14:textId="416CD533" w:rsidR="00E05E93" w:rsidRDefault="00E05E93" w:rsidP="00E05E93">
      <w:pPr>
        <w:pStyle w:val="Heading4"/>
      </w:pPr>
      <w:r>
        <w:t>Attach the regulator</w:t>
      </w:r>
    </w:p>
    <w:p w14:paraId="355DD88C" w14:textId="42E3A3FC" w:rsidR="005C2371" w:rsidRDefault="005C2371" w:rsidP="005C2371">
      <w:r>
        <w:t>The regulator is a three-legged device with a large solder tab. The large solder tab is for heat dissipation.</w:t>
      </w:r>
    </w:p>
    <w:p w14:paraId="7013CE70" w14:textId="5B8419EB" w:rsidR="005C2371" w:rsidRPr="005C2371" w:rsidRDefault="005C2371" w:rsidP="005C2371">
      <w:r>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4096A8C3" w14:textId="77777777" w:rsidR="00D60756" w:rsidRDefault="00D60756" w:rsidP="000D0F79">
      <w:pPr>
        <w:pStyle w:val="Heading3"/>
      </w:pPr>
      <w:r>
        <w:t>Bottom board</w:t>
      </w:r>
    </w:p>
    <w:p w14:paraId="375E1F59" w14:textId="4BBBAE57" w:rsidR="00B960D9" w:rsidRDefault="005A1C64" w:rsidP="00B960D9">
      <w:r>
        <w:t xml:space="preserve">The bottom board is labeled as such; </w:t>
      </w:r>
      <w:proofErr w:type="gramStart"/>
      <w:r>
        <w:t>It</w:t>
      </w:r>
      <w:proofErr w:type="gramEnd"/>
      <w:r w:rsidR="00B960D9">
        <w:t xml:space="preserve"> 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4F47A70D" w:rsidR="00B960D9" w:rsidRDefault="00B960D9" w:rsidP="00B960D9">
      <w:r>
        <w:t>The spring-side of the board is marked with the word “SPRING” and a star-like pattern in the exposed trace. The spring should be centered and soldered to the board at four points around its base.</w:t>
      </w:r>
    </w:p>
    <w:p w14:paraId="1144637B" w14:textId="07A91DE2" w:rsidR="00E05E93" w:rsidRDefault="00E05E93" w:rsidP="00E05E93">
      <w:pPr>
        <w:pStyle w:val="Heading4"/>
      </w:pPr>
      <w:r>
        <w:t>Attach the button</w:t>
      </w:r>
    </w:p>
    <w:p w14:paraId="7B98CC19" w14:textId="6717A22D" w:rsidR="00E05E93" w:rsidRDefault="00E05E93" w:rsidP="00B960D9">
      <w:r>
        <w:t>The push-button switch goes on the other side of the board. This will be easier to do if you have something to reset the board on which has a hole in it that the spring can rest inside.</w:t>
      </w:r>
    </w:p>
    <w:p w14:paraId="33CCD152" w14:textId="453FB444" w:rsidR="00E05E93" w:rsidRDefault="00E05E93" w:rsidP="00B960D9">
      <w:r>
        <w:t>The button has two legs that protrude straight out from on side of the body. These need to be carefully bent to go straight down (the top of the button being the side that has the part you press). The legs can then be cut flush with the bottom of the button.</w:t>
      </w:r>
    </w:p>
    <w:p w14:paraId="68DB6F0A" w14:textId="18C0AB4C" w:rsidR="00E05E93" w:rsidRDefault="00E05E93" w:rsidP="00B960D9">
      <w:r>
        <w:t>Glue the button to the center of the board with the two legs aligning with the traces labeled 1 and 3. Then solder the legs to these traces.</w:t>
      </w:r>
    </w:p>
    <w:p w14:paraId="1CAC4ADC" w14:textId="12DB7534" w:rsidR="00E05E93" w:rsidRPr="00B960D9" w:rsidRDefault="00E05E93" w:rsidP="00B960D9">
      <w:r>
        <w:t>Note that silicone glue takes some time to set; be careful when handling this board.</w:t>
      </w:r>
    </w:p>
    <w:p w14:paraId="01E30613" w14:textId="09D3B6EA" w:rsidR="00D60756" w:rsidRDefault="000D0F79" w:rsidP="000D0F79">
      <w:pPr>
        <w:pStyle w:val="Heading3"/>
      </w:pPr>
      <w:r>
        <w:t>B</w:t>
      </w:r>
      <w:r w:rsidR="00D60756">
        <w:t>ody</w:t>
      </w:r>
    </w:p>
    <w:p w14:paraId="59B00055" w14:textId="3F8F1C0C" w:rsidR="007D4A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522B11">
        <w:t xml:space="preserve"> (If for some reason your tube has two sets of holes, </w:t>
      </w:r>
      <w:r>
        <w:t xml:space="preserve">one pair at each end, </w:t>
      </w:r>
      <w:r w:rsidR="00522B11">
        <w:t>you get to choose which end is the bottom.)</w:t>
      </w:r>
    </w:p>
    <w:p w14:paraId="4A064060" w14:textId="77777777" w:rsidR="00522B11" w:rsidRDefault="00522B11" w:rsidP="00522B11">
      <w:pPr>
        <w:pStyle w:val="Heading4"/>
      </w:pPr>
      <w:r>
        <w:t>Attach copper tape</w:t>
      </w:r>
    </w:p>
    <w:p w14:paraId="36BA09A5" w14:textId="61298C93" w:rsidR="00522B11" w:rsidRPr="00522B11" w:rsidRDefault="00522B11" w:rsidP="00522B11">
      <w:r>
        <w:t>The copper tape carries the negative terminal of the batteries up to the light. There are two for reliability.</w:t>
      </w:r>
    </w:p>
    <w:p w14:paraId="33D2CC0A" w14:textId="70BF90E3" w:rsidR="00522B11" w:rsidRDefault="00522B11" w:rsidP="007D4A6B">
      <w:r>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00264B3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0F27DF4C" w:rsidR="007D4A6B" w:rsidRDefault="007D4A6B" w:rsidP="007D4A6B">
      <w:r>
        <w:t xml:space="preserve">First you must start the thread on the holes. The holes are drilled smaller than the screws so that a thread will form the first time you insert the screw. This can be difficult, though it may be easier if you have a friend who will hold the tube </w:t>
      </w:r>
      <w:r w:rsidR="00481ED2">
        <w:t xml:space="preserve">steady </w:t>
      </w:r>
      <w:r>
        <w:t>for you.</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When the head of the screw gets close to the body be very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6D06D953" w:rsidR="007D4A6B" w:rsidRPr="007D4A6B" w:rsidRDefault="00522B11" w:rsidP="007D4A6B">
      <w:r>
        <w:t>Once both holes are threaded, place a solder tab over each</w:t>
      </w:r>
      <w:r w:rsidR="007D4A6B">
        <w:t xml:space="preserve"> screw and then affix these to t</w:t>
      </w:r>
      <w:r>
        <w:t>he body, again being very careful not to over–tighten the screws. Make sure that before the screws tighten the tabs are parallel to the body and pointing towards the bottom; they should protrude past the bottom by about 5mm.</w:t>
      </w:r>
    </w:p>
    <w:p w14:paraId="574161C7" w14:textId="0250EA09" w:rsidR="000D0F79" w:rsidRPr="000D0F79" w:rsidRDefault="000D0F79" w:rsidP="000D0F79">
      <w:pPr>
        <w:pStyle w:val="Heading2"/>
      </w:pPr>
      <w:r>
        <w:t>Combining the components</w:t>
      </w:r>
    </w:p>
    <w:p w14:paraId="53BE0DC7" w14:textId="136FA991" w:rsidR="003F61EE" w:rsidRDefault="003F61EE" w:rsidP="000D0F79">
      <w:pPr>
        <w:pStyle w:val="Heading3"/>
      </w:pPr>
      <w:r>
        <w:t>Attach the top board</w:t>
      </w:r>
    </w:p>
    <w:p w14:paraId="710EDD6A" w14:textId="77777777" w:rsidR="003F61EE" w:rsidRDefault="003F61EE" w:rsidP="000D0F79">
      <w:pPr>
        <w:pStyle w:val="Heading3"/>
      </w:pPr>
      <w:r>
        <w:t>Attach the bottom board</w:t>
      </w:r>
    </w:p>
    <w:p w14:paraId="4F596B5C" w14:textId="77777777" w:rsidR="00D60756" w:rsidRDefault="00D60756" w:rsidP="000D0F79">
      <w:pPr>
        <w:pStyle w:val="Heading3"/>
      </w:pPr>
      <w:r>
        <w:t>Reflector</w:t>
      </w:r>
    </w:p>
    <w:p w14:paraId="34788DCD" w14:textId="3E8A3FE3" w:rsidR="00D60756" w:rsidRDefault="00481ED2" w:rsidP="00C11B74">
      <w:pPr>
        <w:pStyle w:val="Heading1"/>
      </w:pPr>
      <w:r>
        <w:t>Testing</w:t>
      </w:r>
    </w:p>
    <w:p w14:paraId="089D4D6B" w14:textId="77777777" w:rsidR="00C11B74" w:rsidRDefault="00C11B74" w:rsidP="00D60756">
      <w:r>
        <w:t>To test the flashlight we will need batteries. It takes three “C”-sized cells.</w:t>
      </w:r>
    </w:p>
    <w:p w14:paraId="07AE233B" w14:textId="15AFBBA5" w:rsidR="00481ED2" w:rsidRDefault="00C11B74" w:rsidP="00D60756">
      <w:r>
        <w:t>Undo the screws that hold the bottom board in place and insert three batteries into the tube. The correct polarity is with the positive (+) end of the batteries pointing toward the top end of the flashlight.</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1CBA38C5" w:rsidR="00C11B74" w:rsidRDefault="00C11B74" w:rsidP="00D60756">
      <w:r>
        <w:t>If the flashlight comes on when you reassemble, great! That means the switch is on the on position.</w:t>
      </w:r>
    </w:p>
    <w:p w14:paraId="42F06E09" w14:textId="2F20ADD1" w:rsidR="00C11B74" w:rsidRPr="00D60756" w:rsidRDefault="00C11B74" w:rsidP="00D60756">
      <w:r>
        <w:t>One you have screwed the bottom board in place, if the flashlight is not on, operate the switch and it should come on.</w:t>
      </w:r>
    </w:p>
    <w:sectPr w:rsidR="00C11B74" w:rsidRPr="00D60756" w:rsidSect="001F48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B7C54"/>
    <w:rsid w:val="001F48A5"/>
    <w:rsid w:val="0020387B"/>
    <w:rsid w:val="00243CB0"/>
    <w:rsid w:val="00382811"/>
    <w:rsid w:val="003F61EE"/>
    <w:rsid w:val="00481ED2"/>
    <w:rsid w:val="00522B11"/>
    <w:rsid w:val="005A1C64"/>
    <w:rsid w:val="005C2371"/>
    <w:rsid w:val="006A0039"/>
    <w:rsid w:val="00750928"/>
    <w:rsid w:val="007D4A6B"/>
    <w:rsid w:val="008B7CA0"/>
    <w:rsid w:val="0098240B"/>
    <w:rsid w:val="00A95468"/>
    <w:rsid w:val="00B960D9"/>
    <w:rsid w:val="00BB4A39"/>
    <w:rsid w:val="00C11B74"/>
    <w:rsid w:val="00D60756"/>
    <w:rsid w:val="00D6789F"/>
    <w:rsid w:val="00D81D27"/>
    <w:rsid w:val="00E05E93"/>
    <w:rsid w:val="00F4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D5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1203</Words>
  <Characters>6861</Characters>
  <Application>Microsoft Macintosh Word</Application>
  <DocSecurity>0</DocSecurity>
  <Lines>57</Lines>
  <Paragraphs>16</Paragraphs>
  <ScaleCrop>false</ScaleCrop>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Luke</dc:creator>
  <cp:keywords/>
  <dc:description/>
  <cp:lastModifiedBy>Chris Luke</cp:lastModifiedBy>
  <cp:revision>17</cp:revision>
  <dcterms:created xsi:type="dcterms:W3CDTF">2015-04-19T02:18:00Z</dcterms:created>
  <dcterms:modified xsi:type="dcterms:W3CDTF">2015-04-19T04:04:00Z</dcterms:modified>
</cp:coreProperties>
</file>