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rPr/>
      </w:pPr>
      <w:r>
        <w:rPr/>
        <w:t>Stoian Mihail Alexandru - grupa 2</w:t>
      </w:r>
    </w:p>
    <w:p>
      <w:pPr>
        <w:pStyle w:val="BodyText"/>
        <w:bidi w:val="0"/>
        <w:rPr>
          <w:b/>
        </w:rPr>
      </w:pPr>
      <w:r>
        <w:rPr>
          <w:b/>
        </w:rPr>
        <w:t>Tema proiectului: Buchetul - florarie online</w:t>
      </w:r>
    </w:p>
    <w:p>
      <w:pPr>
        <w:pStyle w:val="BodyText"/>
        <w:bidi w:val="0"/>
        <w:rPr/>
      </w:pPr>
      <w:r>
        <w:rPr/>
        <w:t>Buchetul este un site comercial care vinde flori: buchete, aranjamente florale, flori la fir si plante la ghiveci. Florile sunt organizate pe categorii (trandafiri, lalele, plante la ghiveci etc.) si pot fi asociate cu ocazii (zi de nastere, nunta, 1 si 8 Martie etc.). Clientii vor putea cauta, filtra si sorta florile dupa categorie, ocazie, pret sau culoare, vor putea vedea pagina fiecarui produs si vor putea plasa o comanda simpla prin cosul virtual. Firma are mai multe sedii (florarii), fiecare cu raioanele lui, si colaboreaza cu mai multi furnizori.</w:t>
      </w:r>
    </w:p>
    <w:p>
      <w:pPr>
        <w:pStyle w:val="Heading2"/>
        <w:bidi w:val="0"/>
        <w:rPr/>
      </w:pPr>
      <w:r>
        <w:rPr/>
        <w:t>1. Continut</w:t>
      </w:r>
    </w:p>
    <w:tbl>
      <w:tblPr>
        <w:tblW w:w="5000" w:type="pct"/>
        <w:jc w:val="left"/>
        <w:tblInd w:w="28" w:type="dxa"/>
        <w:tblLayout w:type="fixed"/>
        <w:tblCellMar>
          <w:top w:w="28" w:type="dxa"/>
          <w:left w:w="28" w:type="dxa"/>
          <w:bottom w:w="28" w:type="dxa"/>
          <w:right w:w="28" w:type="dxa"/>
        </w:tblCellMar>
      </w:tblPr>
      <w:tblGrid>
        <w:gridCol w:w="2239"/>
        <w:gridCol w:w="1494"/>
        <w:gridCol w:w="7606"/>
      </w:tblGrid>
      <w:tr>
        <w:trPr/>
        <w:tc>
          <w:tcPr>
            <w:tcW w:w="2239" w:type="dxa"/>
            <w:tcBorders/>
            <w:vAlign w:val="center"/>
          </w:tcPr>
          <w:p>
            <w:pPr>
              <w:pStyle w:val="TableHeading"/>
              <w:suppressLineNumbers/>
              <w:bidi w:val="0"/>
              <w:spacing w:before="0" w:after="283"/>
              <w:jc w:val="center"/>
              <w:rPr/>
            </w:pPr>
            <w:r>
              <w:rPr/>
              <w:t>Pagina</w:t>
            </w:r>
          </w:p>
        </w:tc>
        <w:tc>
          <w:tcPr>
            <w:tcW w:w="1494" w:type="dxa"/>
            <w:tcBorders/>
            <w:vAlign w:val="center"/>
          </w:tcPr>
          <w:p>
            <w:pPr>
              <w:pStyle w:val="TableHeading"/>
              <w:suppressLineNumbers/>
              <w:bidi w:val="0"/>
              <w:spacing w:before="0" w:after="283"/>
              <w:jc w:val="center"/>
              <w:rPr/>
            </w:pPr>
            <w:r>
              <w:rPr/>
              <w:t>Adresa</w:t>
            </w:r>
          </w:p>
        </w:tc>
        <w:tc>
          <w:tcPr>
            <w:tcW w:w="7606" w:type="dxa"/>
            <w:tcBorders/>
            <w:vAlign w:val="center"/>
          </w:tcPr>
          <w:p>
            <w:pPr>
              <w:pStyle w:val="TableHeading"/>
              <w:suppressLineNumbers/>
              <w:bidi w:val="0"/>
              <w:spacing w:before="0" w:after="283"/>
              <w:jc w:val="center"/>
              <w:rPr/>
            </w:pPr>
            <w:r>
              <w:rPr/>
              <w:t>Descriere</w:t>
            </w:r>
          </w:p>
        </w:tc>
      </w:tr>
      <w:tr>
        <w:trPr/>
        <w:tc>
          <w:tcPr>
            <w:tcW w:w="2239" w:type="dxa"/>
            <w:tcBorders/>
            <w:vAlign w:val="center"/>
          </w:tcPr>
          <w:p>
            <w:pPr>
              <w:pStyle w:val="TableContents"/>
              <w:bidi w:val="0"/>
              <w:spacing w:before="0" w:after="283"/>
              <w:rPr/>
            </w:pPr>
            <w:r>
              <w:rPr/>
              <w:t>Pagina principala</w:t>
            </w:r>
          </w:p>
        </w:tc>
        <w:tc>
          <w:tcPr>
            <w:tcW w:w="1494" w:type="dxa"/>
            <w:tcBorders/>
            <w:vAlign w:val="center"/>
          </w:tcPr>
          <w:p>
            <w:pPr>
              <w:pStyle w:val="TableContents"/>
              <w:bidi w:val="0"/>
              <w:spacing w:before="0" w:after="283"/>
              <w:rPr/>
            </w:pPr>
            <w:r>
              <w:rPr/>
              <w:t>/</w:t>
            </w:r>
          </w:p>
        </w:tc>
        <w:tc>
          <w:tcPr>
            <w:tcW w:w="7606" w:type="dxa"/>
            <w:tcBorders/>
            <w:vAlign w:val="center"/>
          </w:tcPr>
          <w:p>
            <w:pPr>
              <w:pStyle w:val="TableContents"/>
              <w:bidi w:val="0"/>
              <w:spacing w:before="0" w:after="283"/>
              <w:rPr/>
            </w:pPr>
            <w:r>
              <w:rPr/>
              <w:t>Prezentarea florariei, cu 3 sectiuni: „Cine suntem” (descrierea proiectului), „Program”, „Promotii”.</w:t>
            </w:r>
          </w:p>
        </w:tc>
      </w:tr>
      <w:tr>
        <w:trPr/>
        <w:tc>
          <w:tcPr>
            <w:tcW w:w="2239" w:type="dxa"/>
            <w:tcBorders/>
            <w:vAlign w:val="center"/>
          </w:tcPr>
          <w:p>
            <w:pPr>
              <w:pStyle w:val="TableContents"/>
              <w:bidi w:val="0"/>
              <w:spacing w:before="0" w:after="283"/>
              <w:rPr/>
            </w:pPr>
            <w:r>
              <w:rPr/>
              <w:t>Despre</w:t>
            </w:r>
          </w:p>
        </w:tc>
        <w:tc>
          <w:tcPr>
            <w:tcW w:w="1494" w:type="dxa"/>
            <w:tcBorders/>
            <w:vAlign w:val="center"/>
          </w:tcPr>
          <w:p>
            <w:pPr>
              <w:pStyle w:val="TableContents"/>
              <w:bidi w:val="0"/>
              <w:spacing w:before="0" w:after="283"/>
              <w:rPr/>
            </w:pPr>
            <w:r>
              <w:rPr/>
              <w:t>/despre</w:t>
            </w:r>
          </w:p>
        </w:tc>
        <w:tc>
          <w:tcPr>
            <w:tcW w:w="7606" w:type="dxa"/>
            <w:tcBorders/>
            <w:vAlign w:val="center"/>
          </w:tcPr>
          <w:p>
            <w:pPr>
              <w:pStyle w:val="TableContents"/>
              <w:bidi w:val="0"/>
              <w:spacing w:before="0" w:after="283"/>
              <w:rPr/>
            </w:pPr>
            <w:r>
              <w:rPr/>
              <w:t>Informatii despre firma, cu 2 sectiuni: „Echipa” si „Ce ne diferentiaza”.</w:t>
            </w:r>
          </w:p>
        </w:tc>
      </w:tr>
      <w:tr>
        <w:trPr/>
        <w:tc>
          <w:tcPr>
            <w:tcW w:w="2239" w:type="dxa"/>
            <w:tcBorders/>
            <w:vAlign w:val="center"/>
          </w:tcPr>
          <w:p>
            <w:pPr>
              <w:pStyle w:val="TableContents"/>
              <w:bidi w:val="0"/>
              <w:spacing w:before="0" w:after="283"/>
              <w:rPr/>
            </w:pPr>
            <w:r>
              <w:rPr/>
              <w:t>Istoric</w:t>
            </w:r>
          </w:p>
        </w:tc>
        <w:tc>
          <w:tcPr>
            <w:tcW w:w="1494" w:type="dxa"/>
            <w:tcBorders/>
            <w:vAlign w:val="center"/>
          </w:tcPr>
          <w:p>
            <w:pPr>
              <w:pStyle w:val="TableContents"/>
              <w:bidi w:val="0"/>
              <w:spacing w:before="0" w:after="283"/>
              <w:rPr/>
            </w:pPr>
            <w:r>
              <w:rPr/>
              <w:t>/istoric</w:t>
            </w:r>
          </w:p>
        </w:tc>
        <w:tc>
          <w:tcPr>
            <w:tcW w:w="7606" w:type="dxa"/>
            <w:tcBorders/>
            <w:vAlign w:val="center"/>
          </w:tcPr>
          <w:p>
            <w:pPr>
              <w:pStyle w:val="TableContents"/>
              <w:bidi w:val="0"/>
              <w:spacing w:before="0" w:after="283"/>
              <w:rPr/>
            </w:pPr>
            <w:r>
              <w:rPr/>
              <w:t>Momentele importante din istoria firmei.</w:t>
            </w:r>
          </w:p>
        </w:tc>
      </w:tr>
      <w:tr>
        <w:trPr/>
        <w:tc>
          <w:tcPr>
            <w:tcW w:w="2239" w:type="dxa"/>
            <w:tcBorders/>
            <w:vAlign w:val="center"/>
          </w:tcPr>
          <w:p>
            <w:pPr>
              <w:pStyle w:val="TableContents"/>
              <w:bidi w:val="0"/>
              <w:spacing w:before="0" w:after="283"/>
              <w:rPr/>
            </w:pPr>
            <w:r>
              <w:rPr/>
              <w:t>Produse</w:t>
            </w:r>
          </w:p>
        </w:tc>
        <w:tc>
          <w:tcPr>
            <w:tcW w:w="1494" w:type="dxa"/>
            <w:tcBorders/>
            <w:vAlign w:val="center"/>
          </w:tcPr>
          <w:p>
            <w:pPr>
              <w:pStyle w:val="TableContents"/>
              <w:bidi w:val="0"/>
              <w:spacing w:before="0" w:after="283"/>
              <w:rPr/>
            </w:pPr>
            <w:r>
              <w:rPr/>
              <w:t>/produse</w:t>
            </w:r>
          </w:p>
        </w:tc>
        <w:tc>
          <w:tcPr>
            <w:tcW w:w="7606" w:type="dxa"/>
            <w:tcBorders/>
            <w:vAlign w:val="center"/>
          </w:tcPr>
          <w:p>
            <w:pPr>
              <w:pStyle w:val="TableContents"/>
              <w:bidi w:val="0"/>
              <w:spacing w:before="0" w:after="283"/>
              <w:rPr/>
            </w:pPr>
            <w:r>
              <w:rPr/>
              <w:t>Lista florilor, cu cautare, filtre (categorie, ocazie, tip, pret, stoc), sortare si paginare.</w:t>
            </w:r>
          </w:p>
        </w:tc>
      </w:tr>
      <w:tr>
        <w:trPr/>
        <w:tc>
          <w:tcPr>
            <w:tcW w:w="2239" w:type="dxa"/>
            <w:tcBorders/>
            <w:vAlign w:val="center"/>
          </w:tcPr>
          <w:p>
            <w:pPr>
              <w:pStyle w:val="TableContents"/>
              <w:bidi w:val="0"/>
              <w:spacing w:before="0" w:after="283"/>
              <w:rPr/>
            </w:pPr>
            <w:r>
              <w:rPr/>
              <w:t>Pagina produsului</w:t>
            </w:r>
          </w:p>
        </w:tc>
        <w:tc>
          <w:tcPr>
            <w:tcW w:w="1494" w:type="dxa"/>
            <w:tcBorders/>
            <w:vAlign w:val="center"/>
          </w:tcPr>
          <w:p>
            <w:pPr>
              <w:pStyle w:val="TableContents"/>
              <w:bidi w:val="0"/>
              <w:spacing w:before="0" w:after="283"/>
              <w:rPr/>
            </w:pPr>
            <w:r>
              <w:rPr/>
              <w:t>/produse/[slug]</w:t>
            </w:r>
          </w:p>
        </w:tc>
        <w:tc>
          <w:tcPr>
            <w:tcW w:w="7606" w:type="dxa"/>
            <w:tcBorders/>
            <w:vAlign w:val="center"/>
          </w:tcPr>
          <w:p>
            <w:pPr>
              <w:pStyle w:val="TableContents"/>
              <w:bidi w:val="0"/>
              <w:spacing w:before="0" w:after="283"/>
              <w:rPr/>
            </w:pPr>
            <w:r>
              <w:rPr/>
              <w:t>Detaliile unei flori si adaugarea in cos.</w:t>
            </w:r>
          </w:p>
        </w:tc>
      </w:tr>
      <w:tr>
        <w:trPr/>
        <w:tc>
          <w:tcPr>
            <w:tcW w:w="2239" w:type="dxa"/>
            <w:tcBorders/>
            <w:vAlign w:val="center"/>
          </w:tcPr>
          <w:p>
            <w:pPr>
              <w:pStyle w:val="TableContents"/>
              <w:bidi w:val="0"/>
              <w:spacing w:before="0" w:after="283"/>
              <w:rPr/>
            </w:pPr>
            <w:r>
              <w:rPr/>
              <w:t>Contact</w:t>
            </w:r>
          </w:p>
        </w:tc>
        <w:tc>
          <w:tcPr>
            <w:tcW w:w="1494" w:type="dxa"/>
            <w:tcBorders/>
            <w:vAlign w:val="center"/>
          </w:tcPr>
          <w:p>
            <w:pPr>
              <w:pStyle w:val="TableContents"/>
              <w:bidi w:val="0"/>
              <w:spacing w:before="0" w:after="283"/>
              <w:rPr/>
            </w:pPr>
            <w:r>
              <w:rPr/>
              <w:t>/contact</w:t>
            </w:r>
          </w:p>
        </w:tc>
        <w:tc>
          <w:tcPr>
            <w:tcW w:w="7606" w:type="dxa"/>
            <w:tcBorders/>
            <w:vAlign w:val="center"/>
          </w:tcPr>
          <w:p>
            <w:pPr>
              <w:pStyle w:val="TableContents"/>
              <w:bidi w:val="0"/>
              <w:spacing w:before="0" w:after="283"/>
              <w:rPr/>
            </w:pPr>
            <w:r>
              <w:rPr/>
              <w:t>Formular de contact, cu validare.</w:t>
            </w:r>
          </w:p>
        </w:tc>
      </w:tr>
      <w:tr>
        <w:trPr/>
        <w:tc>
          <w:tcPr>
            <w:tcW w:w="2239" w:type="dxa"/>
            <w:tcBorders/>
            <w:vAlign w:val="center"/>
          </w:tcPr>
          <w:p>
            <w:pPr>
              <w:pStyle w:val="TableContents"/>
              <w:bidi w:val="0"/>
              <w:spacing w:before="0" w:after="283"/>
              <w:rPr/>
            </w:pPr>
            <w:r>
              <w:rPr/>
              <w:t>Cos virtual</w:t>
            </w:r>
          </w:p>
        </w:tc>
        <w:tc>
          <w:tcPr>
            <w:tcW w:w="1494" w:type="dxa"/>
            <w:tcBorders/>
            <w:vAlign w:val="center"/>
          </w:tcPr>
          <w:p>
            <w:pPr>
              <w:pStyle w:val="TableContents"/>
              <w:bidi w:val="0"/>
              <w:spacing w:before="0" w:after="283"/>
              <w:rPr/>
            </w:pPr>
            <w:r>
              <w:rPr/>
              <w:t>/cos_virtual</w:t>
            </w:r>
          </w:p>
        </w:tc>
        <w:tc>
          <w:tcPr>
            <w:tcW w:w="7606" w:type="dxa"/>
            <w:tcBorders/>
            <w:vAlign w:val="center"/>
          </w:tcPr>
          <w:p>
            <w:pPr>
              <w:pStyle w:val="TableContents"/>
              <w:bidi w:val="0"/>
              <w:spacing w:before="0" w:after="283"/>
              <w:rPr/>
            </w:pPr>
            <w:r>
              <w:rPr/>
              <w:t>Produsele alese de client (modificare cantitati, stergere) si plasarea comenzii.</w:t>
            </w:r>
          </w:p>
        </w:tc>
      </w:tr>
      <w:tr>
        <w:trPr/>
        <w:tc>
          <w:tcPr>
            <w:tcW w:w="2239" w:type="dxa"/>
            <w:tcBorders/>
            <w:vAlign w:val="center"/>
          </w:tcPr>
          <w:p>
            <w:pPr>
              <w:pStyle w:val="TableContents"/>
              <w:bidi w:val="0"/>
              <w:spacing w:before="0" w:after="283"/>
              <w:rPr/>
            </w:pPr>
            <w:r>
              <w:rPr/>
              <w:t>Confirmarea comenzii</w:t>
            </w:r>
          </w:p>
        </w:tc>
        <w:tc>
          <w:tcPr>
            <w:tcW w:w="1494" w:type="dxa"/>
            <w:tcBorders/>
            <w:vAlign w:val="center"/>
          </w:tcPr>
          <w:p>
            <w:pPr>
              <w:pStyle w:val="TableContents"/>
              <w:bidi w:val="0"/>
              <w:spacing w:before="0" w:after="283"/>
              <w:rPr/>
            </w:pPr>
            <w:r>
              <w:rPr/>
              <w:t>/comanda/[id]</w:t>
            </w:r>
          </w:p>
        </w:tc>
        <w:tc>
          <w:tcPr>
            <w:tcW w:w="7606" w:type="dxa"/>
            <w:tcBorders/>
            <w:vAlign w:val="center"/>
          </w:tcPr>
          <w:p>
            <w:pPr>
              <w:pStyle w:val="TableContents"/>
              <w:bidi w:val="0"/>
              <w:spacing w:before="0" w:after="283"/>
              <w:rPr/>
            </w:pPr>
            <w:r>
              <w:rPr/>
              <w:t>Rezumatul comenzii plasate.</w:t>
            </w:r>
          </w:p>
        </w:tc>
      </w:tr>
      <w:tr>
        <w:trPr/>
        <w:tc>
          <w:tcPr>
            <w:tcW w:w="2239" w:type="dxa"/>
            <w:tcBorders/>
            <w:vAlign w:val="center"/>
          </w:tcPr>
          <w:p>
            <w:pPr>
              <w:pStyle w:val="TableContents"/>
              <w:bidi w:val="0"/>
              <w:spacing w:before="0" w:after="283"/>
              <w:rPr/>
            </w:pPr>
            <w:r>
              <w:rPr/>
              <w:t xml:space="preserve">Ocazii </w:t>
            </w:r>
            <w:r>
              <w:rPr>
                <w:i/>
              </w:rPr>
              <w:t>(aleasa de mine)</w:t>
            </w:r>
          </w:p>
        </w:tc>
        <w:tc>
          <w:tcPr>
            <w:tcW w:w="1494" w:type="dxa"/>
            <w:tcBorders/>
            <w:vAlign w:val="center"/>
          </w:tcPr>
          <w:p>
            <w:pPr>
              <w:pStyle w:val="TableContents"/>
              <w:bidi w:val="0"/>
              <w:spacing w:before="0" w:after="283"/>
              <w:rPr/>
            </w:pPr>
            <w:r>
              <w:rPr/>
              <w:t>/ocazii</w:t>
            </w:r>
          </w:p>
        </w:tc>
        <w:tc>
          <w:tcPr>
            <w:tcW w:w="7606" w:type="dxa"/>
            <w:tcBorders/>
            <w:vAlign w:val="center"/>
          </w:tcPr>
          <w:p>
            <w:pPr>
              <w:pStyle w:val="TableContents"/>
              <w:bidi w:val="0"/>
              <w:spacing w:before="0" w:after="283"/>
              <w:rPr/>
            </w:pPr>
            <w:r>
              <w:rPr/>
              <w:t>Florile grupate pe ocazii (zi de nastere, nunta, condoleante etc.).</w:t>
            </w:r>
          </w:p>
        </w:tc>
      </w:tr>
      <w:tr>
        <w:trPr/>
        <w:tc>
          <w:tcPr>
            <w:tcW w:w="2239" w:type="dxa"/>
            <w:tcBorders/>
            <w:vAlign w:val="center"/>
          </w:tcPr>
          <w:p>
            <w:pPr>
              <w:pStyle w:val="TableContents"/>
              <w:bidi w:val="0"/>
              <w:spacing w:before="0" w:after="283"/>
              <w:rPr/>
            </w:pPr>
            <w:r>
              <w:rPr/>
              <w:t xml:space="preserve">Livrare </w:t>
            </w:r>
            <w:r>
              <w:rPr>
                <w:i/>
              </w:rPr>
              <w:t>(aleasa de mine)</w:t>
            </w:r>
          </w:p>
        </w:tc>
        <w:tc>
          <w:tcPr>
            <w:tcW w:w="1494" w:type="dxa"/>
            <w:tcBorders/>
            <w:vAlign w:val="center"/>
          </w:tcPr>
          <w:p>
            <w:pPr>
              <w:pStyle w:val="TableContents"/>
              <w:bidi w:val="0"/>
              <w:spacing w:before="0" w:after="283"/>
              <w:rPr/>
            </w:pPr>
            <w:r>
              <w:rPr/>
              <w:t>/livrare</w:t>
            </w:r>
          </w:p>
        </w:tc>
        <w:tc>
          <w:tcPr>
            <w:tcW w:w="7606" w:type="dxa"/>
            <w:tcBorders/>
            <w:vAlign w:val="center"/>
          </w:tcPr>
          <w:p>
            <w:pPr>
              <w:pStyle w:val="TableContents"/>
              <w:bidi w:val="0"/>
              <w:spacing w:before="0" w:after="283"/>
              <w:rPr/>
            </w:pPr>
            <w:r>
              <w:rPr/>
              <w:t>Zonele si conditiile de livrare.</w:t>
            </w:r>
          </w:p>
        </w:tc>
      </w:tr>
      <w:tr>
        <w:trPr/>
        <w:tc>
          <w:tcPr>
            <w:tcW w:w="2239" w:type="dxa"/>
            <w:tcBorders/>
            <w:vAlign w:val="center"/>
          </w:tcPr>
          <w:p>
            <w:pPr>
              <w:pStyle w:val="TableContents"/>
              <w:bidi w:val="0"/>
              <w:spacing w:before="0" w:after="283"/>
              <w:rPr/>
            </w:pPr>
            <w:r>
              <w:rPr/>
              <w:t>Informatii despre server</w:t>
            </w:r>
          </w:p>
        </w:tc>
        <w:tc>
          <w:tcPr>
            <w:tcW w:w="1494" w:type="dxa"/>
            <w:tcBorders/>
            <w:vAlign w:val="center"/>
          </w:tcPr>
          <w:p>
            <w:pPr>
              <w:pStyle w:val="TableContents"/>
              <w:bidi w:val="0"/>
              <w:spacing w:before="0" w:after="283"/>
              <w:rPr/>
            </w:pPr>
            <w:r>
              <w:rPr/>
              <w:t>/info</w:t>
            </w:r>
          </w:p>
        </w:tc>
        <w:tc>
          <w:tcPr>
            <w:tcW w:w="7606" w:type="dxa"/>
            <w:tcBorders/>
            <w:vAlign w:val="center"/>
          </w:tcPr>
          <w:p>
            <w:pPr>
              <w:pStyle w:val="TableContents"/>
              <w:bidi w:val="0"/>
              <w:spacing w:before="0" w:after="283"/>
              <w:rPr/>
            </w:pPr>
            <w:r>
              <w:rPr/>
              <w:t xml:space="preserve">Data si ora serverului, in limba romana (parametrul </w:t>
            </w:r>
            <w:r>
              <w:rPr>
                <w:rStyle w:val="SourceText"/>
              </w:rPr>
              <w:t>data=zi</w:t>
            </w:r>
            <w:r>
              <w:rPr/>
              <w:t xml:space="preserve"> sau </w:t>
            </w:r>
            <w:r>
              <w:rPr>
                <w:rStyle w:val="SourceText"/>
              </w:rPr>
              <w:t>data=timp</w:t>
            </w:r>
            <w:r>
              <w:rPr/>
              <w:t>).</w:t>
            </w:r>
          </w:p>
        </w:tc>
      </w:tr>
      <w:tr>
        <w:trPr/>
        <w:tc>
          <w:tcPr>
            <w:tcW w:w="2239" w:type="dxa"/>
            <w:tcBorders/>
            <w:vAlign w:val="center"/>
          </w:tcPr>
          <w:p>
            <w:pPr>
              <w:pStyle w:val="TableContents"/>
              <w:bidi w:val="0"/>
              <w:spacing w:before="0" w:after="283"/>
              <w:rPr/>
            </w:pPr>
            <w:r>
              <w:rPr/>
              <w:t>Log</w:t>
            </w:r>
          </w:p>
        </w:tc>
        <w:tc>
          <w:tcPr>
            <w:tcW w:w="1494" w:type="dxa"/>
            <w:tcBorders/>
            <w:vAlign w:val="center"/>
          </w:tcPr>
          <w:p>
            <w:pPr>
              <w:pStyle w:val="TableContents"/>
              <w:bidi w:val="0"/>
              <w:spacing w:before="0" w:after="283"/>
              <w:rPr/>
            </w:pPr>
            <w:r>
              <w:rPr/>
              <w:t>/log</w:t>
            </w:r>
          </w:p>
        </w:tc>
        <w:tc>
          <w:tcPr>
            <w:tcW w:w="7606" w:type="dxa"/>
            <w:tcBorders/>
            <w:vAlign w:val="center"/>
          </w:tcPr>
          <w:p>
            <w:pPr>
              <w:pStyle w:val="TableContents"/>
              <w:bidi w:val="0"/>
              <w:spacing w:before="0" w:after="283"/>
              <w:rPr/>
            </w:pPr>
            <w:r>
              <w:rPr/>
              <w:t xml:space="preserve">Accesarile paginilor site-ului (parametrii </w:t>
            </w:r>
            <w:r>
              <w:rPr>
                <w:rStyle w:val="SourceText"/>
              </w:rPr>
              <w:t>ultimele</w:t>
            </w:r>
            <w:r>
              <w:rPr/>
              <w:t xml:space="preserve">, </w:t>
            </w:r>
            <w:r>
              <w:rPr>
                <w:rStyle w:val="SourceText"/>
              </w:rPr>
              <w:t>accesari</w:t>
            </w:r>
            <w:r>
              <w:rPr/>
              <w:t xml:space="preserve">, </w:t>
            </w:r>
            <w:r>
              <w:rPr>
                <w:rStyle w:val="SourceText"/>
              </w:rPr>
              <w:t>iduri</w:t>
            </w:r>
            <w:r>
              <w:rPr/>
              <w:t xml:space="preserve">, </w:t>
            </w:r>
            <w:r>
              <w:rPr>
                <w:rStyle w:val="SourceText"/>
              </w:rPr>
              <w:t>dubluri</w:t>
            </w:r>
            <w:r>
              <w:rPr/>
              <w:t xml:space="preserve">, </w:t>
            </w:r>
            <w:r>
              <w:rPr>
                <w:rStyle w:val="SourceText"/>
              </w:rPr>
              <w:t>tabel</w:t>
            </w:r>
            <w:r>
              <w:rPr/>
              <w:t>).</w:t>
            </w:r>
          </w:p>
        </w:tc>
      </w:tr>
      <w:tr>
        <w:trPr/>
        <w:tc>
          <w:tcPr>
            <w:tcW w:w="2239" w:type="dxa"/>
            <w:tcBorders/>
            <w:vAlign w:val="center"/>
          </w:tcPr>
          <w:p>
            <w:pPr>
              <w:pStyle w:val="TableContents"/>
              <w:bidi w:val="0"/>
              <w:spacing w:before="0" w:after="283"/>
              <w:rPr/>
            </w:pPr>
            <w:r>
              <w:rPr/>
              <w:t>Accesare</w:t>
            </w:r>
          </w:p>
        </w:tc>
        <w:tc>
          <w:tcPr>
            <w:tcW w:w="1494" w:type="dxa"/>
            <w:tcBorders/>
            <w:vAlign w:val="center"/>
          </w:tcPr>
          <w:p>
            <w:pPr>
              <w:pStyle w:val="TableContents"/>
              <w:bidi w:val="0"/>
              <w:spacing w:before="0" w:after="283"/>
              <w:rPr/>
            </w:pPr>
            <w:r>
              <w:rPr/>
              <w:t>/accesare[id]</w:t>
            </w:r>
          </w:p>
        </w:tc>
        <w:tc>
          <w:tcPr>
            <w:tcW w:w="7606" w:type="dxa"/>
            <w:tcBorders/>
            <w:vAlign w:val="center"/>
          </w:tcPr>
          <w:p>
            <w:pPr>
              <w:pStyle w:val="TableContents"/>
              <w:bidi w:val="0"/>
              <w:spacing w:before="0" w:after="283"/>
              <w:rPr/>
            </w:pPr>
            <w:r>
              <w:rPr/>
              <w:t>Toate informatiile despre o accesare.</w:t>
            </w:r>
          </w:p>
        </w:tc>
      </w:tr>
    </w:tbl>
    <w:p>
      <w:pPr>
        <w:pStyle w:val="BodyText"/>
        <w:bidi w:val="0"/>
        <w:rPr/>
      </w:pPr>
      <w:r>
        <w:rPr/>
        <w:t>Template-ul „In lucru” (cerut in laboratorul 2) a fost folosit pentru paginile care nu erau inca implementate; acum toate paginile din meniu au continut.</w:t>
      </w:r>
    </w:p>
    <w:p>
      <w:pPr>
        <w:pStyle w:val="Heading3"/>
        <w:bidi w:val="0"/>
        <w:rPr/>
      </w:pPr>
      <w:r>
        <w:rPr/>
        <w:t>Datele firmei (afisate in footer prin context processor)</w:t>
      </w:r>
    </w:p>
    <w:p>
      <w:pPr>
        <w:pStyle w:val="BodyText"/>
        <w:bidi w:val="0"/>
        <w:rPr/>
      </w:pPr>
      <w:r>
        <w:rPr/>
        <w:t xml:space="preserve">Definite in </w:t>
      </w:r>
      <w:r>
        <w:rPr>
          <w:rStyle w:val="SourceText"/>
        </w:rPr>
        <w:t>settings.py</w:t>
      </w:r>
      <w:r>
        <w:rPr/>
        <w:t xml:space="preserve"> (</w:t>
      </w:r>
      <w:r>
        <w:rPr>
          <w:rStyle w:val="SourceText"/>
        </w:rPr>
        <w:t>DATE_FIRMA</w:t>
      </w:r>
      <w:r>
        <w:rPr/>
        <w:t>): numele firmei, anul infiintarii, numarul de telefon, adresa sediului principal si cele doua caracteristici alese de mine:</w:t>
      </w:r>
    </w:p>
    <w:p>
      <w:pPr>
        <w:pStyle w:val="BodyText"/>
        <w:numPr>
          <w:ilvl w:val="0"/>
          <w:numId w:val="1"/>
        </w:numPr>
        <w:tabs>
          <w:tab w:val="clear" w:pos="1134"/>
          <w:tab w:val="left" w:pos="709" w:leader="none"/>
        </w:tabs>
        <w:bidi w:val="0"/>
        <w:spacing w:before="0" w:after="0"/>
        <w:ind w:hanging="283" w:left="709"/>
        <w:rPr/>
      </w:pPr>
      <w:r>
        <w:rPr>
          <w:b/>
        </w:rPr>
        <w:t>program</w:t>
      </w:r>
      <w:r>
        <w:rPr/>
        <w:t xml:space="preserve"> - programul de lucru al florariei; </w:t>
      </w:r>
    </w:p>
    <w:p>
      <w:pPr>
        <w:pStyle w:val="BodyText"/>
        <w:numPr>
          <w:ilvl w:val="0"/>
          <w:numId w:val="1"/>
        </w:numPr>
        <w:tabs>
          <w:tab w:val="clear" w:pos="1134"/>
          <w:tab w:val="left" w:pos="709" w:leader="none"/>
        </w:tabs>
        <w:bidi w:val="0"/>
        <w:ind w:hanging="283" w:left="709"/>
        <w:rPr/>
      </w:pPr>
      <w:r>
        <w:rPr>
          <w:b/>
        </w:rPr>
        <w:t>livrare_gratuita_de_la</w:t>
      </w:r>
      <w:r>
        <w:rPr/>
        <w:t xml:space="preserve"> - valoarea minima a comenzii (in lei) pentru care livrarea este gratuita. </w:t>
      </w:r>
    </w:p>
    <w:p>
      <w:pPr>
        <w:pStyle w:val="Heading2"/>
        <w:bidi w:val="0"/>
        <w:rPr/>
      </w:pPr>
      <w:r>
        <w:rPr/>
        <w:t>2. Baza de date</w:t>
      </w:r>
    </w:p>
    <w:p>
      <w:pPr>
        <w:pStyle w:val="BodyText"/>
        <w:bidi w:val="0"/>
        <w:rPr/>
      </w:pPr>
      <w:r>
        <w:rPr/>
        <w:drawing>
          <wp:inline distT="0" distB="0" distL="0" distR="0">
            <wp:extent cx="6096000" cy="7010400"/>
            <wp:effectExtent l="0" t="0" r="0" b="0"/>
            <wp:docPr id="1" name="Image1" descr="Diagrama bazei de 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Diagrama bazei de date"/>
                    <pic:cNvPicPr>
                      <a:picLocks noChangeAspect="1" noChangeArrowheads="1"/>
                    </pic:cNvPicPr>
                  </pic:nvPicPr>
                  <pic:blipFill>
                    <a:blip r:embed="rId2"/>
                    <a:stretch>
                      <a:fillRect/>
                    </a:stretch>
                  </pic:blipFill>
                  <pic:spPr bwMode="auto">
                    <a:xfrm>
                      <a:off x="0" y="0"/>
                      <a:ext cx="6096000" cy="7010400"/>
                    </a:xfrm>
                    <a:prstGeom prst="rect">
                      <a:avLst/>
                    </a:prstGeom>
                    <a:noFill/>
                  </pic:spPr>
                </pic:pic>
              </a:graphicData>
            </a:graphic>
          </wp:inline>
        </w:drawing>
      </w:r>
    </w:p>
    <w:p>
      <w:pPr>
        <w:pStyle w:val="BodyText"/>
        <w:bidi w:val="0"/>
        <w:rPr/>
      </w:pPr>
      <w:r>
        <w:rPr/>
        <w:t>Diagrama foloseste notatia crow's foot. Cheile primare sunt subliniate, cheile straine sunt scrise inclinat, iar atributul cu valori multiple este scris intre acolade.</w:t>
      </w:r>
    </w:p>
    <w:p>
      <w:pPr>
        <w:pStyle w:val="Heading3"/>
        <w:bidi w:val="0"/>
        <w:rPr/>
      </w:pPr>
      <w:r>
        <w:rPr/>
        <w:t>Entitati si atribute</w:t>
      </w:r>
    </w:p>
    <w:p>
      <w:pPr>
        <w:pStyle w:val="BodyText"/>
        <w:numPr>
          <w:ilvl w:val="0"/>
          <w:numId w:val="2"/>
        </w:numPr>
        <w:tabs>
          <w:tab w:val="clear" w:pos="1134"/>
          <w:tab w:val="left" w:pos="709" w:leader="none"/>
        </w:tabs>
        <w:bidi w:val="0"/>
        <w:spacing w:before="0" w:after="0"/>
        <w:ind w:hanging="283" w:left="709"/>
        <w:rPr/>
      </w:pPr>
      <w:r>
        <w:rPr>
          <w:b/>
        </w:rPr>
        <w:t>Floare</w:t>
      </w:r>
      <w:r>
        <w:rPr/>
        <w:t xml:space="preserve"> - produsul vandut. Atribute: nume (unic), slug (unic, folosit in adresa paginii produsului), descriere, pret, stoc, inaltime in cm, tip (enumerare: buchet, floare la ghiveci, aranjament floral, fir individual), parfumata (boolean), </w:t>
      </w:r>
      <w:r>
        <w:rPr>
          <w:b/>
        </w:rPr>
        <w:t>culori</w:t>
      </w:r>
      <w:r>
        <w:rPr/>
        <w:t xml:space="preserve"> (atribut cu valori multiple - un vector de culori, de exemplu [rosu, galben]), imagine si data adaugarii. </w:t>
      </w:r>
    </w:p>
    <w:p>
      <w:pPr>
        <w:pStyle w:val="BodyText"/>
        <w:numPr>
          <w:ilvl w:val="0"/>
          <w:numId w:val="2"/>
        </w:numPr>
        <w:tabs>
          <w:tab w:val="clear" w:pos="1134"/>
          <w:tab w:val="left" w:pos="709" w:leader="none"/>
        </w:tabs>
        <w:bidi w:val="0"/>
        <w:spacing w:before="0" w:after="0"/>
        <w:ind w:hanging="283" w:left="709"/>
        <w:rPr/>
      </w:pPr>
      <w:r>
        <w:rPr>
          <w:b/>
        </w:rPr>
        <w:t>Categorie</w:t>
      </w:r>
      <w:r>
        <w:rPr/>
        <w:t xml:space="preserve"> - modul de a categorisi florile. Atribute: nume, descriere, culoare (culoarea folosita la stilizare), sigla (numele unei iconite FontAwesome) si sezon (enumerare: primavara, vara, toamna, iarna, tot anul). </w:t>
      </w:r>
    </w:p>
    <w:p>
      <w:pPr>
        <w:pStyle w:val="BodyText"/>
        <w:numPr>
          <w:ilvl w:val="0"/>
          <w:numId w:val="2"/>
        </w:numPr>
        <w:tabs>
          <w:tab w:val="clear" w:pos="1134"/>
          <w:tab w:val="left" w:pos="709" w:leader="none"/>
        </w:tabs>
        <w:bidi w:val="0"/>
        <w:spacing w:before="0" w:after="0"/>
        <w:ind w:hanging="283" w:left="709"/>
        <w:rPr/>
      </w:pPr>
      <w:r>
        <w:rPr>
          <w:b/>
        </w:rPr>
        <w:t>Ocazie</w:t>
      </w:r>
      <w:r>
        <w:rPr/>
        <w:t xml:space="preserve"> - ocazia pentru care se potriveste o floare. Atribute: nume, descriere, data de inceput si data de sfarsit (optionale: ocaziile fixe, ca Ziua Indragostitilor, au perioada; aniversarile nu). </w:t>
      </w:r>
    </w:p>
    <w:p>
      <w:pPr>
        <w:pStyle w:val="BodyText"/>
        <w:numPr>
          <w:ilvl w:val="0"/>
          <w:numId w:val="2"/>
        </w:numPr>
        <w:tabs>
          <w:tab w:val="clear" w:pos="1134"/>
          <w:tab w:val="left" w:pos="709" w:leader="none"/>
        </w:tabs>
        <w:bidi w:val="0"/>
        <w:spacing w:before="0" w:after="0"/>
        <w:ind w:hanging="283" w:left="709"/>
        <w:rPr/>
      </w:pPr>
      <w:r>
        <w:rPr>
          <w:b/>
        </w:rPr>
        <w:t>Furnizor</w:t>
      </w:r>
      <w:r>
        <w:rPr/>
        <w:t xml:space="preserve"> - firma care livreaza florile. Atribute: nume, e-mail, telefon, website, tara, data de la care colaboram. </w:t>
      </w:r>
    </w:p>
    <w:p>
      <w:pPr>
        <w:pStyle w:val="BodyText"/>
        <w:numPr>
          <w:ilvl w:val="0"/>
          <w:numId w:val="2"/>
        </w:numPr>
        <w:tabs>
          <w:tab w:val="clear" w:pos="1134"/>
          <w:tab w:val="left" w:pos="709" w:leader="none"/>
        </w:tabs>
        <w:bidi w:val="0"/>
        <w:spacing w:before="0" w:after="0"/>
        <w:ind w:hanging="283" w:left="709"/>
        <w:rPr/>
      </w:pPr>
      <w:r>
        <w:rPr>
          <w:b/>
        </w:rPr>
        <w:t>Ambalaj</w:t>
      </w:r>
      <w:r>
        <w:rPr/>
        <w:t xml:space="preserve"> - ambalajul in care se vinde floarea. Atribute: nume, material (enumerare: hartie, celofan, cutie, cos), pret, reciclabil. </w:t>
      </w:r>
    </w:p>
    <w:p>
      <w:pPr>
        <w:pStyle w:val="BodyText"/>
        <w:numPr>
          <w:ilvl w:val="0"/>
          <w:numId w:val="2"/>
        </w:numPr>
        <w:tabs>
          <w:tab w:val="clear" w:pos="1134"/>
          <w:tab w:val="left" w:pos="709" w:leader="none"/>
        </w:tabs>
        <w:bidi w:val="0"/>
        <w:spacing w:before="0" w:after="0"/>
        <w:ind w:hanging="283" w:left="709"/>
        <w:rPr/>
      </w:pPr>
      <w:r>
        <w:rPr>
          <w:b/>
        </w:rPr>
        <w:t>Florarie</w:t>
      </w:r>
      <w:r>
        <w:rPr/>
        <w:t xml:space="preserve"> - un sediu al firmei. Atribute: nume, adresa, oras, telefon, deschisa duminica, data deschiderii. </w:t>
      </w:r>
    </w:p>
    <w:p>
      <w:pPr>
        <w:pStyle w:val="BodyText"/>
        <w:numPr>
          <w:ilvl w:val="0"/>
          <w:numId w:val="2"/>
        </w:numPr>
        <w:tabs>
          <w:tab w:val="clear" w:pos="1134"/>
          <w:tab w:val="left" w:pos="709" w:leader="none"/>
        </w:tabs>
        <w:bidi w:val="0"/>
        <w:ind w:hanging="283" w:left="709"/>
        <w:rPr/>
      </w:pPr>
      <w:r>
        <w:rPr>
          <w:b/>
        </w:rPr>
        <w:t>Raion</w:t>
      </w:r>
      <w:r>
        <w:rPr/>
        <w:t xml:space="preserve"> - un raion dintr-o florarie. Atribute: numar, nume, temperatura de pastrare (°C), suprafata (m2). </w:t>
      </w:r>
    </w:p>
    <w:p>
      <w:pPr>
        <w:pStyle w:val="BodyText"/>
        <w:bidi w:val="0"/>
        <w:rPr/>
      </w:pPr>
      <w:r>
        <w:rPr/>
        <w:t>Tipurile de atribute folosite: sir de caractere, text, enumerare, boolean, intreg, decimal, numar real (float), data, data si ora, vector de valori, fisier imagine, e-mail, URL si slug.</w:t>
      </w:r>
    </w:p>
    <w:p>
      <w:pPr>
        <w:pStyle w:val="Heading3"/>
        <w:bidi w:val="0"/>
        <w:rPr/>
      </w:pPr>
      <w:r>
        <w:rPr/>
        <w:t>Relatii</w:t>
      </w:r>
    </w:p>
    <w:p>
      <w:pPr>
        <w:pStyle w:val="BodyText"/>
        <w:numPr>
          <w:ilvl w:val="0"/>
          <w:numId w:val="3"/>
        </w:numPr>
        <w:tabs>
          <w:tab w:val="clear" w:pos="1134"/>
          <w:tab w:val="left" w:pos="709" w:leader="none"/>
        </w:tabs>
        <w:bidi w:val="0"/>
        <w:spacing w:before="0" w:after="0"/>
        <w:ind w:hanging="283" w:left="709"/>
        <w:rPr/>
      </w:pPr>
      <w:r>
        <w:rPr>
          <w:b/>
        </w:rPr>
        <w:t>Categorie - Floare (one-to-many):</w:t>
      </w:r>
      <w:r>
        <w:rPr/>
        <w:t xml:space="preserve"> o categorie contine mai multe flori, o floare apartine unei singure categorii. </w:t>
      </w:r>
    </w:p>
    <w:p>
      <w:pPr>
        <w:pStyle w:val="BodyText"/>
        <w:numPr>
          <w:ilvl w:val="0"/>
          <w:numId w:val="3"/>
        </w:numPr>
        <w:tabs>
          <w:tab w:val="clear" w:pos="1134"/>
          <w:tab w:val="left" w:pos="709" w:leader="none"/>
        </w:tabs>
        <w:bidi w:val="0"/>
        <w:spacing w:before="0" w:after="0"/>
        <w:ind w:hanging="283" w:left="709"/>
        <w:rPr/>
      </w:pPr>
      <w:r>
        <w:rPr>
          <w:b/>
        </w:rPr>
        <w:t>Furnizor - Floare (one-to-many):</w:t>
      </w:r>
      <w:r>
        <w:rPr/>
        <w:t xml:space="preserve"> un furnizor livreaza mai multe flori, o floare are un singur furnizor. </w:t>
      </w:r>
    </w:p>
    <w:p>
      <w:pPr>
        <w:pStyle w:val="BodyText"/>
        <w:numPr>
          <w:ilvl w:val="0"/>
          <w:numId w:val="3"/>
        </w:numPr>
        <w:tabs>
          <w:tab w:val="clear" w:pos="1134"/>
          <w:tab w:val="left" w:pos="709" w:leader="none"/>
        </w:tabs>
        <w:bidi w:val="0"/>
        <w:spacing w:before="0" w:after="0"/>
        <w:ind w:hanging="283" w:left="709"/>
        <w:rPr/>
      </w:pPr>
      <w:r>
        <w:rPr>
          <w:b/>
        </w:rPr>
        <w:t>Ambalaj - Floare (one-to-many, optional):</w:t>
      </w:r>
      <w:r>
        <w:rPr/>
        <w:t xml:space="preserve"> un ambalaj poate fi folosit pentru mai multe flori; o floare are cel mult un ambalaj. </w:t>
      </w:r>
    </w:p>
    <w:p>
      <w:pPr>
        <w:pStyle w:val="BodyText"/>
        <w:numPr>
          <w:ilvl w:val="0"/>
          <w:numId w:val="3"/>
        </w:numPr>
        <w:tabs>
          <w:tab w:val="clear" w:pos="1134"/>
          <w:tab w:val="left" w:pos="709" w:leader="none"/>
        </w:tabs>
        <w:bidi w:val="0"/>
        <w:spacing w:before="0" w:after="0"/>
        <w:ind w:hanging="283" w:left="709"/>
        <w:rPr/>
      </w:pPr>
      <w:r>
        <w:rPr>
          <w:b/>
        </w:rPr>
        <w:t>Floare - Ocazie (many-to-many):</w:t>
      </w:r>
      <w:r>
        <w:rPr/>
        <w:t xml:space="preserve"> o floare se potriveste pentru mai multe ocazii si pentru o ocazie se potrivesc mai multe flori. Tabelul asociativ nu apare in diagrama. </w:t>
      </w:r>
    </w:p>
    <w:p>
      <w:pPr>
        <w:pStyle w:val="BodyText"/>
        <w:numPr>
          <w:ilvl w:val="0"/>
          <w:numId w:val="3"/>
        </w:numPr>
        <w:tabs>
          <w:tab w:val="clear" w:pos="1134"/>
          <w:tab w:val="left" w:pos="709" w:leader="none"/>
        </w:tabs>
        <w:bidi w:val="0"/>
        <w:ind w:hanging="283" w:left="709"/>
        <w:rPr/>
      </w:pPr>
      <w:r>
        <w:rPr>
          <w:b/>
        </w:rPr>
        <w:t>Florarie - Raion (one-to-many, identificatoare):</w:t>
      </w:r>
      <w:r>
        <w:rPr/>
        <w:t xml:space="preserve"> o florarie are mai multe raioane, un raion apartine unei singure florarii. </w:t>
      </w:r>
    </w:p>
    <w:p>
      <w:pPr>
        <w:pStyle w:val="Heading3"/>
        <w:bidi w:val="0"/>
        <w:rPr/>
      </w:pPr>
      <w:r>
        <w:rPr/>
        <w:t>Entitatea slaba: Raion</w:t>
      </w:r>
    </w:p>
    <w:p>
      <w:pPr>
        <w:pStyle w:val="BodyText"/>
        <w:bidi w:val="0"/>
        <w:rPr/>
      </w:pPr>
      <w:r>
        <w:rPr/>
        <w:t>Raionul este o entitate slaba deoarece nu poate exista si nu poate fi identificat fara floraria din care face parte. Numarul raionului (1, 2, ...) se repeta de la o florarie la alta, deci nu identifica singur raionul: „raionul 1” exista in fiecare sediu. Un raion este identificat doar de perechea (florarie, numar raion). Daca o florarie se inchide, raioanele ei dispar odata cu ea.</w:t>
      </w:r>
    </w:p>
    <w:p>
      <w:pPr>
        <w:pStyle w:val="Heading3"/>
        <w:bidi w:val="0"/>
        <w:rPr/>
      </w:pPr>
      <w:r>
        <w:rPr/>
        <w:t>Forma normala 3</w:t>
      </w:r>
    </w:p>
    <w:p>
      <w:pPr>
        <w:pStyle w:val="BodyText"/>
        <w:bidi w:val="0"/>
        <w:rPr/>
      </w:pPr>
      <w:r>
        <w:rPr/>
        <w:t xml:space="preserve">Fiecare atribut depinde doar de cheia primara a entitatii lui. Datele despre categorie, furnizor sau ambalaj nu sunt repetate in Floare, ci sunt pastrate in entitatile lor, legate prin chei straine. Nu exista atribute calculate din alte atribute. Singura abatere permisa este atributul cu valori multiple </w:t>
      </w:r>
      <w:r>
        <w:rPr>
          <w:i/>
        </w:rPr>
        <w:t>culori</w:t>
      </w:r>
      <w:r>
        <w:rPr/>
        <w:t>.</w:t>
      </w:r>
    </w:p>
    <w:p>
      <w:pPr>
        <w:pStyle w:val="Heading2"/>
        <w:bidi w:val="0"/>
        <w:rPr/>
      </w:pPr>
      <w:r>
        <w:rPr/>
        <w:t>3. Comenzi</w:t>
      </w:r>
    </w:p>
    <w:p>
      <w:pPr>
        <w:pStyle w:val="BodyText"/>
        <w:bidi w:val="0"/>
        <w:rPr/>
      </w:pPr>
      <w:r>
        <w:rPr/>
        <w:t>Dupa laboratorul 3 am adaugat entitatile legate de client, necesare cosului virtual:</w:t>
      </w:r>
    </w:p>
    <w:p>
      <w:pPr>
        <w:pStyle w:val="BodyText"/>
        <w:numPr>
          <w:ilvl w:val="0"/>
          <w:numId w:val="4"/>
        </w:numPr>
        <w:tabs>
          <w:tab w:val="clear" w:pos="1134"/>
          <w:tab w:val="left" w:pos="709" w:leader="none"/>
        </w:tabs>
        <w:bidi w:val="0"/>
        <w:spacing w:before="0" w:after="0"/>
        <w:ind w:hanging="283" w:left="709"/>
        <w:rPr/>
      </w:pPr>
      <w:r>
        <w:rPr>
          <w:b/>
        </w:rPr>
        <w:t>Comanda</w:t>
      </w:r>
      <w:r>
        <w:rPr/>
        <w:t xml:space="preserve"> - nume client, e-mail, telefon, adresa de livrare, observatii, stare (noua, in livrare, livrata, anulata), data plasarii. </w:t>
      </w:r>
    </w:p>
    <w:p>
      <w:pPr>
        <w:pStyle w:val="BodyText"/>
        <w:numPr>
          <w:ilvl w:val="0"/>
          <w:numId w:val="4"/>
        </w:numPr>
        <w:tabs>
          <w:tab w:val="clear" w:pos="1134"/>
          <w:tab w:val="left" w:pos="709" w:leader="none"/>
        </w:tabs>
        <w:bidi w:val="0"/>
        <w:ind w:hanging="283" w:left="709"/>
        <w:rPr/>
      </w:pPr>
      <w:r>
        <w:rPr>
          <w:b/>
        </w:rPr>
        <w:t>LinieComanda</w:t>
      </w:r>
      <w:r>
        <w:rPr/>
        <w:t xml:space="preserve"> - o floare dintr-o comanda: cantitate si pretul unitar de la momentul comenzii (pretul florii se poate schimba ulterior, dar comanda trebuie sa pastreze pretul platit). </w:t>
      </w:r>
    </w:p>
    <w:p>
      <w:pPr>
        <w:pStyle w:val="BodyText"/>
        <w:bidi w:val="0"/>
        <w:rPr/>
      </w:pPr>
      <w:r>
        <w:rPr/>
        <w:t>Relatii: o comanda are mai multe linii (one-to-many); o floare poate aparea in mai multe linii de comanda (one-to-many). Practic, Comanda si Floare sunt in relatie many-to-many, iar LinieComanda este tabelul asociativ cu atribute proprii.</w:t>
      </w:r>
    </w:p>
    <w:p>
      <w:pPr>
        <w:pStyle w:val="BodyText"/>
        <w:bidi w:val="0"/>
        <w:rPr/>
      </w:pPr>
      <w:r>
        <w:rPr/>
        <w:t>Cosul este tinut in sesiune pana la plasarea comenzii. Comanda se salveaza intr-o tranzactie: daca un produs nu mai are stoc suficient, nu se salveaza nimic, iar stocul scade doar pentru comenzile reusite.</w:t>
      </w:r>
    </w:p>
    <w:p>
      <w:pPr>
        <w:pStyle w:val="Heading2"/>
        <w:bidi w:val="0"/>
        <w:rPr/>
      </w:pPr>
      <w:r>
        <w:rPr/>
        <w:t>4. Rularea proiectului</w:t>
      </w:r>
    </w:p>
    <w:p>
      <w:pPr>
        <w:pStyle w:val="BodyText"/>
        <w:numPr>
          <w:ilvl w:val="0"/>
          <w:numId w:val="5"/>
        </w:numPr>
        <w:tabs>
          <w:tab w:val="clear" w:pos="1134"/>
          <w:tab w:val="left" w:pos="709" w:leader="none"/>
        </w:tabs>
        <w:bidi w:val="0"/>
        <w:spacing w:before="0" w:after="0"/>
        <w:ind w:hanging="283" w:left="709"/>
        <w:rPr/>
      </w:pPr>
      <w:r>
        <w:rPr>
          <w:rStyle w:val="SourceText"/>
        </w:rPr>
        <w:t>python -m venv .venv</w:t>
      </w:r>
      <w:r>
        <w:rPr/>
        <w:t xml:space="preserve"> si </w:t>
      </w:r>
      <w:r>
        <w:rPr>
          <w:rStyle w:val="SourceText"/>
        </w:rPr>
        <w:t>.venv/bin/pip install -r requirements.txt</w:t>
      </w:r>
      <w:r>
        <w:rPr/>
        <w:t xml:space="preserve"> </w:t>
      </w:r>
    </w:p>
    <w:p>
      <w:pPr>
        <w:pStyle w:val="BodyText"/>
        <w:numPr>
          <w:ilvl w:val="0"/>
          <w:numId w:val="5"/>
        </w:numPr>
        <w:tabs>
          <w:tab w:val="clear" w:pos="1134"/>
          <w:tab w:val="left" w:pos="709" w:leader="none"/>
        </w:tabs>
        <w:bidi w:val="0"/>
        <w:spacing w:before="0" w:after="0"/>
        <w:ind w:hanging="283" w:left="709"/>
        <w:rPr/>
      </w:pPr>
      <w:r>
        <w:rPr>
          <w:rStyle w:val="SourceText"/>
        </w:rPr>
        <w:t>psql -d postgres -f creare_user.sql</w:t>
      </w:r>
      <w:r>
        <w:rPr/>
        <w:t xml:space="preserve"> (creeaza userul si baza de date) </w:t>
      </w:r>
    </w:p>
    <w:p>
      <w:pPr>
        <w:pStyle w:val="BodyText"/>
        <w:numPr>
          <w:ilvl w:val="0"/>
          <w:numId w:val="5"/>
        </w:numPr>
        <w:tabs>
          <w:tab w:val="clear" w:pos="1134"/>
          <w:tab w:val="left" w:pos="709" w:leader="none"/>
        </w:tabs>
        <w:bidi w:val="0"/>
        <w:spacing w:before="0" w:after="0"/>
        <w:ind w:hanging="283" w:left="709"/>
        <w:rPr/>
      </w:pPr>
      <w:r>
        <w:rPr>
          <w:rStyle w:val="SourceText"/>
        </w:rPr>
        <w:t>.venv/bin/python manage.py migrate</w:t>
      </w:r>
      <w:r>
        <w:rPr/>
        <w:t xml:space="preserve"> </w:t>
      </w:r>
    </w:p>
    <w:p>
      <w:pPr>
        <w:pStyle w:val="BodyText"/>
        <w:numPr>
          <w:ilvl w:val="0"/>
          <w:numId w:val="5"/>
        </w:numPr>
        <w:tabs>
          <w:tab w:val="clear" w:pos="1134"/>
          <w:tab w:val="left" w:pos="709" w:leader="none"/>
        </w:tabs>
        <w:bidi w:val="0"/>
        <w:spacing w:before="0" w:after="0"/>
        <w:ind w:hanging="283" w:left="709"/>
        <w:rPr/>
      </w:pPr>
      <w:r>
        <w:rPr>
          <w:rStyle w:val="SourceText"/>
        </w:rPr>
        <w:t>.venv/bin/python manage.py loaddata date_initiale</w:t>
      </w:r>
      <w:r>
        <w:rPr/>
        <w:t xml:space="preserve"> (datele de test) </w:t>
      </w:r>
    </w:p>
    <w:p>
      <w:pPr>
        <w:pStyle w:val="BodyText"/>
        <w:numPr>
          <w:ilvl w:val="0"/>
          <w:numId w:val="5"/>
        </w:numPr>
        <w:tabs>
          <w:tab w:val="clear" w:pos="1134"/>
          <w:tab w:val="left" w:pos="709" w:leader="none"/>
        </w:tabs>
        <w:bidi w:val="0"/>
        <w:spacing w:before="0" w:after="0"/>
        <w:ind w:hanging="283" w:left="709"/>
        <w:rPr/>
      </w:pPr>
      <w:r>
        <w:rPr/>
        <w:t xml:space="preserve">contul de administrare </w:t>
      </w:r>
      <w:r>
        <w:rPr>
          <w:rStyle w:val="SourceText"/>
        </w:rPr>
        <w:t>admin</w:t>
      </w:r>
      <w:r>
        <w:rPr/>
        <w:t xml:space="preserve"> (parola </w:t>
      </w:r>
      <w:r>
        <w:rPr>
          <w:rStyle w:val="SourceText"/>
        </w:rPr>
        <w:t>password</w:t>
      </w:r>
      <w:r>
        <w:rPr/>
        <w:t xml:space="preserve">) se creeaza automat la </w:t>
      </w:r>
      <w:r>
        <w:rPr>
          <w:rStyle w:val="SourceText"/>
        </w:rPr>
        <w:t>migrate</w:t>
      </w:r>
      <w:r>
        <w:rPr/>
        <w:t xml:space="preserve"> </w:t>
      </w:r>
    </w:p>
    <w:p>
      <w:pPr>
        <w:pStyle w:val="BodyText"/>
        <w:numPr>
          <w:ilvl w:val="0"/>
          <w:numId w:val="5"/>
        </w:numPr>
        <w:tabs>
          <w:tab w:val="clear" w:pos="1134"/>
          <w:tab w:val="left" w:pos="709" w:leader="none"/>
        </w:tabs>
        <w:bidi w:val="0"/>
        <w:ind w:hanging="283" w:left="709"/>
        <w:rPr/>
      </w:pPr>
      <w:r>
        <w:rPr>
          <w:rStyle w:val="SourceText"/>
        </w:rPr>
        <w:t>.venv/bin/python manage.py runserver</w:t>
      </w:r>
      <w:r>
        <w:rPr/>
        <w:t xml:space="preserve"> </w:t>
      </w:r>
    </w:p>
    <w:p>
      <w:pPr>
        <w:pStyle w:val="Heading2"/>
        <w:bidi w:val="0"/>
        <w:rPr/>
      </w:pPr>
      <w:r>
        <w:rPr/>
        <w:t>5. Bibliografie</w:t>
      </w:r>
    </w:p>
    <w:p>
      <w:pPr>
        <w:pStyle w:val="BodyText"/>
        <w:numPr>
          <w:ilvl w:val="0"/>
          <w:numId w:val="6"/>
        </w:numPr>
        <w:tabs>
          <w:tab w:val="clear" w:pos="1134"/>
          <w:tab w:val="left" w:pos="709" w:leader="none"/>
        </w:tabs>
        <w:bidi w:val="0"/>
        <w:spacing w:before="0" w:after="0"/>
        <w:ind w:hanging="283" w:left="709"/>
        <w:rPr/>
      </w:pPr>
      <w:r>
        <w:rPr/>
        <w:t xml:space="preserve">Cursurile si laboratoarele de Django (Irina Ciocan). </w:t>
      </w:r>
    </w:p>
    <w:p>
      <w:pPr>
        <w:pStyle w:val="BodyText"/>
        <w:numPr>
          <w:ilvl w:val="0"/>
          <w:numId w:val="6"/>
        </w:numPr>
        <w:tabs>
          <w:tab w:val="clear" w:pos="1134"/>
          <w:tab w:val="left" w:pos="709" w:leader="none"/>
        </w:tabs>
        <w:bidi w:val="0"/>
        <w:spacing w:before="0" w:after="0"/>
        <w:ind w:hanging="283" w:left="709"/>
        <w:rPr/>
      </w:pPr>
      <w:r>
        <w:rPr/>
        <w:t xml:space="preserve">Documentatia Django: https://docs.djangoproject.com/ </w:t>
      </w:r>
    </w:p>
    <w:p>
      <w:pPr>
        <w:pStyle w:val="BodyText"/>
        <w:numPr>
          <w:ilvl w:val="0"/>
          <w:numId w:val="6"/>
        </w:numPr>
        <w:tabs>
          <w:tab w:val="clear" w:pos="1134"/>
          <w:tab w:val="left" w:pos="709" w:leader="none"/>
        </w:tabs>
        <w:bidi w:val="0"/>
        <w:spacing w:before="0" w:after="0"/>
        <w:ind w:hanging="283" w:left="709"/>
        <w:rPr/>
      </w:pPr>
      <w:r>
        <w:rPr/>
        <w:t xml:space="preserve">Bootstrap 4: https://getbootstrap.com/docs/4.6/ </w:t>
      </w:r>
    </w:p>
    <w:p>
      <w:pPr>
        <w:pStyle w:val="BodyText"/>
        <w:numPr>
          <w:ilvl w:val="0"/>
          <w:numId w:val="6"/>
        </w:numPr>
        <w:tabs>
          <w:tab w:val="clear" w:pos="1134"/>
          <w:tab w:val="left" w:pos="709" w:leader="none"/>
        </w:tabs>
        <w:bidi w:val="0"/>
        <w:spacing w:before="0" w:after="0"/>
        <w:ind w:hanging="283" w:left="709"/>
        <w:rPr/>
      </w:pPr>
      <w:r>
        <w:rPr/>
        <w:t xml:space="preserve">Imaginile din paginile site-ului (fundal, buchet, magazin) sunt desene proprii (SVG). </w:t>
      </w:r>
    </w:p>
    <w:p>
      <w:pPr>
        <w:pStyle w:val="BodyText"/>
        <w:numPr>
          <w:ilvl w:val="0"/>
          <w:numId w:val="6"/>
        </w:numPr>
        <w:tabs>
          <w:tab w:val="clear" w:pos="1134"/>
          <w:tab w:val="left" w:pos="709" w:leader="none"/>
        </w:tabs>
        <w:bidi w:val="0"/>
        <w:spacing w:before="0" w:after="0"/>
        <w:ind w:hanging="283" w:left="709"/>
        <w:rPr/>
      </w:pPr>
      <w:r>
        <w:rPr/>
        <w:t xml:space="preserve">Fotografiile produselor sunt de pe Wikimedia Commons, cu licente libere: </w:t>
      </w:r>
    </w:p>
    <w:p>
      <w:pPr>
        <w:pStyle w:val="BodyText"/>
        <w:numPr>
          <w:ilvl w:val="1"/>
          <w:numId w:val="6"/>
        </w:numPr>
        <w:tabs>
          <w:tab w:val="clear" w:pos="1134"/>
          <w:tab w:val="left" w:pos="1418" w:leader="none"/>
        </w:tabs>
        <w:bidi w:val="0"/>
        <w:spacing w:before="0" w:after="0"/>
        <w:ind w:hanging="283" w:left="1418"/>
        <w:rPr/>
      </w:pPr>
      <w:r>
        <w:rPr>
          <w:rStyle w:val="SourceText"/>
        </w:rPr>
        <w:t>trandafiri-rosii.jpg</w:t>
      </w:r>
      <w:r>
        <w:rPr/>
        <w:t xml:space="preserve">: Montanabw, „Red roses from bouquet 2.jpg”, Wikimedia Commons, CC BY-SA 4.0 (https://commons.wikimedia.org/wiki/File:Red_roses_from_bouquet_2.jpg) </w:t>
      </w:r>
    </w:p>
    <w:p>
      <w:pPr>
        <w:pStyle w:val="BodyText"/>
        <w:numPr>
          <w:ilvl w:val="1"/>
          <w:numId w:val="6"/>
        </w:numPr>
        <w:tabs>
          <w:tab w:val="clear" w:pos="1134"/>
          <w:tab w:val="left" w:pos="1418" w:leader="none"/>
        </w:tabs>
        <w:bidi w:val="0"/>
        <w:spacing w:before="0" w:after="0"/>
        <w:ind w:hanging="283" w:left="1418"/>
        <w:rPr/>
      </w:pPr>
      <w:r>
        <w:rPr>
          <w:rStyle w:val="SourceText"/>
        </w:rPr>
        <w:t>trandafiri-albi.jpg</w:t>
      </w:r>
      <w:r>
        <w:rPr/>
        <w:t xml:space="preserve">: Ruth Hartnup from Vancouver, Canada, „Bouquet of white roses (2486808368).jpg”, Wikimedia Commons, CC BY 2.0 (https://commons.wikimedia.org/wiki/File:Bouquet_of_white_roses_(2486808368).jpg) </w:t>
      </w:r>
    </w:p>
    <w:p>
      <w:pPr>
        <w:pStyle w:val="BodyText"/>
        <w:numPr>
          <w:ilvl w:val="1"/>
          <w:numId w:val="6"/>
        </w:numPr>
        <w:tabs>
          <w:tab w:val="clear" w:pos="1134"/>
          <w:tab w:val="left" w:pos="1418" w:leader="none"/>
        </w:tabs>
        <w:bidi w:val="0"/>
        <w:spacing w:before="0" w:after="0"/>
        <w:ind w:hanging="283" w:left="1418"/>
        <w:rPr/>
      </w:pPr>
      <w:r>
        <w:rPr>
          <w:rStyle w:val="SourceText"/>
        </w:rPr>
        <w:t>trandafir-roz-la-fir.jpg</w:t>
      </w:r>
      <w:r>
        <w:rPr/>
        <w:t xml:space="preserve">: Сарапулов, „Троянда сорту Pink Intuition 02.jpg”, Wikimedia Commons, CC BY 4.0 (https://commons.wikimedia.org/wiki/File:%D0%A2%D1%80%D0%BE%D1%8F%D0%BD%D0%B4%D0%B0_%D1%81%D0%BE%D1%80%D1%82%D1%83_Pink_Intuition_02.jpg) </w:t>
      </w:r>
    </w:p>
    <w:p>
      <w:pPr>
        <w:pStyle w:val="BodyText"/>
        <w:numPr>
          <w:ilvl w:val="1"/>
          <w:numId w:val="6"/>
        </w:numPr>
        <w:tabs>
          <w:tab w:val="clear" w:pos="1134"/>
          <w:tab w:val="left" w:pos="1418" w:leader="none"/>
        </w:tabs>
        <w:bidi w:val="0"/>
        <w:spacing w:before="0" w:after="0"/>
        <w:ind w:hanging="283" w:left="1418"/>
        <w:rPr/>
      </w:pPr>
      <w:r>
        <w:rPr>
          <w:rStyle w:val="SourceText"/>
        </w:rPr>
        <w:t>lalele-mixte.jpg</w:t>
      </w:r>
      <w:r>
        <w:rPr/>
        <w:t xml:space="preserve">: Gabor Juhasz juhg, „Tulip-bouquet-vienna (Unsplash).jpg”, Wikimedia Commons, CC0 (https://commons.wikimedia.org/wiki/File:Tulip-bouquet-vienna_(Unsplash).jpg) </w:t>
      </w:r>
    </w:p>
    <w:p>
      <w:pPr>
        <w:pStyle w:val="BodyText"/>
        <w:numPr>
          <w:ilvl w:val="1"/>
          <w:numId w:val="6"/>
        </w:numPr>
        <w:tabs>
          <w:tab w:val="clear" w:pos="1134"/>
          <w:tab w:val="left" w:pos="1418" w:leader="none"/>
        </w:tabs>
        <w:bidi w:val="0"/>
        <w:spacing w:before="0" w:after="0"/>
        <w:ind w:hanging="283" w:left="1418"/>
        <w:rPr/>
      </w:pPr>
      <w:r>
        <w:rPr>
          <w:rStyle w:val="SourceText"/>
        </w:rPr>
        <w:t>lalele-albe.jpg</w:t>
      </w:r>
      <w:r>
        <w:rPr/>
        <w:t xml:space="preserve">: George E. Koronaios, „White tulips on a black table.jpg”, Wikimedia Commons, CC BY-SA 4.0 (https://commons.wikimedia.org/wiki/File:White_tulips_on_a_black_table.jpg) </w:t>
      </w:r>
    </w:p>
    <w:p>
      <w:pPr>
        <w:pStyle w:val="BodyText"/>
        <w:numPr>
          <w:ilvl w:val="1"/>
          <w:numId w:val="6"/>
        </w:numPr>
        <w:tabs>
          <w:tab w:val="clear" w:pos="1134"/>
          <w:tab w:val="left" w:pos="1418" w:leader="none"/>
        </w:tabs>
        <w:bidi w:val="0"/>
        <w:spacing w:before="0" w:after="0"/>
        <w:ind w:hanging="283" w:left="1418"/>
        <w:rPr/>
      </w:pPr>
      <w:r>
        <w:rPr>
          <w:rStyle w:val="SourceText"/>
        </w:rPr>
        <w:t>orhidee-phalaenopsis.jpg</w:t>
      </w:r>
      <w:r>
        <w:rPr/>
        <w:t xml:space="preserve">: Timm Schoof, „Pot Orchid (124213019).jpeg”, Wikimedia Commons, CC BY-SA 3.0 (https://commons.wikimedia.org/wiki/File:Pot_Orchid_(124213019).jpeg) </w:t>
      </w:r>
    </w:p>
    <w:p>
      <w:pPr>
        <w:pStyle w:val="BodyText"/>
        <w:numPr>
          <w:ilvl w:val="1"/>
          <w:numId w:val="6"/>
        </w:numPr>
        <w:tabs>
          <w:tab w:val="clear" w:pos="1134"/>
          <w:tab w:val="left" w:pos="1418" w:leader="none"/>
        </w:tabs>
        <w:bidi w:val="0"/>
        <w:spacing w:before="0" w:after="0"/>
        <w:ind w:hanging="283" w:left="1418"/>
        <w:rPr/>
      </w:pPr>
      <w:r>
        <w:rPr>
          <w:rStyle w:val="SourceText"/>
        </w:rPr>
        <w:t>ficus-benjamina.jpg</w:t>
      </w:r>
      <w:r>
        <w:rPr/>
        <w:t xml:space="preserve">: ToprakM, „Ficus benjamina at University of Kyrenia.jpg”, Wikimedia Commons, CC BY 4.0 (https://commons.wikimedia.org/wiki/File:Ficus_benjamina_at_University_of_Kyrenia.jpg) </w:t>
      </w:r>
    </w:p>
    <w:p>
      <w:pPr>
        <w:pStyle w:val="BodyText"/>
        <w:numPr>
          <w:ilvl w:val="1"/>
          <w:numId w:val="6"/>
        </w:numPr>
        <w:tabs>
          <w:tab w:val="clear" w:pos="1134"/>
          <w:tab w:val="left" w:pos="1418" w:leader="none"/>
        </w:tabs>
        <w:bidi w:val="0"/>
        <w:spacing w:before="0" w:after="0"/>
        <w:ind w:hanging="283" w:left="1418"/>
        <w:rPr/>
      </w:pPr>
      <w:r>
        <w:rPr>
          <w:rStyle w:val="SourceText"/>
        </w:rPr>
        <w:t>spathiphyllum.jpg</w:t>
      </w:r>
      <w:r>
        <w:rPr/>
        <w:t xml:space="preserve">: W.carter, „Peace lily - 2.jpg”, Wikimedia Commons, CC BY-SA 4.0 (https://commons.wikimedia.org/wiki/File:Peace_lily_-_2.jpg) </w:t>
      </w:r>
    </w:p>
    <w:p>
      <w:pPr>
        <w:pStyle w:val="BodyText"/>
        <w:numPr>
          <w:ilvl w:val="1"/>
          <w:numId w:val="6"/>
        </w:numPr>
        <w:tabs>
          <w:tab w:val="clear" w:pos="1134"/>
          <w:tab w:val="left" w:pos="1418" w:leader="none"/>
        </w:tabs>
        <w:bidi w:val="0"/>
        <w:spacing w:before="0" w:after="0"/>
        <w:ind w:hanging="283" w:left="1418"/>
        <w:rPr/>
      </w:pPr>
      <w:r>
        <w:rPr>
          <w:rStyle w:val="SourceText"/>
        </w:rPr>
        <w:t>aranjament-de-camp.jpg</w:t>
      </w:r>
      <w:r>
        <w:rPr/>
        <w:t xml:space="preserve">: Gerda Arendt, „Bouquet of wildflowers, Ehrenbach.jpg”, Wikimedia Commons, CC0 (https://commons.wikimedia.org/wiki/File:Bouquet_of_wildflowers,_Ehrenbach.jpg) </w:t>
      </w:r>
    </w:p>
    <w:p>
      <w:pPr>
        <w:pStyle w:val="BodyText"/>
        <w:numPr>
          <w:ilvl w:val="1"/>
          <w:numId w:val="6"/>
        </w:numPr>
        <w:tabs>
          <w:tab w:val="clear" w:pos="1134"/>
          <w:tab w:val="left" w:pos="1418" w:leader="none"/>
        </w:tabs>
        <w:bidi w:val="0"/>
        <w:spacing w:before="0" w:after="0"/>
        <w:ind w:hanging="283" w:left="1418"/>
        <w:rPr/>
      </w:pPr>
      <w:r>
        <w:rPr>
          <w:rStyle w:val="SourceText"/>
        </w:rPr>
        <w:t>floarea-soarelui.jpg</w:t>
      </w:r>
      <w:r>
        <w:rPr/>
        <w:t xml:space="preserve">: Alabama Extension, „Sunflowers for Sale at Farmers Market.jpg”, Wikimedia Commons, CC0 (https://commons.wikimedia.org/wiki/File:Sunflowers_for_Sale_at_Farmers_Market.jpg) </w:t>
      </w:r>
    </w:p>
    <w:p>
      <w:pPr>
        <w:pStyle w:val="BodyText"/>
        <w:numPr>
          <w:ilvl w:val="1"/>
          <w:numId w:val="6"/>
        </w:numPr>
        <w:tabs>
          <w:tab w:val="clear" w:pos="1134"/>
          <w:tab w:val="left" w:pos="1418" w:leader="none"/>
        </w:tabs>
        <w:bidi w:val="0"/>
        <w:spacing w:before="0" w:after="0"/>
        <w:ind w:hanging="283" w:left="1418"/>
        <w:rPr/>
      </w:pPr>
      <w:r>
        <w:rPr>
          <w:rStyle w:val="SourceText"/>
        </w:rPr>
        <w:t>crizanteme-portocalii.jpg</w:t>
      </w:r>
      <w:r>
        <w:rPr/>
        <w:t xml:space="preserve">: Jonathan Billinger, „Orange-bronze Chrysanthemum - geograph.org.uk - 4233680.jpg”, Wikimedia Commons, CC BY-SA 2.0 (https://commons.wikimedia.org/wiki/File:Orange-bronze_Chrysanthemum_-_geograph.org.uk_-_4233680.jpg) </w:t>
      </w:r>
    </w:p>
    <w:p>
      <w:pPr>
        <w:pStyle w:val="BodyText"/>
        <w:numPr>
          <w:ilvl w:val="1"/>
          <w:numId w:val="6"/>
        </w:numPr>
        <w:tabs>
          <w:tab w:val="clear" w:pos="1134"/>
          <w:tab w:val="left" w:pos="1418" w:leader="none"/>
        </w:tabs>
        <w:bidi w:val="0"/>
        <w:spacing w:before="0" w:after="283"/>
        <w:ind w:hanging="283" w:left="1418"/>
        <w:rPr/>
      </w:pPr>
      <w:r>
        <w:rPr>
          <w:rStyle w:val="SourceText"/>
        </w:rPr>
        <w:t>aranjament-de-toamna.jpg</w:t>
      </w:r>
      <w:r>
        <w:rPr/>
        <w:t xml:space="preserve">: Mikismom, „Early fall flower arrangements.jpg”, Wikimedia Commons, CC BY-SA 4.0 (https://commons.wikimedia.org/wiki/File:Early_fall_flower_arrangements.jpg)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altName w:val="sans-serif"/>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Arial;sans-serif" w:hAnsi="Arial;sans-serif" w:eastAsia="Arial;sans-serif" w:cs="Arial;sans-serif"/>
      <w:color w:val="auto"/>
      <w:sz w:val="22"/>
      <w:szCs w:val="22"/>
      <w:lang w:val="en-US" w:eastAsia="zh-CN" w:bidi="hi-IN"/>
    </w:rPr>
  </w:style>
  <w:style w:type="paragraph" w:styleId="Heading1">
    <w:name w:val="heading 1"/>
    <w:basedOn w:val="Heading"/>
    <w:next w:val="BodyText"/>
    <w:qFormat/>
    <w:pPr/>
    <w:rPr>
      <w:b/>
      <w:bCs/>
      <w:sz w:val="40"/>
      <w:szCs w:val="40"/>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color w:val="3D6B47"/>
      <w:sz w:val="30"/>
      <w:szCs w:val="30"/>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LibreOffice/26.8.1.1$Linux_X86_64 LibreOffice_project/bf8adb135da2784a1be3ca33001278b7a20af5c1</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Stoian Mihail Alexandru - grupa 2</dc:title>
</cp:coreProperties>
</file>

<file path=docProps/custom.xml><?xml version="1.0" encoding="utf-8"?>
<Properties xmlns="http://schemas.openxmlformats.org/officeDocument/2006/custom-properties" xmlns:vt="http://schemas.openxmlformats.org/officeDocument/2006/docPropsVTypes"/>
</file>