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sz w:val="36"/>
        </w:rPr>
        <w:t>Skill-Seeking Agent External Review Prompt</w:t>
      </w:r>
    </w:p>
    <w:p>
      <w:pPr>
        <w:jc w:val="center"/>
      </w:pPr>
      <w:r>
        <w:rPr>
          <w:i/>
          <w:sz w:val="20"/>
        </w:rPr>
        <w:t>Ready-to-paste prompt extracted from the 2026-06-03 external review export</w:t>
      </w:r>
    </w:p>
    <w:p>
      <w:pPr>
        <w:spacing w:after="160"/>
      </w:pPr>
    </w:p>
    <w:p>
      <w:pPr>
        <w:spacing w:before="120" w:after="120"/>
      </w:pPr>
      <w:r>
        <w:rPr>
          <w:b/>
          <w:sz w:val="24"/>
        </w:rPr>
        <w:t>Prompt</w:t>
      </w:r>
    </w:p>
    <w:p>
      <w:pPr>
        <w:pStyle w:val="PromptText"/>
        <w:shd w:fill="F3F4F6"/>
      </w:pPr>
      <w:r>
        <w:t>You are reviewing a local research/prototype repo called Skill-Seeking Agent. Please reason from the exported state below, not from generic agent-building advice.</w:t>
      </w:r>
    </w:p>
    <w:p>
      <w:pPr>
        <w:pStyle w:val="PromptText"/>
        <w:shd w:fill="F3F4F6"/>
      </w:pPr>
      <w:r>
        <w:t xml:space="preserve"> </w:t>
      </w:r>
    </w:p>
    <w:p>
      <w:pPr>
        <w:pStyle w:val="PromptText"/>
        <w:shd w:fill="F3F4F6"/>
      </w:pPr>
      <w:r>
        <w:t>I want a product and architecture review. Focus on recommendations and next-slice prioritization, not code implementation. Treat the current product bet as evidence-first: lifecycle evidence, candidate ledgers, input-request ledgers, capability-gap evals, and checkpointed progress should come before adding more autonomy.</w:t>
      </w:r>
    </w:p>
    <w:p>
      <w:pPr>
        <w:pStyle w:val="PromptText"/>
        <w:shd w:fill="F3F4F6"/>
      </w:pPr>
      <w:r>
        <w:t xml:space="preserve"> </w:t>
      </w:r>
    </w:p>
    <w:p>
      <w:pPr>
        <w:pStyle w:val="PromptText"/>
        <w:shd w:fill="F3F4F6"/>
      </w:pPr>
      <w:r>
        <w:t>Current product promise:</w:t>
      </w:r>
    </w:p>
    <w:p>
      <w:pPr>
        <w:pStyle w:val="PromptText"/>
        <w:shd w:fill="F3F4F6"/>
      </w:pPr>
      <w:r>
        <w:t>Skill-Seeking Agent should make capability gaps inspectable. When the agent cannot safely or confidently complete a task with the current local skill library, it should explain the missing capability, produce a structured skill request or input request, preserve evidence, and give the operator a clear next decision.</w:t>
      </w:r>
    </w:p>
    <w:p>
      <w:pPr>
        <w:pStyle w:val="PromptText"/>
        <w:shd w:fill="F3F4F6"/>
      </w:pPr>
      <w:r>
        <w:t xml:space="preserve"> </w:t>
      </w:r>
    </w:p>
    <w:p>
      <w:pPr>
        <w:pStyle w:val="PromptText"/>
        <w:shd w:fill="F3F4F6"/>
      </w:pPr>
      <w:r>
        <w:t>Current state:</w:t>
      </w:r>
    </w:p>
    <w:p>
      <w:pPr>
        <w:pStyle w:val="PromptText"/>
        <w:shd w:fill="F3F4F6"/>
      </w:pPr>
      <w:r>
        <w:t>- CLI-first prototype, not a production agent framework.</w:t>
      </w:r>
    </w:p>
    <w:p>
      <w:pPr>
        <w:pStyle w:val="PromptText"/>
        <w:shd w:fill="F3F4F6"/>
      </w:pPr>
      <w:r>
        <w:t>- Static skill loading and routing from local skills metadata.</w:t>
      </w:r>
    </w:p>
    <w:p>
      <w:pPr>
        <w:pStyle w:val="PromptText"/>
        <w:shd w:fill="F3F4F6"/>
      </w:pPr>
      <w:r>
        <w:t>- Structured missing-skill requests.</w:t>
      </w:r>
    </w:p>
    <w:p>
      <w:pPr>
        <w:pStyle w:val="PromptText"/>
        <w:shd w:fill="F3F4F6"/>
      </w:pPr>
      <w:r>
        <w:t>- Markdown-only temporary skill drafting, validation, and one-run loading.</w:t>
      </w:r>
    </w:p>
    <w:p>
      <w:pPr>
        <w:pStyle w:val="PromptText"/>
        <w:shd w:fill="F3F4F6"/>
      </w:pPr>
      <w:r>
        <w:t>- Explicitly enabled trusted-local scripted skills with validation and execution logs.</w:t>
      </w:r>
    </w:p>
    <w:p>
      <w:pPr>
        <w:pStyle w:val="PromptText"/>
        <w:shd w:fill="F3F4F6"/>
      </w:pPr>
      <w:r>
        <w:t>- Malicious/suspicious skill rejection.</w:t>
      </w:r>
    </w:p>
    <w:p>
      <w:pPr>
        <w:pStyle w:val="PromptText"/>
        <w:shd w:fill="F3F4F6"/>
      </w:pPr>
      <w:r>
        <w:t>- Run logs, explain output, candidate ledger, input request queue, and append-only input request resolution ledger.</w:t>
      </w:r>
    </w:p>
    <w:p>
      <w:pPr>
        <w:pStyle w:val="PromptText"/>
        <w:shd w:fill="F3F4F6"/>
      </w:pPr>
      <w:r>
        <w:t>- Candidate review surfaces and durable admission dry-run reports.</w:t>
      </w:r>
    </w:p>
    <w:p>
      <w:pPr>
        <w:pStyle w:val="PromptText"/>
        <w:shd w:fill="F3F4F6"/>
      </w:pPr>
      <w:r>
        <w:t>- Capability-gap eval suites and diagnostic dimensions.</w:t>
      </w:r>
    </w:p>
    <w:p>
      <w:pPr>
        <w:pStyle w:val="PromptText"/>
        <w:shd w:fill="F3F4F6"/>
      </w:pPr>
      <w:r>
        <w:t xml:space="preserve"> </w:t>
      </w:r>
    </w:p>
    <w:p>
      <w:pPr>
        <w:pStyle w:val="PromptText"/>
        <w:shd w:fill="F3F4F6"/>
      </w:pPr>
      <w:r>
        <w:t>Recent shipped slices:</w:t>
      </w:r>
    </w:p>
    <w:p>
      <w:pPr>
        <w:pStyle w:val="PromptText"/>
        <w:shd w:fill="F3F4F6"/>
      </w:pPr>
      <w:r>
        <w:t>- Remote Progress and Input Focus: exposes human decision boundaries through InputRequest, input-requests CLI, health counts, explain/admission summaries, and eval assertions.</w:t>
      </w:r>
    </w:p>
    <w:p>
      <w:pPr>
        <w:pStyle w:val="PromptText"/>
        <w:shd w:fill="F3F4F6"/>
      </w:pPr>
      <w:r>
        <w:t>- Input Queue Source Diagnostics: input request JSON includes run-log/candidate-ledger/resolution-ledger provenance.</w:t>
      </w:r>
    </w:p>
    <w:p>
      <w:pPr>
        <w:pStyle w:val="PromptText"/>
        <w:shd w:fill="F3F4F6"/>
      </w:pPr>
      <w:r>
        <w:t>- Dry-Run Input Resolution: classifies every declared human decision option without mutating evidence.</w:t>
      </w:r>
    </w:p>
    <w:p>
      <w:pPr>
        <w:pStyle w:val="PromptText"/>
        <w:shd w:fill="F3F4F6"/>
      </w:pPr>
      <w:r>
        <w:t>- Append-Only Input Resolution Ledger: resolve-input-request --no-dry-run appends runs/input_request_resolutions.json and input-requests applies latest status.</w:t>
      </w:r>
    </w:p>
    <w:p>
      <w:pPr>
        <w:pStyle w:val="PromptText"/>
        <w:shd w:fill="F3F4F6"/>
      </w:pPr>
      <w:r>
        <w:t>- Product Manager Profile: frames product/eval direction and keeps implementation in focused work threads.</w:t>
      </w:r>
    </w:p>
    <w:p>
      <w:pPr>
        <w:pStyle w:val="PromptText"/>
        <w:shd w:fill="F3F4F6"/>
      </w:pPr>
      <w:r>
        <w:t xml:space="preserve"> </w:t>
      </w:r>
    </w:p>
    <w:p>
      <w:pPr>
        <w:pStyle w:val="PromptText"/>
        <w:shd w:fill="F3F4F6"/>
      </w:pPr>
      <w:r>
        <w:t>Latest proof:</w:t>
      </w:r>
    </w:p>
    <w:p>
      <w:pPr>
        <w:pStyle w:val="PromptText"/>
        <w:shd w:fill="F3F4F6"/>
      </w:pPr>
      <w:r>
        <w:t>- Full tests: 157 passed.</w:t>
      </w:r>
    </w:p>
    <w:p>
      <w:pPr>
        <w:pStyle w:val="PromptText"/>
        <w:shd w:fill="F3F4F6"/>
      </w:pPr>
      <w:r>
        <w:t>- Compile app: passed.</w:t>
      </w:r>
    </w:p>
    <w:p>
      <w:pPr>
        <w:pStyle w:val="PromptText"/>
        <w:shd w:fill="F3F4F6"/>
      </w:pPr>
      <w:r>
        <w:t>- git diff --check: passed.</w:t>
      </w:r>
    </w:p>
    <w:p>
      <w:pPr>
        <w:pStyle w:val="PromptText"/>
        <w:shd w:fill="F3F4F6"/>
      </w:pPr>
      <w:r>
        <w:t>- capgap smoke eval: 4/4.</w:t>
      </w:r>
    </w:p>
    <w:p>
      <w:pPr>
        <w:pStyle w:val="PromptText"/>
        <w:shd w:fill="F3F4F6"/>
      </w:pPr>
      <w:r>
        <w:t>- capgap v0 eval: 20/20.</w:t>
      </w:r>
    </w:p>
    <w:p>
      <w:pPr>
        <w:pStyle w:val="PromptText"/>
        <w:shd w:fill="F3F4F6"/>
      </w:pPr>
      <w:r>
        <w:t>- lifecycle eval: 4/4.</w:t>
      </w:r>
    </w:p>
    <w:p>
      <w:pPr>
        <w:pStyle w:val="PromptText"/>
        <w:shd w:fill="F3F4F6"/>
      </w:pPr>
      <w:r>
        <w:t>- agent diagnostic eval: 13/13.</w:t>
      </w:r>
    </w:p>
    <w:p>
      <w:pPr>
        <w:pStyle w:val="PromptText"/>
        <w:shd w:fill="F3F4F6"/>
      </w:pPr>
      <w:r>
        <w:t>- CodeRabbit review for the append-only resolution-ledger diff: 0 findings.</w:t>
      </w:r>
    </w:p>
    <w:p>
      <w:pPr>
        <w:pStyle w:val="PromptText"/>
        <w:shd w:fill="F3F4F6"/>
      </w:pPr>
      <w:r>
        <w:t xml:space="preserve"> </w:t>
      </w:r>
    </w:p>
    <w:p>
      <w:pPr>
        <w:pStyle w:val="PromptText"/>
        <w:shd w:fill="F3F4F6"/>
      </w:pPr>
      <w:r>
        <w:t>Known boundaries:</w:t>
      </w:r>
    </w:p>
    <w:p>
      <w:pPr>
        <w:pStyle w:val="PromptText"/>
        <w:shd w:fill="F3F4F6"/>
      </w:pPr>
      <w:r>
        <w:t>- No active governor steering.</w:t>
      </w:r>
    </w:p>
    <w:p>
      <w:pPr>
        <w:pStyle w:val="PromptText"/>
        <w:shd w:fill="F3F4F6"/>
      </w:pPr>
      <w:r>
        <w:t>- No auto-promotion from generated or temporary skills to durable skills.</w:t>
      </w:r>
    </w:p>
    <w:p>
      <w:pPr>
        <w:pStyle w:val="PromptText"/>
        <w:shd w:fill="F3F4F6"/>
      </w:pPr>
      <w:r>
        <w:t>- No durable skill install/copy workflow yet.</w:t>
      </w:r>
    </w:p>
    <w:p>
      <w:pPr>
        <w:pStyle w:val="PromptText"/>
        <w:shd w:fill="F3F4F6"/>
      </w:pPr>
      <w:r>
        <w:t>- Candidate status is evidence only, not stable admission.</w:t>
      </w:r>
    </w:p>
    <w:p>
      <w:pPr>
        <w:pStyle w:val="PromptText"/>
        <w:shd w:fill="F3F4F6"/>
      </w:pPr>
      <w:r>
        <w:t>- No permission widening without human review.</w:t>
      </w:r>
    </w:p>
    <w:p>
      <w:pPr>
        <w:pStyle w:val="PromptText"/>
        <w:shd w:fill="F3F4F6"/>
      </w:pPr>
      <w:r>
        <w:t>- Generated skill self-tests are not sufficient promotion evidence.</w:t>
      </w:r>
    </w:p>
    <w:p>
      <w:pPr>
        <w:pStyle w:val="PromptText"/>
        <w:shd w:fill="F3F4F6"/>
      </w:pPr>
      <w:r>
        <w:t>- No broad planner/router rewrite.</w:t>
      </w:r>
    </w:p>
    <w:p>
      <w:pPr>
        <w:pStyle w:val="PromptText"/>
        <w:shd w:fill="F3F4F6"/>
      </w:pPr>
      <w:r>
        <w:t>- No marketplace/signatures/external distribution work yet.</w:t>
      </w:r>
    </w:p>
    <w:p>
      <w:pPr>
        <w:pStyle w:val="PromptText"/>
        <w:shd w:fill="F3F4F6"/>
      </w:pPr>
      <w:r>
        <w:t>- No UI/API surface yet.</w:t>
      </w:r>
    </w:p>
    <w:p>
      <w:pPr>
        <w:pStyle w:val="PromptText"/>
        <w:shd w:fill="F3F4F6"/>
      </w:pPr>
      <w:r>
        <w:t>- Scripted skills are trusted-local opt-in, not true sandboxing.</w:t>
      </w:r>
    </w:p>
    <w:p>
      <w:pPr>
        <w:pStyle w:val="PromptText"/>
        <w:shd w:fill="F3F4F6"/>
      </w:pPr>
      <w:r>
        <w:t xml:space="preserve"> </w:t>
      </w:r>
    </w:p>
    <w:p>
      <w:pPr>
        <w:pStyle w:val="PromptText"/>
        <w:shd w:fill="F3F4F6"/>
      </w:pPr>
      <w:r>
        <w:t>Open risks/gaps:</w:t>
      </w:r>
    </w:p>
    <w:p>
      <w:pPr>
        <w:pStyle w:val="PromptText"/>
        <w:shd w:fill="F3F4F6"/>
      </w:pPr>
      <w:r>
        <w:t>- Governor remains trace-only; future active controls need stronger eval gates.</w:t>
      </w:r>
    </w:p>
    <w:p>
      <w:pPr>
        <w:pStyle w:val="PromptText"/>
        <w:shd w:fill="F3F4F6"/>
      </w:pPr>
      <w:r>
        <w:t>- Durable skill install/copy and candidate-to-stable workflow remain unimplemented.</w:t>
      </w:r>
    </w:p>
    <w:p>
      <w:pPr>
        <w:pStyle w:val="PromptText"/>
        <w:shd w:fill="F3F4F6"/>
      </w:pPr>
      <w:r>
        <w:t>- Resolution-ledger behavior has focused tests but needs explicit eval expectation rows.</w:t>
      </w:r>
    </w:p>
    <w:p>
      <w:pPr>
        <w:pStyle w:val="PromptText"/>
        <w:shd w:fill="F3F4F6"/>
      </w:pPr>
      <w:r>
        <w:t>- Product demo path may still be too repo-internal for external users.</w:t>
      </w:r>
    </w:p>
    <w:p>
      <w:pPr>
        <w:pStyle w:val="PromptText"/>
        <w:shd w:fill="F3F4F6"/>
      </w:pPr>
      <w:r>
        <w:t>- There is a temptation to add autonomy before enough evidence surfaces are proven.</w:t>
      </w:r>
    </w:p>
    <w:p>
      <w:pPr>
        <w:pStyle w:val="PromptText"/>
        <w:shd w:fill="F3F4F6"/>
      </w:pPr>
      <w:r>
        <w:t xml:space="preserve"> </w:t>
      </w:r>
    </w:p>
    <w:p>
      <w:pPr>
        <w:pStyle w:val="PromptText"/>
        <w:shd w:fill="F3F4F6"/>
      </w:pPr>
      <w:r>
        <w:t>Candidate next slices:</w:t>
      </w:r>
    </w:p>
    <w:p>
      <w:pPr>
        <w:pStyle w:val="PromptText"/>
        <w:shd w:fill="F3F4F6"/>
      </w:pPr>
      <w:r>
        <w:t>1. Add resolution-ledger eval expectation rows so evals prove resolved vs deferred input requests.</w:t>
      </w:r>
    </w:p>
    <w:p>
      <w:pPr>
        <w:pStyle w:val="PromptText"/>
        <w:shd w:fill="F3F4F6"/>
      </w:pPr>
      <w:r>
        <w:t>2. Design durable copy/install workflow without implementing mutation yet.</w:t>
      </w:r>
    </w:p>
    <w:p>
      <w:pPr>
        <w:pStyle w:val="PromptText"/>
        <w:shd w:fill="F3F4F6"/>
      </w:pPr>
      <w:r>
        <w:t>3. Expand duplicate and blocked/quarantined candidate eval fixture coverage.</w:t>
      </w:r>
    </w:p>
    <w:p>
      <w:pPr>
        <w:pStyle w:val="PromptText"/>
        <w:shd w:fill="F3F4F6"/>
      </w:pPr>
      <w:r>
        <w:t>4. Create a canonical demo script for missing capability -&gt; skill request -&gt; candidate evidence -&gt; input request -&gt; resolution ledger.</w:t>
      </w:r>
    </w:p>
    <w:p>
      <w:pPr>
        <w:pStyle w:val="PromptText"/>
        <w:shd w:fill="F3F4F6"/>
      </w:pPr>
      <w:r>
        <w:t>5. Add a product demo README section showing what an operator sees at each evidence surface.</w:t>
      </w:r>
    </w:p>
    <w:p>
      <w:pPr>
        <w:pStyle w:val="PromptText"/>
        <w:shd w:fill="F3F4F6"/>
      </w:pPr>
      <w:r>
        <w:t xml:space="preserve"> </w:t>
      </w:r>
    </w:p>
    <w:p>
      <w:pPr>
        <w:pStyle w:val="PromptText"/>
        <w:shd w:fill="F3F4F6"/>
      </w:pPr>
      <w:r>
        <w:t>Please review:</w:t>
      </w:r>
    </w:p>
    <w:p>
      <w:pPr>
        <w:pStyle w:val="PromptText"/>
        <w:shd w:fill="F3F4F6"/>
      </w:pPr>
      <w:r>
        <w:t>1. What is the strongest product wedge here?</w:t>
      </w:r>
    </w:p>
    <w:p>
      <w:pPr>
        <w:pStyle w:val="PromptText"/>
        <w:shd w:fill="F3F4F6"/>
      </w:pPr>
      <w:r>
        <w:t>2. What are the highest-risk architecture or product assumptions?</w:t>
      </w:r>
    </w:p>
    <w:p>
      <w:pPr>
        <w:pStyle w:val="PromptText"/>
        <w:shd w:fill="F3F4F6"/>
      </w:pPr>
      <w:r>
        <w:t>3. Which next slice should be prioritized, and why?</w:t>
      </w:r>
    </w:p>
    <w:p>
      <w:pPr>
        <w:pStyle w:val="PromptText"/>
        <w:shd w:fill="F3F4F6"/>
      </w:pPr>
      <w:r>
        <w:t>4. What should explicitly not be built next?</w:t>
      </w:r>
    </w:p>
    <w:p>
      <w:pPr>
        <w:pStyle w:val="PromptText"/>
        <w:shd w:fill="F3F4F6"/>
      </w:pPr>
      <w:r>
        <w:t>5. What proof/eval should gate the next behavior change?</w:t>
      </w:r>
    </w:p>
    <w:p>
      <w:pPr>
        <w:pStyle w:val="PromptText"/>
        <w:shd w:fill="F3F4F6"/>
      </w:pPr>
      <w:r>
        <w:t>6. What would make this compelling to an external technical reviewer without overclaiming production readiness?</w:t>
      </w:r>
    </w:p>
    <w:p>
      <w:pPr>
        <w:pStyle w:val="PromptText"/>
        <w:shd w:fill="F3F4F6"/>
      </w:pPr>
      <w:r>
        <w:t>7. Are the current ledgers and evals enough to justify more autonomy, or should the project deepen evidence surfaces first?</w:t>
      </w:r>
    </w:p>
    <w:p>
      <w:pPr>
        <w:pStyle w:val="PromptText"/>
        <w:shd w:fill="F3F4F6"/>
      </w:pPr>
      <w:r>
        <w:t xml:space="preserve"> </w:t>
      </w:r>
    </w:p>
    <w:p>
      <w:pPr>
        <w:pStyle w:val="PromptText"/>
        <w:shd w:fill="F3F4F6"/>
      </w:pPr>
      <w:r>
        <w:t>Return a ranked recommendation list with rationale, suggested acceptance criteria, and any questions you would ask before approving the next slice.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Skill-Seeking Agent External Review Prompt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Text">
    <w:name w:val="Prompt Text"/>
    <w:basedOn w:val="Normal"/>
    <w:pPr>
      <w:spacing w:before="0" w:after="0" w:line="240" w:lineRule="auto"/>
    </w:pPr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Skill-Seeking Agent External Review Prompt</dc:title>
  <dc:subject>Ready-to-paste review prompt</dc:subject>
  <dc:creator/>
  <cp:keywords>Skill-Seeking Agent, product review, architecture review, prompt</cp:keywords>
  <dc:description>Generated from uploaded Markdown export.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