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DBC" w:rsidRDefault="00E15DBC" w:rsidP="00E15DBC">
      <w:pPr>
        <w:pStyle w:val="Heading1"/>
      </w:pPr>
      <w:r>
        <w:t>Project 1</w:t>
      </w:r>
    </w:p>
    <w:p w:rsidR="00E15DBC" w:rsidRDefault="00E15DBC" w:rsidP="00E15DBC"/>
    <w:p w:rsidR="00E15DBC" w:rsidRPr="000A2D0A" w:rsidRDefault="00E15DBC" w:rsidP="00E15DBC">
      <w:pPr>
        <w:rPr>
          <w:i/>
        </w:rPr>
      </w:pPr>
      <w:r w:rsidRPr="000A2D0A">
        <w:rPr>
          <w:i/>
        </w:rPr>
        <w:t>COSC 603 Software Testing</w:t>
      </w:r>
    </w:p>
    <w:p w:rsidR="00E15DBC" w:rsidRPr="000A2D0A" w:rsidRDefault="00E15DBC" w:rsidP="00E15DBC">
      <w:pPr>
        <w:rPr>
          <w:i/>
        </w:rPr>
      </w:pPr>
      <w:r w:rsidRPr="000A2D0A">
        <w:rPr>
          <w:i/>
        </w:rPr>
        <w:t xml:space="preserve">Sigrid </w:t>
      </w:r>
      <w:proofErr w:type="spellStart"/>
      <w:r w:rsidRPr="000A2D0A">
        <w:rPr>
          <w:i/>
        </w:rPr>
        <w:t>Berkebile-Stoiser</w:t>
      </w:r>
      <w:proofErr w:type="spellEnd"/>
    </w:p>
    <w:p w:rsidR="00E15DBC" w:rsidRDefault="00E15DBC" w:rsidP="00E15DBC">
      <w:r w:rsidRPr="000A2D0A">
        <w:rPr>
          <w:noProof/>
        </w:rPr>
        <mc:AlternateContent>
          <mc:Choice Requires="wps">
            <w:drawing>
              <wp:anchor distT="0" distB="0" distL="114300" distR="114300" simplePos="0" relativeHeight="251659264" behindDoc="0" locked="0" layoutInCell="1" allowOverlap="1" wp14:anchorId="5C93FCFA" wp14:editId="345CF516">
                <wp:simplePos x="0" y="0"/>
                <wp:positionH relativeFrom="margin">
                  <wp:posOffset>-58420</wp:posOffset>
                </wp:positionH>
                <wp:positionV relativeFrom="paragraph">
                  <wp:posOffset>206375</wp:posOffset>
                </wp:positionV>
                <wp:extent cx="6029960" cy="17145"/>
                <wp:effectExtent l="0" t="0" r="27940" b="20955"/>
                <wp:wrapTopAndBottom/>
                <wp:docPr id="1" name="Straight Connector 1"/>
                <wp:cNvGraphicFramePr/>
                <a:graphic xmlns:a="http://schemas.openxmlformats.org/drawingml/2006/main">
                  <a:graphicData uri="http://schemas.microsoft.com/office/word/2010/wordprocessingShape">
                    <wps:wsp>
                      <wps:cNvCnPr/>
                      <wps:spPr>
                        <a:xfrm>
                          <a:off x="0" y="0"/>
                          <a:ext cx="6029960" cy="17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823C3"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pt,16.25pt" to="470.2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" strokecolor="#5b9bd5 [3204]" strokeweight=".5pt">
                <v:stroke joinstyle="miter"/>
                <w10:wrap type="topAndBottom" anchorx="margin"/>
              </v:line>
            </w:pict>
          </mc:Fallback>
        </mc:AlternateContent>
      </w:r>
      <w:r w:rsidR="001F3432">
        <w:rPr>
          <w:i/>
        </w:rPr>
        <w:t>2/24</w:t>
      </w:r>
      <w:r w:rsidRPr="000A2D0A">
        <w:rPr>
          <w:i/>
        </w:rPr>
        <w:t>/2016</w:t>
      </w:r>
    </w:p>
    <w:p w:rsidR="00E15DBC" w:rsidRDefault="00E15DBC" w:rsidP="00E15DBC"/>
    <w:p w:rsidR="00E15DBC" w:rsidRDefault="00E15DBC" w:rsidP="00E15DBC">
      <w:pPr>
        <w:pStyle w:val="Heading2"/>
      </w:pPr>
      <w:r>
        <w:t>Task 5</w:t>
      </w:r>
    </w:p>
    <w:p w:rsidR="00235816" w:rsidRDefault="00235816"/>
    <w:p w:rsidR="0051269C" w:rsidRDefault="00235816" w:rsidP="00416C82">
      <w:pPr>
        <w:jc w:val="both"/>
      </w:pPr>
      <w:r>
        <w:t>The re-engineering of the fire danger index code was challengin</w:t>
      </w:r>
      <w:r w:rsidR="0051269C">
        <w:t xml:space="preserve">g for a couple of reasons. </w:t>
      </w:r>
      <w:r w:rsidR="00D64DF9">
        <w:t xml:space="preserve">The hardest part for me was </w:t>
      </w:r>
      <w:r>
        <w:t>the control flow</w:t>
      </w:r>
      <w:r w:rsidR="00D64DF9">
        <w:t xml:space="preserve"> in the FORTRAN code which was</w:t>
      </w:r>
      <w:r w:rsidR="0051269C">
        <w:t xml:space="preserve"> not </w:t>
      </w:r>
      <w:r>
        <w:t xml:space="preserve">as easily </w:t>
      </w:r>
      <w:r w:rsidR="0051269C">
        <w:t xml:space="preserve">to understand </w:t>
      </w:r>
      <w:r>
        <w:t xml:space="preserve">as in C or Java, </w:t>
      </w:r>
      <w:r w:rsidR="00D64DF9">
        <w:t xml:space="preserve">languages </w:t>
      </w:r>
      <w:r>
        <w:t>which I am more used to. Also, the code includes several conditional statements and loops which are written differently than in more modern languages, and I had to analyze carefully what they meant. However, the paper did not describe a lot of the logic contained in the code, so I modeled my Java project more after the FORTRAN program than after the paper.</w:t>
      </w:r>
      <w:r w:rsidR="00416C82">
        <w:t xml:space="preserve"> For example, the drying factor was only mentioned in the paper, but no method for determining it was included.</w:t>
      </w:r>
      <w:r>
        <w:t xml:space="preserve"> Furthermore, the equations for the fire danger indexes</w:t>
      </w:r>
      <w:r w:rsidR="0051269C">
        <w:t xml:space="preserve"> in the paper</w:t>
      </w:r>
      <w:r>
        <w:t xml:space="preserve"> differed </w:t>
      </w:r>
      <w:r w:rsidR="0051269C">
        <w:t>from those in the program, and</w:t>
      </w:r>
      <w:r>
        <w:t xml:space="preserve"> I used the equations </w:t>
      </w:r>
      <w:r w:rsidR="001F3432">
        <w:t>in the code for</w:t>
      </w:r>
      <w:r>
        <w:t xml:space="preserve"> my own project.</w:t>
      </w:r>
      <w:r w:rsidR="0051269C">
        <w:t xml:space="preserve"> Whereas it was certainly nice to have some documentation </w:t>
      </w:r>
      <w:r w:rsidR="001F3432">
        <w:t xml:space="preserve">coming </w:t>
      </w:r>
      <w:r w:rsidR="0051269C">
        <w:t xml:space="preserve">with the project, it would have been beneficial if the paper had some references for additional information, e.g., </w:t>
      </w:r>
      <w:r w:rsidR="001F3432">
        <w:t xml:space="preserve">references to </w:t>
      </w:r>
      <w:r w:rsidR="0051269C">
        <w:t xml:space="preserve">scientific research or governmental reports on the indexes calculated in the paper that show what common numbers for the indexes are. That would have made testing more fruitful as it is uncertain that my code </w:t>
      </w:r>
      <w:r w:rsidR="001F3432">
        <w:t>actually determines the indexes correctly</w:t>
      </w:r>
      <w:r w:rsidR="0051269C">
        <w:t>.</w:t>
      </w:r>
      <w:r w:rsidR="00416C82">
        <w:t xml:space="preserve"> I did some limited research online, but it was not easy to obtain statistics for the fire danger indexes.</w:t>
      </w:r>
    </w:p>
    <w:p w:rsidR="00235816" w:rsidRDefault="0051269C" w:rsidP="00416C82">
      <w:pPr>
        <w:jc w:val="both"/>
      </w:pPr>
      <w:r>
        <w:t xml:space="preserve">The </w:t>
      </w:r>
      <w:proofErr w:type="spellStart"/>
      <w:r>
        <w:t>Javadocs</w:t>
      </w:r>
      <w:proofErr w:type="spellEnd"/>
      <w:r>
        <w:t xml:space="preserve"> documents were fairly easy to generate. I had problems at first to create a correct index.html page. I had to select the </w:t>
      </w:r>
      <w:proofErr w:type="spellStart"/>
      <w:r>
        <w:t>src</w:t>
      </w:r>
      <w:proofErr w:type="spellEnd"/>
      <w:r>
        <w:t xml:space="preserve"> package in the Java project, otherwise the index page just contained information on the class that I had selected in</w:t>
      </w:r>
      <w:r w:rsidR="001F3432">
        <w:t xml:space="preserve"> the</w:t>
      </w:r>
      <w:r>
        <w:t xml:space="preserve"> Eclipse</w:t>
      </w:r>
      <w:r w:rsidR="001F3432">
        <w:t xml:space="preserve"> editor pane</w:t>
      </w:r>
      <w:r>
        <w:t xml:space="preserve"> instead of showing all packages and classes. </w:t>
      </w:r>
    </w:p>
    <w:p w:rsidR="0051269C" w:rsidRDefault="0051269C" w:rsidP="00416C82">
      <w:pPr>
        <w:jc w:val="both"/>
      </w:pPr>
      <w:r>
        <w:t xml:space="preserve">I did not have any problems with </w:t>
      </w:r>
      <w:proofErr w:type="spellStart"/>
      <w:r>
        <w:t>Github</w:t>
      </w:r>
      <w:proofErr w:type="spellEnd"/>
      <w:r w:rsidR="00416C82">
        <w:t xml:space="preserve"> after I found out how to correctly set up the project. I had to clone the project on </w:t>
      </w:r>
      <w:proofErr w:type="spellStart"/>
      <w:r w:rsidR="00416C82">
        <w:t>Github</w:t>
      </w:r>
      <w:proofErr w:type="spellEnd"/>
      <w:r w:rsidR="00416C82">
        <w:t xml:space="preserve"> to my Java workspace before adding files to the project. At first, I tried it the other way around and started a project locally and then tried to add it to the </w:t>
      </w:r>
      <w:proofErr w:type="spellStart"/>
      <w:r w:rsidR="00416C82">
        <w:t>Github</w:t>
      </w:r>
      <w:proofErr w:type="spellEnd"/>
      <w:r w:rsidR="00416C82">
        <w:t xml:space="preserve"> project. That did not work</w:t>
      </w:r>
      <w:r w:rsidR="001F3432">
        <w:t xml:space="preserve"> for me</w:t>
      </w:r>
      <w:bookmarkStart w:id="0" w:name="_GoBack"/>
      <w:bookmarkEnd w:id="0"/>
      <w:r w:rsidR="00416C82">
        <w:t>, however. The commit process was not so hard to understand</w:t>
      </w:r>
      <w:r w:rsidR="005C4E0F">
        <w:t xml:space="preserve"> when I found out how to find the newest changes on the diagram showing the commit history of the project.</w:t>
      </w:r>
      <w:r w:rsidR="00416C82">
        <w:t xml:space="preserve">  </w:t>
      </w:r>
    </w:p>
    <w:sectPr w:rsidR="00512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DBC"/>
    <w:rsid w:val="001F3432"/>
    <w:rsid w:val="00235816"/>
    <w:rsid w:val="002B4E7D"/>
    <w:rsid w:val="00416C82"/>
    <w:rsid w:val="0051269C"/>
    <w:rsid w:val="005C4E0F"/>
    <w:rsid w:val="00D64DF9"/>
    <w:rsid w:val="00E15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E67210-0F2A-4305-9179-B5AF373EF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DBC"/>
    <w:pPr>
      <w:spacing w:before="100" w:after="200" w:line="276" w:lineRule="auto"/>
    </w:pPr>
    <w:rPr>
      <w:rFonts w:eastAsiaTheme="minorEastAsia"/>
      <w:sz w:val="20"/>
      <w:szCs w:val="20"/>
    </w:rPr>
  </w:style>
  <w:style w:type="paragraph" w:styleId="Heading1">
    <w:name w:val="heading 1"/>
    <w:basedOn w:val="Normal"/>
    <w:next w:val="Normal"/>
    <w:link w:val="Heading1Char"/>
    <w:uiPriority w:val="9"/>
    <w:qFormat/>
    <w:rsid w:val="00E15DB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15DB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DBC"/>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E15DBC"/>
    <w:rPr>
      <w:rFonts w:eastAsiaTheme="minorEastAsia"/>
      <w:caps/>
      <w:spacing w:val="15"/>
      <w:sz w:val="20"/>
      <w:szCs w:val="20"/>
      <w:shd w:val="clear" w:color="auto" w:fill="DEEAF6"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Sigrid</dc:creator>
  <cp:keywords/>
  <dc:description/>
  <cp:lastModifiedBy>Sigrid</cp:lastModifiedBy>
  <cp:revision>5</cp:revision>
  <dcterms:created xsi:type="dcterms:W3CDTF">2016-02-14T23:42:00Z</dcterms:created>
  <dcterms:modified xsi:type="dcterms:W3CDTF">2016-02-24T15:57:00Z</dcterms:modified>
</cp:coreProperties>
</file>