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2.xml" ContentType="application/vnd.openxmlformats-officedocument.wordprocessingml.footer+xml"/>
  <Override PartName="/word/footer6.xml" ContentType="application/vnd.openxmlformats-officedocument.wordprocessingml.footer+xml"/>
  <Override PartName="/word/header12.xml" ContentType="application/vnd.openxmlformats-officedocument.wordprocessingml.header+xml"/>
  <Override PartName="/word/header11.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4.xml" ContentType="application/vnd.openxmlformats-officedocument.wordprocessingml.footer+xml"/>
  <Override PartName="/word/footer9.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13.xml" ContentType="application/vnd.openxmlformats-officedocument.wordprocessingml.footer+xml"/>
  <Override PartName="/word/footer5.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header6.xml" ContentType="application/vnd.openxmlformats-officedocument.wordprocessingml.header+xml"/>
  <Override PartName="/word/document.xml" ContentType="application/vnd.openxmlformats-officedocument.wordprocessingml.document.main+xml"/>
  <Override PartName="/word/media/image1.wmf" ContentType="image/x-wmf"/>
  <Override PartName="/word/media/image2.png" ContentType="image/png"/>
  <Override PartName="/word/media/image3.png" ContentType="image/png"/>
  <Override PartName="/word/media/image4.png" ContentType="image/png"/>
  <Override PartName="/word/header18.xml" ContentType="application/vnd.openxmlformats-officedocument.wordprocessingml.header+xml"/>
  <Override PartName="/word/header20.xml" ContentType="application/vnd.openxmlformats-officedocument.wordprocessingml.header+xml"/>
  <Override PartName="/word/footer3.xml" ContentType="application/vnd.openxmlformats-officedocument.wordprocessingml.footer+xml"/>
  <Override PartName="/word/header19.xml" ContentType="application/vnd.openxmlformats-officedocument.wordprocessingml.header+xml"/>
  <Override PartName="/word/header21.xml" ContentType="application/vnd.openxmlformats-officedocument.wordprocessingml.header+xml"/>
  <Override PartName="/word/footer16.xml" ContentType="application/vnd.openxmlformats-officedocument.wordprocessingml.footer+xml"/>
  <Override PartName="/word/footer20.xml" ContentType="application/vnd.openxmlformats-officedocument.wordprocessingml.footer+xml"/>
  <Override PartName="/word/footer18.xml" ContentType="application/vnd.openxmlformats-officedocument.wordprocessingml.footer+xml"/>
  <Override PartName="/word/settings.xml" ContentType="application/vnd.openxmlformats-officedocument.wordprocessingml.settings+xml"/>
  <Override PartName="/word/footer19.xml" ContentType="application/vnd.openxmlformats-officedocument.wordprocessingml.footer+xml"/>
  <Override PartName="/word/footer21.xml" ContentType="application/vnd.openxmlformats-officedocument.wordprocessingml.footer+xml"/>
  <Override PartName="/word/numbering.xml" ContentType="application/vnd.openxmlformats-officedocument.wordprocessingml.numbering+xml"/>
  <Override PartName="/word/header22.xml" ContentType="application/vnd.openxmlformats-officedocument.wordprocessingml.header+xml"/>
  <Override PartName="/word/footer17.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16.xml" ContentType="application/vnd.openxmlformats-officedocument.wordprocessingml.header+xml"/>
  <Override PartName="/word/footer1.xml" ContentType="application/vnd.openxmlformats-officedocument.wordprocessingml.footer+xml"/>
  <Override PartName="/word/header15.xml" ContentType="application/vnd.openxmlformats-officedocument.wordprocessingml.header+xml"/>
  <Override PartName="/word/header14.xml" ContentType="application/vnd.openxmlformats-officedocument.wordprocessingml.header+xml"/>
  <Override PartName="/word/header5.xml" ContentType="application/vnd.openxmlformats-officedocument.wordprocessingml.header+xml"/>
  <Override PartName="/word/embeddings/oleObject1.bin" ContentType="application/vnd.openxmlformats-officedocument.oleObject"/>
  <Override PartName="/word/header1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3.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652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34"/>
        <w:gridCol w:w="3968"/>
        <w:gridCol w:w="1419"/>
      </w:tblGrid>
      <w:tr>
        <w:trPr>
          <w:trHeight w:val="1417" w:hRule="exact"/>
        </w:trPr>
        <w:tc>
          <w:tcPr>
            <w:tcW w:w="1134" w:type="dxa"/>
            <w:tcBorders>
              <w:bottom w:val="single" w:sz="4" w:space="0" w:color="000000"/>
            </w:tcBorders>
            <w:vAlign w:val="center"/>
          </w:tcPr>
          <w:p>
            <w:pPr>
              <w:pStyle w:val="Normal"/>
              <w:widowControl w:val="false"/>
              <w:jc w:val="center"/>
              <w:rPr>
                <w:rFonts w:ascii="Arial" w:hAnsi="Arial"/>
                <w:sz w:val="20"/>
                <w:lang w:val="sr-RS"/>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52.05pt;height:52.05pt;mso-wrap-distance-right:0pt" filled="f" o:ole="">
                  <v:imagedata r:id="rId3" o:title=""/>
                </v:shape>
                <o:OLEObject Type="Embed" ProgID="CorelDraw.Graphic.7" ShapeID="ole_rId2" DrawAspect="Content" ObjectID="_1511546405" r:id="rId2"/>
              </w:object>
            </w:r>
          </w:p>
        </w:tc>
        <w:tc>
          <w:tcPr>
            <w:tcW w:w="3968" w:type="dxa"/>
            <w:tcBorders>
              <w:bottom w:val="single" w:sz="4" w:space="0" w:color="000000"/>
            </w:tcBorders>
            <w:vAlign w:val="center"/>
          </w:tcPr>
          <w:p>
            <w:pPr>
              <w:pStyle w:val="Tekst"/>
              <w:widowControl w:val="false"/>
              <w:spacing w:before="0" w:after="0"/>
              <w:jc w:val="center"/>
              <w:rPr>
                <w:rFonts w:ascii="Arial" w:hAnsi="Arial"/>
                <w:kern w:val="0"/>
                <w:sz w:val="24"/>
                <w:szCs w:val="30"/>
                <w:lang w:val="sr-RS"/>
              </w:rPr>
            </w:pPr>
            <w:r>
              <w:rPr>
                <w:rFonts w:ascii="Arial" w:hAnsi="Arial"/>
                <w:kern w:val="0"/>
                <w:sz w:val="24"/>
                <w:szCs w:val="30"/>
                <w:lang w:val="sr-RS"/>
              </w:rPr>
              <w:t>УНИВЕРЗИТЕТ У НОВОМ САДУ</w:t>
            </w:r>
          </w:p>
          <w:p>
            <w:pPr>
              <w:pStyle w:val="Tekst"/>
              <w:widowControl w:val="false"/>
              <w:spacing w:before="120" w:after="0"/>
              <w:jc w:val="center"/>
              <w:rPr>
                <w:rFonts w:ascii="Arial" w:hAnsi="Arial"/>
                <w:b/>
                <w:b/>
                <w:spacing w:val="34"/>
                <w:sz w:val="30"/>
                <w:szCs w:val="30"/>
                <w:lang w:val="sr-RS"/>
              </w:rPr>
            </w:pPr>
            <w:r>
              <w:rPr>
                <w:rFonts w:ascii="Arial" w:hAnsi="Arial"/>
                <w:b/>
                <w:kern w:val="0"/>
                <w:sz w:val="24"/>
                <w:szCs w:val="30"/>
                <w:lang w:val="sr-RS"/>
              </w:rPr>
              <w:t>ФАКУЛТЕТ ТЕХНИЧКИХ НАУКА У НОВОМ САДУ</w:t>
            </w:r>
          </w:p>
        </w:tc>
        <w:tc>
          <w:tcPr>
            <w:tcW w:w="1419" w:type="dxa"/>
            <w:tcBorders>
              <w:bottom w:val="single" w:sz="4" w:space="0" w:color="000000"/>
            </w:tcBorders>
            <w:vAlign w:val="center"/>
          </w:tcPr>
          <w:p>
            <w:pPr>
              <w:pStyle w:val="Tekst"/>
              <w:widowControl w:val="false"/>
              <w:spacing w:before="0" w:after="120"/>
              <w:jc w:val="center"/>
              <w:rPr>
                <w:rFonts w:ascii="Arial" w:hAnsi="Arial"/>
                <w:spacing w:val="12"/>
                <w:sz w:val="24"/>
                <w:lang w:val="sr-RS"/>
              </w:rPr>
            </w:pPr>
            <w:r>
              <w:rPr/>
              <w:drawing>
                <wp:inline distT="0" distB="0" distL="0" distR="0">
                  <wp:extent cx="647700" cy="714375"/>
                  <wp:effectExtent l="0" t="0" r="0" b="0"/>
                  <wp:docPr id="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
                          <pic:cNvPicPr>
                            <a:picLocks noChangeAspect="1" noChangeArrowheads="1"/>
                          </pic:cNvPicPr>
                        </pic:nvPicPr>
                        <pic:blipFill>
                          <a:blip r:embed="rId4"/>
                          <a:stretch>
                            <a:fillRect/>
                          </a:stretch>
                        </pic:blipFill>
                        <pic:spPr bwMode="auto">
                          <a:xfrm>
                            <a:off x="0" y="0"/>
                            <a:ext cx="647700" cy="714375"/>
                          </a:xfrm>
                          <a:prstGeom prst="rect">
                            <a:avLst/>
                          </a:prstGeom>
                        </pic:spPr>
                      </pic:pic>
                    </a:graphicData>
                  </a:graphic>
                </wp:inline>
              </w:drawing>
            </w:r>
          </w:p>
        </w:tc>
      </w:tr>
    </w:tbl>
    <w:p>
      <w:pPr>
        <w:pStyle w:val="Normal"/>
        <w:tabs>
          <w:tab w:val="clear" w:pos="708"/>
          <w:tab w:val="left" w:pos="720" w:leader="none"/>
        </w:tabs>
        <w:spacing w:before="60" w:after="0"/>
        <w:ind w:right="285" w:hanging="0"/>
        <w:jc w:val="center"/>
        <w:rPr>
          <w:rFonts w:ascii="Arial" w:hAnsi="Arial"/>
          <w:sz w:val="40"/>
          <w:szCs w:val="40"/>
          <w:lang w:val="sr-RS"/>
        </w:rPr>
      </w:pPr>
      <w:r>
        <w:rPr>
          <w:rFonts w:ascii="Arial" w:hAnsi="Arial"/>
          <w:sz w:val="40"/>
          <w:szCs w:val="40"/>
          <w:lang w:val="sr-RS"/>
        </w:rPr>
      </w:r>
      <w:bookmarkStart w:id="0" w:name="_Toc71118734"/>
      <w:bookmarkStart w:id="1" w:name="_Toc74351910"/>
      <w:bookmarkStart w:id="2" w:name="_Toc71118734"/>
      <w:bookmarkStart w:id="3" w:name="_Toc74351910"/>
      <w:bookmarkEnd w:id="2"/>
      <w:bookmarkEnd w:id="3"/>
    </w:p>
    <w:p>
      <w:pPr>
        <w:pStyle w:val="Normal"/>
        <w:tabs>
          <w:tab w:val="clear" w:pos="708"/>
          <w:tab w:val="left" w:pos="720" w:leader="none"/>
        </w:tabs>
        <w:spacing w:before="60" w:after="0"/>
        <w:ind w:right="285" w:hanging="0"/>
        <w:jc w:val="center"/>
        <w:rPr>
          <w:highlight w:val="none"/>
          <w:shd w:fill="auto" w:val="clear"/>
        </w:rPr>
      </w:pPr>
      <w:r>
        <w:rPr>
          <w:rFonts w:ascii="Arial" w:hAnsi="Arial"/>
          <w:sz w:val="40"/>
          <w:szCs w:val="40"/>
          <w:shd w:fill="auto" w:val="clear"/>
          <w:lang w:val="sr-RS"/>
        </w:rPr>
        <w:t>Александар Стојановић</w:t>
      </w:r>
    </w:p>
    <w:p>
      <w:pPr>
        <w:pStyle w:val="Normal"/>
        <w:tabs>
          <w:tab w:val="clear" w:pos="708"/>
          <w:tab w:val="left" w:pos="720" w:leader="none"/>
        </w:tabs>
        <w:spacing w:before="60" w:after="0"/>
        <w:ind w:right="285" w:hanging="0"/>
        <w:jc w:val="center"/>
        <w:rPr>
          <w:rFonts w:ascii="Arial" w:hAnsi="Arial"/>
          <w:sz w:val="40"/>
          <w:szCs w:val="40"/>
          <w:lang w:val="sr-RS"/>
        </w:rPr>
      </w:pPr>
      <w:r>
        <w:rPr>
          <w:rFonts w:ascii="Arial" w:hAnsi="Arial"/>
          <w:sz w:val="40"/>
          <w:szCs w:val="40"/>
          <w:lang w:val="sr-RS"/>
        </w:rPr>
      </w:r>
    </w:p>
    <w:p>
      <w:pPr>
        <w:pStyle w:val="Normal"/>
        <w:tabs>
          <w:tab w:val="clear" w:pos="708"/>
          <w:tab w:val="left" w:pos="720" w:leader="none"/>
        </w:tabs>
        <w:spacing w:before="60" w:after="0"/>
        <w:ind w:right="285" w:hanging="0"/>
        <w:jc w:val="center"/>
        <w:rPr>
          <w:rFonts w:ascii="Arial" w:hAnsi="Arial"/>
          <w:sz w:val="40"/>
          <w:szCs w:val="40"/>
          <w:lang w:val="sr-RS"/>
        </w:rPr>
      </w:pPr>
      <w:r>
        <w:rPr>
          <w:rFonts w:ascii="Arial" w:hAnsi="Arial"/>
          <w:sz w:val="40"/>
          <w:szCs w:val="40"/>
          <w:lang w:val="sr-RS"/>
        </w:rPr>
      </w:r>
    </w:p>
    <w:p>
      <w:pPr>
        <w:pStyle w:val="Normal"/>
        <w:tabs>
          <w:tab w:val="clear" w:pos="708"/>
          <w:tab w:val="left" w:pos="1350" w:leader="none"/>
        </w:tabs>
        <w:spacing w:before="60" w:after="0"/>
        <w:ind w:right="285" w:hanging="0"/>
        <w:jc w:val="center"/>
        <w:rPr>
          <w:rFonts w:ascii="Arial" w:hAnsi="Arial"/>
          <w:b/>
          <w:b/>
          <w:sz w:val="48"/>
          <w:szCs w:val="48"/>
          <w:lang w:val="sr-RS"/>
        </w:rPr>
      </w:pPr>
      <w:r>
        <w:rPr>
          <w:rFonts w:ascii="Arial" w:hAnsi="Arial"/>
          <w:b/>
          <w:sz w:val="48"/>
          <w:szCs w:val="48"/>
          <w:highlight w:val="yellow"/>
          <w:lang w:val="sr-RS"/>
        </w:rPr>
        <w:t>Наслов када буде прецизиран</w:t>
      </w:r>
    </w:p>
    <w:p>
      <w:pPr>
        <w:pStyle w:val="Normal"/>
        <w:tabs>
          <w:tab w:val="clear" w:pos="708"/>
          <w:tab w:val="left" w:pos="720" w:leader="none"/>
        </w:tabs>
        <w:spacing w:before="60" w:after="0"/>
        <w:ind w:right="285" w:hanging="0"/>
        <w:jc w:val="center"/>
        <w:rPr>
          <w:rFonts w:ascii="Arial" w:hAnsi="Arial"/>
          <w:sz w:val="40"/>
          <w:szCs w:val="40"/>
          <w:lang w:val="sr-RS"/>
        </w:rPr>
      </w:pPr>
      <w:r>
        <w:rPr>
          <w:rFonts w:ascii="Arial" w:hAnsi="Arial"/>
          <w:sz w:val="40"/>
          <w:szCs w:val="40"/>
          <w:lang w:val="sr-RS"/>
        </w:rPr>
      </w:r>
    </w:p>
    <w:p>
      <w:pPr>
        <w:pStyle w:val="Normal"/>
        <w:tabs>
          <w:tab w:val="clear" w:pos="708"/>
          <w:tab w:val="left" w:pos="8100" w:leader="none"/>
        </w:tabs>
        <w:spacing w:before="60" w:after="0"/>
        <w:ind w:right="285" w:hanging="0"/>
        <w:jc w:val="center"/>
        <w:rPr>
          <w:rFonts w:ascii="Arial" w:hAnsi="Arial"/>
          <w:sz w:val="40"/>
          <w:szCs w:val="40"/>
          <w:lang w:val="sr-RS"/>
        </w:rPr>
      </w:pPr>
      <w:r>
        <w:rPr>
          <w:rFonts w:ascii="Arial" w:hAnsi="Arial"/>
          <w:sz w:val="40"/>
          <w:szCs w:val="40"/>
          <w:lang w:val="sr-RS"/>
        </w:rPr>
        <w:t>Дипломски рад</w:t>
      </w:r>
    </w:p>
    <w:p>
      <w:pPr>
        <w:pStyle w:val="Normal"/>
        <w:tabs>
          <w:tab w:val="clear" w:pos="708"/>
          <w:tab w:val="left" w:pos="8100" w:leader="none"/>
        </w:tabs>
        <w:spacing w:before="60" w:after="0"/>
        <w:ind w:right="285" w:hanging="0"/>
        <w:jc w:val="center"/>
        <w:rPr>
          <w:rFonts w:ascii="Arial" w:hAnsi="Arial"/>
          <w:sz w:val="40"/>
          <w:szCs w:val="40"/>
          <w:lang w:val="sr-RS"/>
        </w:rPr>
      </w:pPr>
      <w:r>
        <w:rPr>
          <w:rFonts w:ascii="Arial" w:hAnsi="Arial"/>
          <w:sz w:val="40"/>
          <w:szCs w:val="40"/>
          <w:lang w:val="sr-RS"/>
        </w:rPr>
        <w:t>- Основне академске студије -</w:t>
      </w:r>
    </w:p>
    <w:p>
      <w:pPr>
        <w:pStyle w:val="Normal"/>
        <w:tabs>
          <w:tab w:val="clear" w:pos="708"/>
          <w:tab w:val="left" w:pos="720" w:leader="none"/>
        </w:tabs>
        <w:spacing w:before="60" w:after="0"/>
        <w:ind w:right="285" w:hanging="0"/>
        <w:jc w:val="center"/>
        <w:rPr>
          <w:rFonts w:ascii="Arial" w:hAnsi="Arial"/>
          <w:sz w:val="40"/>
          <w:szCs w:val="40"/>
          <w:lang w:val="sr-RS"/>
        </w:rPr>
      </w:pPr>
      <w:r>
        <w:rPr>
          <w:rFonts w:ascii="Arial" w:hAnsi="Arial"/>
          <w:sz w:val="40"/>
          <w:szCs w:val="40"/>
          <w:lang w:val="sr-RS"/>
        </w:rPr>
      </w:r>
    </w:p>
    <w:p>
      <w:pPr>
        <w:pStyle w:val="Normal"/>
        <w:tabs>
          <w:tab w:val="clear" w:pos="708"/>
          <w:tab w:val="left" w:pos="720" w:leader="none"/>
        </w:tabs>
        <w:spacing w:before="60" w:after="0"/>
        <w:ind w:right="285" w:hanging="0"/>
        <w:jc w:val="center"/>
        <w:rPr>
          <w:rFonts w:ascii="Arial" w:hAnsi="Arial"/>
          <w:sz w:val="40"/>
          <w:szCs w:val="40"/>
          <w:lang w:val="sr-RS"/>
        </w:rPr>
      </w:pPr>
      <w:r>
        <w:rPr>
          <w:rFonts w:ascii="Arial" w:hAnsi="Arial"/>
          <w:sz w:val="40"/>
          <w:szCs w:val="40"/>
          <w:lang w:val="sr-RS"/>
        </w:rPr>
      </w:r>
    </w:p>
    <w:p>
      <w:pPr>
        <w:pStyle w:val="Normal"/>
        <w:tabs>
          <w:tab w:val="clear" w:pos="708"/>
          <w:tab w:val="left" w:pos="720" w:leader="none"/>
        </w:tabs>
        <w:spacing w:before="60" w:after="0"/>
        <w:ind w:right="285" w:hanging="0"/>
        <w:jc w:val="center"/>
        <w:rPr>
          <w:rFonts w:ascii="Arial" w:hAnsi="Arial"/>
          <w:sz w:val="40"/>
          <w:szCs w:val="40"/>
          <w:lang w:val="sr-RS"/>
        </w:rPr>
      </w:pPr>
      <w:r>
        <w:rPr>
          <w:rFonts w:ascii="Arial" w:hAnsi="Arial"/>
          <w:sz w:val="40"/>
          <w:szCs w:val="40"/>
          <w:lang w:val="sr-RS"/>
        </w:rPr>
      </w:r>
    </w:p>
    <w:p>
      <w:pPr>
        <w:pStyle w:val="Normal"/>
        <w:tabs>
          <w:tab w:val="clear" w:pos="708"/>
          <w:tab w:val="left" w:pos="720" w:leader="none"/>
        </w:tabs>
        <w:spacing w:before="60" w:after="0"/>
        <w:ind w:right="285" w:hanging="0"/>
        <w:jc w:val="center"/>
        <w:rPr>
          <w:rFonts w:ascii="Arial" w:hAnsi="Arial"/>
          <w:sz w:val="40"/>
          <w:szCs w:val="40"/>
          <w:lang w:val="sr-RS"/>
        </w:rPr>
      </w:pPr>
      <w:r>
        <w:rPr>
          <w:rFonts w:ascii="Arial" w:hAnsi="Arial"/>
          <w:sz w:val="40"/>
          <w:szCs w:val="40"/>
          <w:lang w:val="sr-RS"/>
        </w:rPr>
      </w:r>
    </w:p>
    <w:p>
      <w:pPr>
        <w:pStyle w:val="Normal"/>
        <w:tabs>
          <w:tab w:val="clear" w:pos="708"/>
          <w:tab w:val="left" w:pos="720" w:leader="none"/>
        </w:tabs>
        <w:spacing w:before="60" w:after="0"/>
        <w:ind w:right="285" w:hanging="0"/>
        <w:jc w:val="center"/>
        <w:rPr>
          <w:rFonts w:ascii="Arial" w:hAnsi="Arial"/>
          <w:sz w:val="40"/>
          <w:szCs w:val="40"/>
          <w:lang w:val="sr-RS"/>
        </w:rPr>
      </w:pPr>
      <w:r>
        <w:rPr>
          <w:rFonts w:ascii="Arial" w:hAnsi="Arial"/>
          <w:sz w:val="40"/>
          <w:szCs w:val="40"/>
          <w:lang w:val="sr-RS"/>
        </w:rPr>
      </w:r>
    </w:p>
    <w:p>
      <w:pPr>
        <w:pStyle w:val="Normal"/>
        <w:ind w:right="285" w:hanging="0"/>
        <w:jc w:val="center"/>
        <w:rPr>
          <w:rFonts w:ascii="Arial" w:hAnsi="Arial"/>
          <w:sz w:val="32"/>
          <w:szCs w:val="40"/>
          <w:lang w:val="sr-RS"/>
        </w:rPr>
      </w:pPr>
      <w:r>
        <w:rPr>
          <w:rFonts w:ascii="Arial" w:hAnsi="Arial"/>
          <w:sz w:val="32"/>
          <w:szCs w:val="40"/>
          <w:lang w:val="sr-RS"/>
        </w:rPr>
        <w:t>Нови Сад, 2023.</w:t>
      </w:r>
    </w:p>
    <w:p>
      <w:pPr>
        <w:pStyle w:val="Normal"/>
        <w:rPr/>
      </w:pPr>
      <w:r>
        <w:rPr/>
      </w:r>
    </w:p>
    <w:p>
      <w:pPr>
        <w:pStyle w:val="Normal"/>
        <w:rPr/>
      </w:pPr>
      <w:r>
        <w:rPr/>
      </w:r>
    </w:p>
    <w:p>
      <w:pPr>
        <w:pStyle w:val="Normal"/>
        <w:rPr/>
      </w:pPr>
      <w:r>
        <w:rPr/>
      </w:r>
    </w:p>
    <w:p>
      <w:pPr>
        <w:pStyle w:val="Normal"/>
        <w:rPr/>
      </w:pPr>
      <w:r>
        <w:rPr/>
      </w:r>
    </w:p>
    <w:p>
      <w:pPr>
        <w:sectPr>
          <w:headerReference w:type="even" r:id="rId5"/>
          <w:headerReference w:type="default" r:id="rId6"/>
          <w:headerReference w:type="first" r:id="rId7"/>
          <w:footerReference w:type="even" r:id="rId8"/>
          <w:footerReference w:type="default" r:id="rId9"/>
          <w:footerReference w:type="first" r:id="rId10"/>
          <w:type w:val="continuous"/>
          <w:pgSz w:w="10318" w:h="14570"/>
          <w:pgMar w:left="2449" w:right="1151" w:gutter="0" w:header="1021" w:top="1440" w:footer="1021" w:bottom="2552"/>
          <w:formProt w:val="false"/>
          <w:textDirection w:val="lrTb"/>
          <w:docGrid w:type="default" w:linePitch="312" w:charSpace="4294965247"/>
        </w:sectPr>
      </w:pPr>
    </w:p>
    <w:tbl>
      <w:tblPr>
        <w:tblW w:w="6663" w:type="dxa"/>
        <w:jc w:val="left"/>
        <w:tblInd w:w="75" w:type="dxa"/>
        <w:tblLayout w:type="fixed"/>
        <w:tblCellMar>
          <w:top w:w="0" w:type="dxa"/>
          <w:left w:w="15" w:type="dxa"/>
          <w:bottom w:w="0" w:type="dxa"/>
          <w:right w:w="0" w:type="dxa"/>
        </w:tblCellMar>
        <w:tblLook w:val="0000" w:noHBand="0" w:noVBand="0" w:firstColumn="0" w:lastRow="0" w:lastColumn="0" w:firstRow="0"/>
      </w:tblPr>
      <w:tblGrid>
        <w:gridCol w:w="1469"/>
        <w:gridCol w:w="4201"/>
        <w:gridCol w:w="993"/>
      </w:tblGrid>
      <w:tr>
        <w:trPr>
          <w:trHeight w:val="420" w:hRule="atLeast"/>
          <w:cantSplit w:val="true"/>
        </w:trPr>
        <w:tc>
          <w:tcPr>
            <w:tcW w:w="1469" w:type="dxa"/>
            <w:vMerge w:val="restart"/>
            <w:tcBorders>
              <w:top w:val="single" w:sz="12" w:space="0" w:color="000000"/>
              <w:left w:val="single" w:sz="12" w:space="0" w:color="000000"/>
              <w:bottom w:val="single" w:sz="12" w:space="0" w:color="000000"/>
            </w:tcBorders>
            <w:vAlign w:val="center"/>
          </w:tcPr>
          <w:p>
            <w:pPr>
              <w:pStyle w:val="Normal"/>
              <w:widowControl w:val="false"/>
              <w:jc w:val="center"/>
              <w:rPr>
                <w:rFonts w:ascii="Arial" w:hAnsi="Arial"/>
                <w:sz w:val="20"/>
                <w:lang w:val="sr-RS"/>
              </w:rPr>
            </w:pPr>
            <w:r>
              <w:rPr/>
              <w:drawing>
                <wp:inline distT="0" distB="0" distL="0" distR="0">
                  <wp:extent cx="702310" cy="770255"/>
                  <wp:effectExtent l="0" t="0" r="0" b="0"/>
                  <wp:docPr id="2"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7" descr=""/>
                          <pic:cNvPicPr>
                            <a:picLocks noChangeAspect="1" noChangeArrowheads="1"/>
                          </pic:cNvPicPr>
                        </pic:nvPicPr>
                        <pic:blipFill>
                          <a:blip r:embed="rId11"/>
                          <a:stretch>
                            <a:fillRect/>
                          </a:stretch>
                        </pic:blipFill>
                        <pic:spPr bwMode="auto">
                          <a:xfrm>
                            <a:off x="0" y="0"/>
                            <a:ext cx="702310" cy="770255"/>
                          </a:xfrm>
                          <a:prstGeom prst="rect">
                            <a:avLst/>
                          </a:prstGeom>
                        </pic:spPr>
                      </pic:pic>
                    </a:graphicData>
                  </a:graphic>
                </wp:inline>
              </w:drawing>
            </w:r>
          </w:p>
        </w:tc>
        <w:tc>
          <w:tcPr>
            <w:tcW w:w="4201" w:type="dxa"/>
            <w:vMerge w:val="restart"/>
            <w:tcBorders>
              <w:top w:val="single" w:sz="12" w:space="0" w:color="000000"/>
              <w:left w:val="single" w:sz="12" w:space="0" w:color="000000"/>
              <w:bottom w:val="single" w:sz="4" w:space="0" w:color="000000"/>
              <w:right w:val="single" w:sz="12" w:space="0" w:color="000000"/>
            </w:tcBorders>
            <w:vAlign w:val="center"/>
          </w:tcPr>
          <w:p>
            <w:pPr>
              <w:pStyle w:val="Ime"/>
              <w:widowControl w:val="false"/>
              <w:spacing w:before="0" w:after="0"/>
              <w:ind w:left="57" w:right="57" w:hanging="0"/>
              <w:rPr>
                <w:rFonts w:ascii="Arial" w:hAnsi="Arial"/>
                <w:sz w:val="22"/>
                <w:szCs w:val="22"/>
                <w:lang w:val="sr-RS"/>
              </w:rPr>
            </w:pPr>
            <w:r>
              <w:rPr>
                <w:rFonts w:ascii="Arial" w:hAnsi="Arial"/>
                <w:sz w:val="22"/>
                <w:szCs w:val="22"/>
                <w:lang w:val="sr-RS"/>
              </w:rPr>
              <w:t xml:space="preserve">УНИВЕРЗИТЕТ У НОВОМ САДУ </w:t>
            </w:r>
          </w:p>
          <w:p>
            <w:pPr>
              <w:pStyle w:val="Ime"/>
              <w:widowControl w:val="false"/>
              <w:spacing w:before="0" w:after="0"/>
              <w:ind w:left="57" w:right="57" w:hanging="0"/>
              <w:rPr>
                <w:rFonts w:ascii="Arial" w:hAnsi="Arial"/>
                <w:spacing w:val="-8"/>
                <w:sz w:val="22"/>
                <w:szCs w:val="22"/>
                <w:lang w:val="sr-RS"/>
              </w:rPr>
            </w:pPr>
            <w:r>
              <w:rPr>
                <w:rFonts w:ascii="Arial" w:hAnsi="Arial"/>
                <w:b/>
                <w:sz w:val="22"/>
                <w:szCs w:val="22"/>
                <w:lang w:val="sr-RS"/>
              </w:rPr>
              <w:t>ФАКУЛТЕТ ТЕХНИЧКИХ НАУКА</w:t>
            </w:r>
          </w:p>
          <w:p>
            <w:pPr>
              <w:pStyle w:val="Ime"/>
              <w:widowControl w:val="false"/>
              <w:spacing w:before="0" w:after="0"/>
              <w:ind w:left="142" w:right="142" w:hanging="0"/>
              <w:rPr>
                <w:rFonts w:ascii="Arial" w:hAnsi="Arial"/>
                <w:spacing w:val="10"/>
                <w:sz w:val="16"/>
                <w:szCs w:val="16"/>
                <w:lang w:val="sr-RS"/>
              </w:rPr>
            </w:pPr>
            <w:r>
              <w:rPr>
                <w:rFonts w:ascii="Arial" w:hAnsi="Arial"/>
                <w:spacing w:val="10"/>
                <w:sz w:val="16"/>
                <w:szCs w:val="16"/>
                <w:lang w:val="sr-RS"/>
              </w:rPr>
              <w:t>21000 НОВИ САД, Трг Доситеја Обрадовића 6</w:t>
            </w:r>
          </w:p>
        </w:tc>
        <w:tc>
          <w:tcPr>
            <w:tcW w:w="993" w:type="dxa"/>
            <w:tcBorders>
              <w:top w:val="single" w:sz="12" w:space="0" w:color="000000"/>
              <w:bottom w:val="single" w:sz="4" w:space="0" w:color="000000"/>
              <w:right w:val="single" w:sz="12" w:space="0" w:color="000000"/>
            </w:tcBorders>
            <w:vAlign w:val="center"/>
          </w:tcPr>
          <w:p>
            <w:pPr>
              <w:pStyle w:val="Normal"/>
              <w:widowControl w:val="false"/>
              <w:jc w:val="center"/>
              <w:rPr>
                <w:rFonts w:ascii="Arial" w:hAnsi="Arial"/>
                <w:sz w:val="16"/>
                <w:szCs w:val="16"/>
                <w:lang w:val="sr-RS"/>
              </w:rPr>
            </w:pPr>
            <w:r>
              <w:rPr>
                <w:rFonts w:ascii="Arial" w:hAnsi="Arial"/>
                <w:sz w:val="20"/>
                <w:szCs w:val="20"/>
                <w:lang w:val="sr-RS"/>
              </w:rPr>
              <w:t>Датум</w:t>
            </w:r>
            <w:r>
              <w:rPr>
                <w:rFonts w:ascii="Arial" w:hAnsi="Arial"/>
                <w:sz w:val="16"/>
                <w:szCs w:val="16"/>
                <w:lang w:val="sr-RS"/>
              </w:rPr>
              <w:t>:</w:t>
            </w:r>
          </w:p>
        </w:tc>
      </w:tr>
      <w:tr>
        <w:trPr>
          <w:trHeight w:val="330" w:hRule="atLeast"/>
          <w:cantSplit w:val="true"/>
        </w:trPr>
        <w:tc>
          <w:tcPr>
            <w:tcW w:w="1469" w:type="dxa"/>
            <w:vMerge w:val="continue"/>
            <w:tcBorders>
              <w:top w:val="single" w:sz="12" w:space="0" w:color="000000"/>
              <w:left w:val="single" w:sz="12" w:space="0" w:color="000000"/>
            </w:tcBorders>
            <w:vAlign w:val="center"/>
          </w:tcPr>
          <w:p>
            <w:pPr>
              <w:pStyle w:val="Normal"/>
              <w:widowControl w:val="false"/>
              <w:jc w:val="center"/>
              <w:rPr>
                <w:rFonts w:ascii="Arial" w:hAnsi="Arial"/>
                <w:sz w:val="18"/>
                <w:lang w:val="sr-RS"/>
              </w:rPr>
            </w:pPr>
            <w:r>
              <w:rPr>
                <w:rFonts w:ascii="Arial" w:hAnsi="Arial"/>
                <w:sz w:val="18"/>
                <w:lang w:val="sr-RS"/>
              </w:rPr>
            </w:r>
          </w:p>
        </w:tc>
        <w:tc>
          <w:tcPr>
            <w:tcW w:w="4201" w:type="dxa"/>
            <w:vMerge w:val="continue"/>
            <w:tcBorders>
              <w:top w:val="single" w:sz="4" w:space="0" w:color="000000"/>
              <w:left w:val="single" w:sz="12" w:space="0" w:color="000000"/>
              <w:bottom w:val="single" w:sz="4" w:space="0" w:color="000000"/>
              <w:right w:val="single" w:sz="12" w:space="0" w:color="000000"/>
            </w:tcBorders>
            <w:vAlign w:val="center"/>
          </w:tcPr>
          <w:p>
            <w:pPr>
              <w:pStyle w:val="Ime"/>
              <w:widowControl w:val="false"/>
              <w:spacing w:before="0" w:after="0"/>
              <w:ind w:left="142" w:right="142" w:hanging="0"/>
              <w:rPr>
                <w:rFonts w:ascii="Arial" w:hAnsi="Arial"/>
                <w:spacing w:val="-8"/>
                <w:sz w:val="20"/>
                <w:lang w:val="sr-RS"/>
              </w:rPr>
            </w:pPr>
            <w:r>
              <w:rPr>
                <w:rFonts w:ascii="Arial" w:hAnsi="Arial"/>
                <w:spacing w:val="-8"/>
                <w:sz w:val="20"/>
                <w:lang w:val="sr-RS"/>
              </w:rPr>
            </w:r>
          </w:p>
        </w:tc>
        <w:tc>
          <w:tcPr>
            <w:tcW w:w="993" w:type="dxa"/>
            <w:tcBorders>
              <w:top w:val="single" w:sz="4" w:space="0" w:color="000000"/>
              <w:bottom w:val="single" w:sz="4" w:space="0" w:color="000000"/>
              <w:right w:val="single" w:sz="12" w:space="0" w:color="000000"/>
            </w:tcBorders>
            <w:vAlign w:val="center"/>
          </w:tcPr>
          <w:p>
            <w:pPr>
              <w:pStyle w:val="Normal"/>
              <w:widowControl w:val="false"/>
              <w:rPr>
                <w:rFonts w:ascii="Arial" w:hAnsi="Arial"/>
                <w:sz w:val="16"/>
                <w:szCs w:val="16"/>
                <w:lang w:val="sr-RS"/>
              </w:rPr>
            </w:pPr>
            <w:r>
              <w:rPr>
                <w:rFonts w:ascii="Arial" w:hAnsi="Arial"/>
                <w:sz w:val="16"/>
                <w:szCs w:val="16"/>
                <w:lang w:val="sr-RS"/>
              </w:rPr>
            </w:r>
          </w:p>
        </w:tc>
      </w:tr>
      <w:tr>
        <w:trPr>
          <w:trHeight w:val="345" w:hRule="atLeast"/>
          <w:cantSplit w:val="true"/>
        </w:trPr>
        <w:tc>
          <w:tcPr>
            <w:tcW w:w="1469" w:type="dxa"/>
            <w:vMerge w:val="continue"/>
            <w:tcBorders>
              <w:left w:val="single" w:sz="12" w:space="0" w:color="000000"/>
            </w:tcBorders>
            <w:vAlign w:val="center"/>
          </w:tcPr>
          <w:p>
            <w:pPr>
              <w:pStyle w:val="Normal"/>
              <w:widowControl w:val="false"/>
              <w:ind w:left="142" w:right="142" w:hanging="0"/>
              <w:jc w:val="center"/>
              <w:rPr>
                <w:rFonts w:ascii="Arial" w:hAnsi="Arial"/>
                <w:lang w:val="sr-RS"/>
              </w:rPr>
            </w:pPr>
            <w:r>
              <w:rPr>
                <w:rFonts w:ascii="Arial" w:hAnsi="Arial"/>
                <w:lang w:val="sr-RS"/>
              </w:rPr>
            </w:r>
          </w:p>
        </w:tc>
        <w:tc>
          <w:tcPr>
            <w:tcW w:w="4201" w:type="dxa"/>
            <w:vMerge w:val="restart"/>
            <w:tcBorders>
              <w:top w:val="single" w:sz="4" w:space="0" w:color="000000"/>
              <w:left w:val="single" w:sz="12" w:space="0" w:color="000000"/>
              <w:bottom w:val="single" w:sz="12" w:space="0" w:color="000000"/>
              <w:right w:val="single" w:sz="12" w:space="0" w:color="000000"/>
            </w:tcBorders>
            <w:shd w:color="auto" w:fill="auto" w:val="pct10"/>
            <w:vAlign w:val="center"/>
          </w:tcPr>
          <w:p>
            <w:pPr>
              <w:pStyle w:val="Ime"/>
              <w:widowControl w:val="false"/>
              <w:spacing w:before="0" w:after="0"/>
              <w:ind w:left="142" w:right="142" w:hanging="0"/>
              <w:rPr>
                <w:rFonts w:ascii="Arial" w:hAnsi="Arial"/>
                <w:b/>
                <w:b/>
                <w:spacing w:val="-4"/>
                <w:sz w:val="23"/>
                <w:szCs w:val="23"/>
                <w:lang w:val="sr-RS"/>
              </w:rPr>
            </w:pPr>
            <w:r>
              <w:rPr>
                <w:rFonts w:ascii="Arial" w:hAnsi="Arial"/>
                <w:b/>
                <w:spacing w:val="-4"/>
                <w:sz w:val="23"/>
                <w:szCs w:val="23"/>
                <w:lang w:val="sr-RS"/>
              </w:rPr>
              <w:t>ЗАДАТАК ЗА ИЗРАДУ ДИПЛОМСКОГ (BACHELOR) РАДА</w:t>
            </w:r>
          </w:p>
        </w:tc>
        <w:tc>
          <w:tcPr>
            <w:tcW w:w="993" w:type="dxa"/>
            <w:tcBorders>
              <w:top w:val="single" w:sz="12" w:space="0" w:color="000000"/>
              <w:bottom w:val="single" w:sz="8" w:space="0" w:color="000000"/>
              <w:right w:val="single" w:sz="12" w:space="0" w:color="000000"/>
            </w:tcBorders>
            <w:vAlign w:val="center"/>
          </w:tcPr>
          <w:p>
            <w:pPr>
              <w:pStyle w:val="Tabela"/>
              <w:widowControl w:val="false"/>
              <w:spacing w:before="0" w:after="0"/>
              <w:jc w:val="center"/>
              <w:rPr>
                <w:rFonts w:ascii="Arial" w:hAnsi="Arial"/>
                <w:sz w:val="20"/>
                <w:lang w:val="sr-RS"/>
              </w:rPr>
            </w:pPr>
            <w:r>
              <w:rPr>
                <w:rFonts w:ascii="Arial" w:hAnsi="Arial"/>
                <w:sz w:val="20"/>
                <w:lang w:val="sr-RS"/>
              </w:rPr>
              <w:t>Лист:</w:t>
            </w:r>
          </w:p>
        </w:tc>
      </w:tr>
      <w:tr>
        <w:trPr>
          <w:trHeight w:val="60" w:hRule="atLeast"/>
          <w:cantSplit w:val="true"/>
        </w:trPr>
        <w:tc>
          <w:tcPr>
            <w:tcW w:w="1469" w:type="dxa"/>
            <w:vMerge w:val="continue"/>
            <w:tcBorders>
              <w:left w:val="single" w:sz="12" w:space="0" w:color="000000"/>
              <w:bottom w:val="single" w:sz="12" w:space="0" w:color="000000"/>
            </w:tcBorders>
            <w:vAlign w:val="center"/>
          </w:tcPr>
          <w:p>
            <w:pPr>
              <w:pStyle w:val="Normal"/>
              <w:widowControl w:val="false"/>
              <w:ind w:left="142" w:right="142" w:hanging="0"/>
              <w:jc w:val="center"/>
              <w:rPr>
                <w:rFonts w:ascii="Arial" w:hAnsi="Arial"/>
                <w:lang w:val="sr-RS"/>
              </w:rPr>
            </w:pPr>
            <w:r>
              <w:rPr>
                <w:rFonts w:ascii="Arial" w:hAnsi="Arial"/>
                <w:lang w:val="sr-RS"/>
              </w:rPr>
            </w:r>
          </w:p>
        </w:tc>
        <w:tc>
          <w:tcPr>
            <w:tcW w:w="4201" w:type="dxa"/>
            <w:vMerge w:val="continue"/>
            <w:tcBorders>
              <w:left w:val="single" w:sz="12" w:space="0" w:color="000000"/>
              <w:bottom w:val="single" w:sz="12" w:space="0" w:color="000000"/>
              <w:right w:val="single" w:sz="12" w:space="0" w:color="000000"/>
            </w:tcBorders>
            <w:shd w:color="auto" w:fill="auto" w:val="pct10"/>
            <w:vAlign w:val="center"/>
          </w:tcPr>
          <w:p>
            <w:pPr>
              <w:pStyle w:val="Ime"/>
              <w:widowControl w:val="false"/>
              <w:spacing w:before="0" w:after="0"/>
              <w:ind w:left="142" w:right="142" w:hanging="0"/>
              <w:rPr>
                <w:rFonts w:ascii="Arial" w:hAnsi="Arial"/>
                <w:spacing w:val="-4"/>
                <w:sz w:val="28"/>
                <w:lang w:val="sr-RS"/>
              </w:rPr>
            </w:pPr>
            <w:r>
              <w:rPr>
                <w:rFonts w:ascii="Arial" w:hAnsi="Arial"/>
                <w:spacing w:val="-4"/>
                <w:sz w:val="28"/>
                <w:lang w:val="sr-RS"/>
              </w:rPr>
            </w:r>
          </w:p>
        </w:tc>
        <w:tc>
          <w:tcPr>
            <w:tcW w:w="993" w:type="dxa"/>
            <w:tcBorders>
              <w:top w:val="single" w:sz="8" w:space="0" w:color="000000"/>
              <w:bottom w:val="single" w:sz="12" w:space="0" w:color="000000"/>
              <w:right w:val="single" w:sz="12" w:space="0" w:color="000000"/>
            </w:tcBorders>
            <w:vAlign w:val="center"/>
          </w:tcPr>
          <w:p>
            <w:pPr>
              <w:pStyle w:val="Tabela"/>
              <w:widowControl w:val="false"/>
              <w:spacing w:before="0" w:after="0"/>
              <w:jc w:val="center"/>
              <w:rPr>
                <w:rFonts w:ascii="Arial" w:hAnsi="Arial"/>
                <w:sz w:val="20"/>
                <w:lang w:val="sr-RS"/>
              </w:rPr>
            </w:pPr>
            <w:r>
              <w:rPr>
                <w:rFonts w:ascii="Arial" w:hAnsi="Arial"/>
                <w:sz w:val="20"/>
                <w:lang w:val="sr-RS"/>
              </w:rPr>
              <w:t>1/1</w:t>
            </w:r>
          </w:p>
        </w:tc>
      </w:tr>
    </w:tbl>
    <w:p>
      <w:pPr>
        <w:pStyle w:val="Tab"/>
        <w:spacing w:before="0" w:after="0"/>
        <w:ind w:right="112" w:hanging="0"/>
        <w:jc w:val="left"/>
        <w:rPr>
          <w:rFonts w:ascii="Arial" w:hAnsi="Arial"/>
          <w:i/>
          <w:i/>
          <w:lang w:val="sr-RS"/>
        </w:rPr>
      </w:pPr>
      <w:r>
        <w:rPr>
          <w:rFonts w:ascii="Arial" w:hAnsi="Arial"/>
          <w:i/>
          <w:lang w:val="sr-RS"/>
        </w:rPr>
        <w:t xml:space="preserve">  </w:t>
      </w:r>
      <w:r>
        <w:rPr>
          <w:rFonts w:ascii="Arial" w:hAnsi="Arial"/>
          <w:i/>
          <w:lang w:val="sr-RS"/>
        </w:rPr>
        <w:t>(Податке уноси предметни наставник - ментор)</w:t>
      </w:r>
    </w:p>
    <w:tbl>
      <w:tblPr>
        <w:tblW w:w="6663" w:type="dxa"/>
        <w:jc w:val="left"/>
        <w:tblInd w:w="108" w:type="dxa"/>
        <w:tblLayout w:type="fixed"/>
        <w:tblCellMar>
          <w:top w:w="0" w:type="dxa"/>
          <w:left w:w="57" w:type="dxa"/>
          <w:bottom w:w="0" w:type="dxa"/>
          <w:right w:w="57" w:type="dxa"/>
        </w:tblCellMar>
        <w:tblLook w:val="0000" w:noHBand="0" w:noVBand="0" w:firstColumn="0" w:lastRow="0" w:lastColumn="0" w:firstRow="0"/>
      </w:tblPr>
      <w:tblGrid>
        <w:gridCol w:w="1437"/>
        <w:gridCol w:w="5225"/>
      </w:tblGrid>
      <w:tr>
        <w:trPr>
          <w:tblHeader w:val="true"/>
          <w:trHeight w:val="474" w:hRule="atLeast"/>
          <w:cantSplit w:val="true"/>
        </w:trPr>
        <w:tc>
          <w:tcPr>
            <w:tcW w:w="1437" w:type="dxa"/>
            <w:tcBorders>
              <w:top w:val="single" w:sz="12" w:space="0" w:color="000000"/>
              <w:left w:val="single" w:sz="12" w:space="0" w:color="000000"/>
              <w:bottom w:val="single" w:sz="4" w:space="0" w:color="000000"/>
              <w:right w:val="single" w:sz="4" w:space="0" w:color="000000"/>
            </w:tcBorders>
            <w:vAlign w:val="center"/>
          </w:tcPr>
          <w:p>
            <w:pPr>
              <w:pStyle w:val="Normal"/>
              <w:widowControl w:val="false"/>
              <w:rPr>
                <w:rFonts w:ascii="Arial" w:hAnsi="Arial"/>
                <w:spacing w:val="-4"/>
                <w:sz w:val="19"/>
                <w:szCs w:val="19"/>
                <w:lang w:val="sr-RS"/>
              </w:rPr>
            </w:pPr>
            <w:r>
              <w:rPr>
                <w:rFonts w:ascii="Arial" w:hAnsi="Arial"/>
                <w:spacing w:val="-4"/>
                <w:sz w:val="19"/>
                <w:szCs w:val="19"/>
                <w:lang w:val="sr-RS"/>
              </w:rPr>
              <w:t>Врста студија:</w:t>
            </w:r>
          </w:p>
        </w:tc>
        <w:tc>
          <w:tcPr>
            <w:tcW w:w="5225" w:type="dxa"/>
            <w:tcBorders>
              <w:top w:val="single" w:sz="12" w:space="0" w:color="000000"/>
              <w:left w:val="single" w:sz="4" w:space="0" w:color="000000"/>
              <w:bottom w:val="single" w:sz="4" w:space="0" w:color="000000"/>
              <w:right w:val="single" w:sz="12" w:space="0" w:color="000000"/>
            </w:tcBorders>
            <w:vAlign w:val="center"/>
          </w:tcPr>
          <w:p>
            <w:pPr>
              <w:pStyle w:val="Normal"/>
              <w:widowControl w:val="false"/>
              <w:rPr>
                <w:rFonts w:ascii="Arial" w:hAnsi="Arial"/>
                <w:spacing w:val="-4"/>
                <w:sz w:val="26"/>
                <w:lang w:val="sr-RS"/>
              </w:rPr>
            </w:pPr>
            <w:r>
              <w:rPr>
                <w:rFonts w:cs="Arial" w:ascii="Arial" w:hAnsi="Arial"/>
                <w:b/>
                <w:sz w:val="18"/>
                <w:szCs w:val="18"/>
                <w:lang w:val="sr-RS"/>
              </w:rPr>
              <w:t>Основне академске студије</w:t>
            </w:r>
          </w:p>
        </w:tc>
      </w:tr>
      <w:tr>
        <w:trPr>
          <w:tblHeader w:val="true"/>
          <w:trHeight w:val="474" w:hRule="atLeast"/>
          <w:cantSplit w:val="true"/>
        </w:trPr>
        <w:tc>
          <w:tcPr>
            <w:tcW w:w="1437" w:type="dxa"/>
            <w:tcBorders>
              <w:top w:val="single" w:sz="4" w:space="0" w:color="000000"/>
              <w:left w:val="single" w:sz="12" w:space="0" w:color="000000"/>
              <w:bottom w:val="single" w:sz="4" w:space="0" w:color="000000"/>
              <w:right w:val="single" w:sz="4" w:space="0" w:color="000000"/>
            </w:tcBorders>
            <w:vAlign w:val="center"/>
          </w:tcPr>
          <w:p>
            <w:pPr>
              <w:pStyle w:val="Normal"/>
              <w:widowControl w:val="false"/>
              <w:rPr>
                <w:rFonts w:ascii="Arial" w:hAnsi="Arial"/>
                <w:spacing w:val="-4"/>
                <w:sz w:val="19"/>
                <w:szCs w:val="19"/>
                <w:lang w:val="sr-RS"/>
              </w:rPr>
            </w:pPr>
            <w:r>
              <w:rPr>
                <w:rFonts w:ascii="Arial" w:hAnsi="Arial"/>
                <w:spacing w:val="-4"/>
                <w:sz w:val="19"/>
                <w:szCs w:val="19"/>
                <w:lang w:val="sr-RS"/>
              </w:rPr>
              <w:t>Студијски програм:</w:t>
            </w:r>
          </w:p>
        </w:tc>
        <w:tc>
          <w:tcPr>
            <w:tcW w:w="5225" w:type="dxa"/>
            <w:tcBorders>
              <w:top w:val="single" w:sz="4" w:space="0" w:color="000000"/>
              <w:left w:val="single" w:sz="4" w:space="0" w:color="000000"/>
              <w:bottom w:val="single" w:sz="4" w:space="0" w:color="000000"/>
              <w:right w:val="single" w:sz="12" w:space="0" w:color="000000"/>
            </w:tcBorders>
            <w:vAlign w:val="center"/>
          </w:tcPr>
          <w:p>
            <w:pPr>
              <w:pStyle w:val="Normal"/>
              <w:widowControl w:val="false"/>
              <w:rPr>
                <w:rFonts w:ascii="Arial" w:hAnsi="Arial" w:cs="Arial"/>
                <w:b/>
                <w:b/>
                <w:sz w:val="18"/>
                <w:szCs w:val="18"/>
                <w:lang w:val="sr-RS"/>
              </w:rPr>
            </w:pPr>
            <w:r>
              <w:rPr>
                <w:rFonts w:cs="Arial" w:ascii="Arial" w:hAnsi="Arial"/>
                <w:b/>
                <w:sz w:val="18"/>
                <w:szCs w:val="18"/>
                <w:lang w:val="sr-RS"/>
              </w:rPr>
              <w:t>Рачунарство и аутоматика</w:t>
            </w:r>
          </w:p>
        </w:tc>
      </w:tr>
      <w:tr>
        <w:trPr>
          <w:tblHeader w:val="true"/>
          <w:trHeight w:val="729" w:hRule="exact"/>
          <w:cantSplit w:val="true"/>
        </w:trPr>
        <w:tc>
          <w:tcPr>
            <w:tcW w:w="1437" w:type="dxa"/>
            <w:tcBorders>
              <w:top w:val="single" w:sz="4" w:space="0" w:color="000000"/>
              <w:left w:val="single" w:sz="12" w:space="0" w:color="000000"/>
              <w:bottom w:val="single" w:sz="12" w:space="0" w:color="000000"/>
              <w:right w:val="single" w:sz="4" w:space="0" w:color="000000"/>
            </w:tcBorders>
            <w:vAlign w:val="center"/>
          </w:tcPr>
          <w:p>
            <w:pPr>
              <w:pStyle w:val="Normal"/>
              <w:widowControl w:val="false"/>
              <w:rPr>
                <w:rFonts w:ascii="Arial" w:hAnsi="Arial"/>
                <w:spacing w:val="-4"/>
                <w:sz w:val="19"/>
                <w:szCs w:val="19"/>
                <w:lang w:val="sr-RS"/>
              </w:rPr>
            </w:pPr>
            <w:r>
              <w:rPr>
                <w:rFonts w:ascii="Arial" w:hAnsi="Arial"/>
                <w:spacing w:val="-4"/>
                <w:sz w:val="19"/>
                <w:szCs w:val="19"/>
                <w:lang w:val="sr-RS"/>
              </w:rPr>
              <w:t>Руководилац студијског програма:</w:t>
            </w:r>
          </w:p>
        </w:tc>
        <w:tc>
          <w:tcPr>
            <w:tcW w:w="5225" w:type="dxa"/>
            <w:tcBorders>
              <w:top w:val="single" w:sz="4" w:space="0" w:color="000000"/>
              <w:left w:val="single" w:sz="4" w:space="0" w:color="000000"/>
              <w:bottom w:val="single" w:sz="12" w:space="0" w:color="000000"/>
              <w:right w:val="single" w:sz="12" w:space="0" w:color="000000"/>
            </w:tcBorders>
            <w:vAlign w:val="center"/>
          </w:tcPr>
          <w:p>
            <w:pPr>
              <w:pStyle w:val="Normal"/>
              <w:widowControl w:val="false"/>
              <w:rPr>
                <w:highlight w:val="none"/>
                <w:shd w:fill="auto" w:val="clear"/>
              </w:rPr>
            </w:pPr>
            <w:r>
              <w:rPr>
                <w:rFonts w:ascii="Arial" w:hAnsi="Arial"/>
                <w:b/>
                <w:spacing w:val="-4"/>
                <w:sz w:val="18"/>
                <w:szCs w:val="18"/>
                <w:shd w:fill="auto" w:val="clear"/>
                <w:lang w:val="sr-RS"/>
              </w:rPr>
              <w:t>проф. др Милан Рапаић</w:t>
            </w:r>
          </w:p>
        </w:tc>
      </w:tr>
    </w:tbl>
    <w:p>
      <w:pPr>
        <w:pStyle w:val="Tab"/>
        <w:spacing w:before="0" w:after="0"/>
        <w:rPr>
          <w:rFonts w:ascii="Arial" w:hAnsi="Arial"/>
          <w:sz w:val="12"/>
          <w:lang w:val="sr-RS"/>
        </w:rPr>
      </w:pPr>
      <w:r>
        <w:rPr>
          <w:rFonts w:ascii="Arial" w:hAnsi="Arial"/>
          <w:sz w:val="12"/>
          <w:lang w:val="sr-RS"/>
        </w:rPr>
      </w:r>
    </w:p>
    <w:tbl>
      <w:tblPr>
        <w:tblW w:w="6663" w:type="dxa"/>
        <w:jc w:val="left"/>
        <w:tblInd w:w="108" w:type="dxa"/>
        <w:tblLayout w:type="fixed"/>
        <w:tblCellMar>
          <w:top w:w="0" w:type="dxa"/>
          <w:left w:w="57" w:type="dxa"/>
          <w:bottom w:w="0" w:type="dxa"/>
          <w:right w:w="57" w:type="dxa"/>
        </w:tblCellMar>
        <w:tblLook w:val="0000" w:noHBand="0" w:noVBand="0" w:firstColumn="0" w:lastRow="0" w:lastColumn="0" w:firstRow="0"/>
      </w:tblPr>
      <w:tblGrid>
        <w:gridCol w:w="1417"/>
        <w:gridCol w:w="2428"/>
        <w:gridCol w:w="1418"/>
        <w:gridCol w:w="1399"/>
      </w:tblGrid>
      <w:tr>
        <w:trPr>
          <w:trHeight w:val="267" w:hRule="exact"/>
          <w:cantSplit w:val="true"/>
        </w:trPr>
        <w:tc>
          <w:tcPr>
            <w:tcW w:w="1417" w:type="dxa"/>
            <w:tcBorders>
              <w:top w:val="single" w:sz="12" w:space="0" w:color="000000"/>
              <w:left w:val="single" w:sz="12" w:space="0" w:color="000000"/>
              <w:bottom w:val="single" w:sz="4" w:space="0" w:color="000000"/>
              <w:right w:val="single" w:sz="4" w:space="0" w:color="000000"/>
            </w:tcBorders>
            <w:vAlign w:val="center"/>
          </w:tcPr>
          <w:p>
            <w:pPr>
              <w:pStyle w:val="Normal"/>
              <w:widowControl w:val="false"/>
              <w:rPr>
                <w:rFonts w:ascii="Arial" w:hAnsi="Arial"/>
                <w:sz w:val="19"/>
                <w:szCs w:val="19"/>
                <w:lang w:val="sr-RS"/>
              </w:rPr>
            </w:pPr>
            <w:r>
              <w:rPr>
                <w:rFonts w:ascii="Arial" w:hAnsi="Arial"/>
                <w:sz w:val="19"/>
                <w:szCs w:val="19"/>
                <w:lang w:val="sr-RS"/>
              </w:rPr>
              <w:t>Студент:</w:t>
            </w:r>
          </w:p>
        </w:tc>
        <w:tc>
          <w:tcPr>
            <w:tcW w:w="2428" w:type="dxa"/>
            <w:tcBorders>
              <w:top w:val="single" w:sz="12" w:space="0" w:color="000000"/>
              <w:left w:val="single" w:sz="4" w:space="0" w:color="000000"/>
              <w:bottom w:val="single" w:sz="4" w:space="0" w:color="000000"/>
              <w:right w:val="single" w:sz="4" w:space="0" w:color="000000"/>
            </w:tcBorders>
            <w:vAlign w:val="center"/>
          </w:tcPr>
          <w:p>
            <w:pPr>
              <w:pStyle w:val="Normal"/>
              <w:widowControl w:val="false"/>
              <w:rPr>
                <w:highlight w:val="none"/>
                <w:shd w:fill="FFFF00" w:val="clear"/>
              </w:rPr>
            </w:pPr>
            <w:r>
              <w:rPr>
                <w:rFonts w:ascii="Arial" w:hAnsi="Arial"/>
                <w:b/>
                <w:sz w:val="18"/>
                <w:szCs w:val="18"/>
                <w:shd w:fill="auto" w:val="clear"/>
                <w:lang w:val="sr-RS"/>
              </w:rPr>
              <w:t>Александар Стојановић</w:t>
            </w:r>
          </w:p>
        </w:tc>
        <w:tc>
          <w:tcPr>
            <w:tcW w:w="1418" w:type="dxa"/>
            <w:tcBorders>
              <w:top w:val="single" w:sz="12" w:space="0" w:color="000000"/>
              <w:left w:val="single" w:sz="4" w:space="0" w:color="000000"/>
              <w:bottom w:val="single" w:sz="4" w:space="0" w:color="000000"/>
              <w:right w:val="single" w:sz="4" w:space="0" w:color="000000"/>
            </w:tcBorders>
            <w:vAlign w:val="center"/>
          </w:tcPr>
          <w:p>
            <w:pPr>
              <w:pStyle w:val="Normal"/>
              <w:widowControl w:val="false"/>
              <w:rPr>
                <w:rFonts w:ascii="Arial" w:hAnsi="Arial"/>
                <w:sz w:val="19"/>
                <w:szCs w:val="19"/>
                <w:lang w:val="sr-RS"/>
              </w:rPr>
            </w:pPr>
            <w:r>
              <w:rPr>
                <w:rFonts w:ascii="Arial" w:hAnsi="Arial"/>
                <w:sz w:val="19"/>
                <w:szCs w:val="19"/>
                <w:lang w:val="sr-RS"/>
              </w:rPr>
              <w:t>Број индекса:</w:t>
            </w:r>
          </w:p>
        </w:tc>
        <w:tc>
          <w:tcPr>
            <w:tcW w:w="1399" w:type="dxa"/>
            <w:tcBorders>
              <w:top w:val="single" w:sz="12" w:space="0" w:color="000000"/>
              <w:left w:val="single" w:sz="4" w:space="0" w:color="000000"/>
              <w:bottom w:val="single" w:sz="4" w:space="0" w:color="000000"/>
              <w:right w:val="single" w:sz="12" w:space="0" w:color="000000"/>
            </w:tcBorders>
            <w:vAlign w:val="center"/>
          </w:tcPr>
          <w:p>
            <w:pPr>
              <w:pStyle w:val="Normal"/>
              <w:widowControl w:val="false"/>
              <w:rPr>
                <w:highlight w:val="none"/>
                <w:shd w:fill="FFFF00" w:val="clear"/>
              </w:rPr>
            </w:pPr>
            <w:r>
              <w:rPr>
                <w:rFonts w:ascii="Arial" w:hAnsi="Arial"/>
                <w:b/>
                <w:sz w:val="20"/>
                <w:shd w:fill="auto" w:val="clear"/>
                <w:lang w:val="sr-RS"/>
              </w:rPr>
              <w:t>РА 149/2019</w:t>
            </w:r>
          </w:p>
        </w:tc>
      </w:tr>
      <w:tr>
        <w:trPr>
          <w:trHeight w:val="267" w:hRule="exact"/>
          <w:cantSplit w:val="true"/>
        </w:trPr>
        <w:tc>
          <w:tcPr>
            <w:tcW w:w="1417" w:type="dxa"/>
            <w:tcBorders>
              <w:top w:val="single" w:sz="4" w:space="0" w:color="000000"/>
              <w:left w:val="single" w:sz="12" w:space="0" w:color="000000"/>
              <w:right w:val="single" w:sz="4" w:space="0" w:color="000000"/>
            </w:tcBorders>
            <w:vAlign w:val="center"/>
          </w:tcPr>
          <w:p>
            <w:pPr>
              <w:pStyle w:val="Normal"/>
              <w:widowControl w:val="false"/>
              <w:rPr>
                <w:rFonts w:ascii="Arial" w:hAnsi="Arial"/>
                <w:sz w:val="19"/>
                <w:szCs w:val="19"/>
                <w:lang w:val="sr-RS"/>
              </w:rPr>
            </w:pPr>
            <w:r>
              <w:rPr>
                <w:rFonts w:ascii="Arial" w:hAnsi="Arial"/>
                <w:sz w:val="19"/>
                <w:szCs w:val="19"/>
                <w:lang w:val="sr-RS"/>
              </w:rPr>
              <w:t>Област:</w:t>
            </w:r>
          </w:p>
        </w:tc>
        <w:tc>
          <w:tcPr>
            <w:tcW w:w="5245" w:type="dxa"/>
            <w:gridSpan w:val="3"/>
            <w:tcBorders>
              <w:top w:val="single" w:sz="4" w:space="0" w:color="000000"/>
              <w:left w:val="single" w:sz="4" w:space="0" w:color="000000"/>
              <w:right w:val="single" w:sz="12" w:space="0" w:color="000000"/>
            </w:tcBorders>
            <w:vAlign w:val="center"/>
          </w:tcPr>
          <w:p>
            <w:pPr>
              <w:pStyle w:val="Normal"/>
              <w:widowControl w:val="false"/>
              <w:rPr>
                <w:rFonts w:ascii="Arial" w:hAnsi="Arial"/>
                <w:b/>
                <w:b/>
                <w:sz w:val="20"/>
                <w:lang w:val="sr-RS"/>
              </w:rPr>
            </w:pPr>
            <w:r>
              <w:rPr>
                <w:rFonts w:ascii="Arial" w:hAnsi="Arial"/>
                <w:b/>
                <w:sz w:val="20"/>
                <w:lang w:val="sr-RS"/>
              </w:rPr>
              <w:t>Електротехничко и рачунарско инжењерство</w:t>
            </w:r>
          </w:p>
        </w:tc>
      </w:tr>
      <w:tr>
        <w:trPr>
          <w:trHeight w:val="287" w:hRule="exact"/>
          <w:cantSplit w:val="true"/>
        </w:trPr>
        <w:tc>
          <w:tcPr>
            <w:tcW w:w="1417" w:type="dxa"/>
            <w:tcBorders>
              <w:top w:val="single" w:sz="4" w:space="0" w:color="000000"/>
              <w:left w:val="single" w:sz="12" w:space="0" w:color="000000"/>
              <w:bottom w:val="single" w:sz="12" w:space="0" w:color="000000"/>
              <w:right w:val="single" w:sz="4" w:space="0" w:color="000000"/>
            </w:tcBorders>
            <w:vAlign w:val="center"/>
          </w:tcPr>
          <w:p>
            <w:pPr>
              <w:pStyle w:val="Normal"/>
              <w:widowControl w:val="false"/>
              <w:rPr>
                <w:rFonts w:ascii="Arial" w:hAnsi="Arial"/>
                <w:sz w:val="19"/>
                <w:szCs w:val="19"/>
                <w:lang w:val="sr-RS"/>
              </w:rPr>
            </w:pPr>
            <w:r>
              <w:rPr>
                <w:rFonts w:ascii="Arial" w:hAnsi="Arial"/>
                <w:sz w:val="19"/>
                <w:szCs w:val="19"/>
                <w:lang w:val="sr-RS"/>
              </w:rPr>
              <w:t>Ментор:</w:t>
            </w:r>
          </w:p>
        </w:tc>
        <w:tc>
          <w:tcPr>
            <w:tcW w:w="5245" w:type="dxa"/>
            <w:gridSpan w:val="3"/>
            <w:tcBorders>
              <w:top w:val="single" w:sz="4" w:space="0" w:color="000000"/>
              <w:left w:val="single" w:sz="4" w:space="0" w:color="000000"/>
              <w:bottom w:val="single" w:sz="12" w:space="0" w:color="000000"/>
              <w:right w:val="single" w:sz="12" w:space="0" w:color="000000"/>
            </w:tcBorders>
            <w:vAlign w:val="center"/>
          </w:tcPr>
          <w:p>
            <w:pPr>
              <w:pStyle w:val="Normal"/>
              <w:widowControl w:val="false"/>
              <w:rPr>
                <w:rFonts w:ascii="Arial" w:hAnsi="Arial"/>
                <w:b/>
                <w:b/>
                <w:sz w:val="20"/>
                <w:lang w:val="sr-RS"/>
              </w:rPr>
            </w:pPr>
            <w:r>
              <w:rPr>
                <w:rFonts w:ascii="Arial" w:hAnsi="Arial"/>
                <w:b/>
                <w:sz w:val="20"/>
                <w:lang w:val="sr-RS"/>
              </w:rPr>
              <w:t>проф. др Горан Сладић</w:t>
            </w:r>
          </w:p>
        </w:tc>
      </w:tr>
      <w:tr>
        <w:trPr>
          <w:trHeight w:val="1427" w:hRule="exact"/>
          <w:cantSplit w:val="true"/>
        </w:trPr>
        <w:tc>
          <w:tcPr>
            <w:tcW w:w="6662" w:type="dxa"/>
            <w:gridSpan w:val="4"/>
            <w:tcBorders>
              <w:top w:val="single" w:sz="12" w:space="0" w:color="000000"/>
              <w:left w:val="single" w:sz="12" w:space="0" w:color="000000"/>
              <w:bottom w:val="single" w:sz="12" w:space="0" w:color="000000"/>
              <w:right w:val="single" w:sz="12" w:space="0" w:color="000000"/>
            </w:tcBorders>
            <w:shd w:color="auto" w:fill="auto" w:val="pct5"/>
            <w:vAlign w:val="center"/>
          </w:tcPr>
          <w:p>
            <w:pPr>
              <w:pStyle w:val="Tab"/>
              <w:widowControl w:val="false"/>
              <w:spacing w:before="0" w:after="0"/>
              <w:ind w:right="-108" w:hanging="0"/>
              <w:rPr>
                <w:rFonts w:ascii="Arial" w:hAnsi="Arial"/>
                <w:sz w:val="18"/>
                <w:szCs w:val="18"/>
                <w:lang w:val="sr-RS"/>
              </w:rPr>
            </w:pPr>
            <w:r>
              <w:rPr>
                <w:rFonts w:ascii="Arial" w:hAnsi="Arial"/>
                <w:sz w:val="18"/>
                <w:szCs w:val="18"/>
                <w:lang w:val="sr-RS"/>
              </w:rPr>
              <w:t>НА ОСНОВУ ПОДНЕТЕ ПРИЈАВЕ, ПРИЛОЖЕНЕ ДОКУМЕНТАЦИЈЕ И ОДРЕДБИ СТАТУТА ФАКУЛТЕТА ИЗДАЈЕ СЕ ЗАДАТАК ЗА ДИПЛОМСКИ РАД, СА СЛЕДЕЋИМ ЕЛЕМЕНТИМА:</w:t>
            </w:r>
          </w:p>
          <w:p>
            <w:pPr>
              <w:pStyle w:val="Normal"/>
              <w:widowControl w:val="false"/>
              <w:numPr>
                <w:ilvl w:val="0"/>
                <w:numId w:val="3"/>
              </w:numPr>
              <w:jc w:val="both"/>
              <w:rPr>
                <w:rFonts w:ascii="Arial" w:hAnsi="Arial"/>
                <w:sz w:val="16"/>
                <w:szCs w:val="16"/>
                <w:lang w:val="sr-RS"/>
              </w:rPr>
            </w:pPr>
            <w:r>
              <w:rPr>
                <w:rFonts w:ascii="Arial" w:hAnsi="Arial"/>
                <w:sz w:val="16"/>
                <w:szCs w:val="16"/>
                <w:lang w:val="sr-RS"/>
              </w:rPr>
              <w:t>проблем – тема рада;</w:t>
            </w:r>
          </w:p>
          <w:p>
            <w:pPr>
              <w:pStyle w:val="Normal"/>
              <w:widowControl w:val="false"/>
              <w:numPr>
                <w:ilvl w:val="0"/>
                <w:numId w:val="3"/>
              </w:numPr>
              <w:jc w:val="both"/>
              <w:rPr>
                <w:rFonts w:ascii="Arial" w:hAnsi="Arial"/>
                <w:sz w:val="16"/>
                <w:szCs w:val="16"/>
                <w:lang w:val="sr-RS"/>
              </w:rPr>
            </w:pPr>
            <w:r>
              <w:rPr>
                <w:rFonts w:ascii="Arial" w:hAnsi="Arial"/>
                <w:sz w:val="16"/>
                <w:szCs w:val="16"/>
                <w:lang w:val="sr-RS"/>
              </w:rPr>
              <w:t>начин решавања проблема и начин практичне провере резултата рада, ако је таква провера неопходна;</w:t>
            </w:r>
          </w:p>
          <w:p>
            <w:pPr>
              <w:pStyle w:val="Normal"/>
              <w:widowControl w:val="false"/>
              <w:numPr>
                <w:ilvl w:val="0"/>
                <w:numId w:val="3"/>
              </w:numPr>
              <w:jc w:val="both"/>
              <w:rPr>
                <w:rFonts w:ascii="Arial" w:hAnsi="Arial"/>
                <w:sz w:val="16"/>
                <w:szCs w:val="16"/>
                <w:lang w:val="sr-RS"/>
              </w:rPr>
            </w:pPr>
            <w:r>
              <w:rPr>
                <w:rFonts w:ascii="Arial" w:hAnsi="Arial"/>
                <w:sz w:val="16"/>
                <w:szCs w:val="16"/>
                <w:lang w:val="sr-RS"/>
              </w:rPr>
              <w:t>литература</w:t>
            </w:r>
          </w:p>
          <w:p>
            <w:pPr>
              <w:pStyle w:val="Tab"/>
              <w:widowControl w:val="false"/>
              <w:spacing w:before="0" w:after="0"/>
              <w:ind w:left="34" w:right="-108" w:hanging="0"/>
              <w:jc w:val="center"/>
              <w:rPr>
                <w:rFonts w:ascii="Arial" w:hAnsi="Arial"/>
                <w:lang w:val="sr-RS"/>
              </w:rPr>
            </w:pPr>
            <w:r>
              <w:rPr>
                <w:rFonts w:ascii="Arial" w:hAnsi="Arial"/>
                <w:lang w:val="sr-RS"/>
              </w:rPr>
            </w:r>
          </w:p>
          <w:p>
            <w:pPr>
              <w:pStyle w:val="Tab"/>
              <w:widowControl w:val="false"/>
              <w:spacing w:before="0" w:after="0"/>
              <w:ind w:left="34" w:right="-108" w:hanging="0"/>
              <w:jc w:val="center"/>
              <w:rPr>
                <w:rFonts w:ascii="Arial" w:hAnsi="Arial"/>
                <w:lang w:val="sr-RS"/>
              </w:rPr>
            </w:pPr>
            <w:r>
              <w:rPr>
                <w:rFonts w:ascii="Arial" w:hAnsi="Arial"/>
                <w:lang w:val="sr-RS"/>
              </w:rPr>
            </w:r>
          </w:p>
          <w:p>
            <w:pPr>
              <w:pStyle w:val="Tab"/>
              <w:widowControl w:val="false"/>
              <w:spacing w:before="0" w:after="0"/>
              <w:ind w:left="34" w:right="-108" w:hanging="0"/>
              <w:jc w:val="center"/>
              <w:rPr>
                <w:rFonts w:ascii="Arial" w:hAnsi="Arial"/>
                <w:lang w:val="sr-RS"/>
              </w:rPr>
            </w:pPr>
            <w:r>
              <w:rPr>
                <w:rFonts w:ascii="Arial" w:hAnsi="Arial"/>
                <w:lang w:val="sr-RS"/>
              </w:rPr>
            </w:r>
          </w:p>
        </w:tc>
      </w:tr>
    </w:tbl>
    <w:p>
      <w:pPr>
        <w:pStyle w:val="Tab"/>
        <w:tabs>
          <w:tab w:val="clear" w:pos="708"/>
          <w:tab w:val="left" w:pos="6237" w:leader="none"/>
        </w:tabs>
        <w:spacing w:before="0" w:after="0"/>
        <w:ind w:left="115" w:hanging="0"/>
        <w:jc w:val="left"/>
        <w:rPr>
          <w:rFonts w:ascii="Arial" w:hAnsi="Arial"/>
          <w:b/>
          <w:b/>
          <w:spacing w:val="-4"/>
          <w:lang w:val="sr-RS"/>
        </w:rPr>
      </w:pPr>
      <w:r>
        <w:rPr>
          <w:rFonts w:ascii="Arial" w:hAnsi="Arial"/>
          <w:b/>
          <w:spacing w:val="-4"/>
          <w:lang w:val="sr-RS"/>
        </w:rPr>
        <w:t>НАСЛОВ ДИПЛОМСКОГ (BACHELOR) РАДА:</w:t>
      </w:r>
    </w:p>
    <w:tbl>
      <w:tblPr>
        <w:tblW w:w="6663"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6663"/>
      </w:tblGrid>
      <w:tr>
        <w:trPr>
          <w:trHeight w:val="601" w:hRule="exact"/>
          <w:cantSplit w:val="true"/>
        </w:trPr>
        <w:tc>
          <w:tcPr>
            <w:tcW w:w="6663" w:type="dxa"/>
            <w:tcBorders>
              <w:top w:val="single" w:sz="12" w:space="0" w:color="000000"/>
              <w:left w:val="single" w:sz="12" w:space="0" w:color="000000"/>
              <w:bottom w:val="single" w:sz="12" w:space="0" w:color="000000"/>
              <w:right w:val="single" w:sz="12" w:space="0" w:color="000000"/>
            </w:tcBorders>
            <w:vAlign w:val="center"/>
          </w:tcPr>
          <w:p>
            <w:pPr>
              <w:pStyle w:val="Tab"/>
              <w:widowControl w:val="false"/>
              <w:spacing w:before="0" w:after="0"/>
              <w:jc w:val="center"/>
              <w:rPr>
                <w:rFonts w:ascii="Arial" w:hAnsi="Arial"/>
                <w:lang w:val="sr-RS"/>
              </w:rPr>
            </w:pPr>
            <w:r>
              <w:rPr>
                <w:rFonts w:ascii="Arial" w:hAnsi="Arial"/>
                <w:b/>
                <w:highlight w:val="yellow"/>
                <w:lang w:val="sr-RS"/>
              </w:rPr>
              <w:t>Наслов дипломског рада када буде прецизиран</w:t>
            </w:r>
          </w:p>
        </w:tc>
      </w:tr>
    </w:tbl>
    <w:p>
      <w:pPr>
        <w:pStyle w:val="Tab"/>
        <w:tabs>
          <w:tab w:val="clear" w:pos="708"/>
          <w:tab w:val="left" w:pos="6237" w:leader="none"/>
        </w:tabs>
        <w:spacing w:before="0" w:after="0"/>
        <w:ind w:left="115" w:hanging="0"/>
        <w:jc w:val="left"/>
        <w:rPr>
          <w:rFonts w:ascii="Arial" w:hAnsi="Arial"/>
          <w:b/>
          <w:b/>
          <w:spacing w:val="-4"/>
          <w:lang w:val="sr-RS"/>
        </w:rPr>
      </w:pPr>
      <w:r>
        <w:rPr>
          <w:rFonts w:ascii="Arial" w:hAnsi="Arial"/>
          <w:b/>
          <w:spacing w:val="-4"/>
          <w:lang w:val="sr-RS"/>
        </w:rPr>
        <w:t>ТЕКСТ ЗАДАТКА:</w:t>
      </w:r>
    </w:p>
    <w:tbl>
      <w:tblPr>
        <w:tblW w:w="6663"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6663"/>
      </w:tblGrid>
      <w:tr>
        <w:trPr>
          <w:trHeight w:val="1668" w:hRule="exact"/>
          <w:cantSplit w:val="true"/>
        </w:trPr>
        <w:tc>
          <w:tcPr>
            <w:tcW w:w="6663" w:type="dxa"/>
            <w:tcBorders>
              <w:top w:val="single" w:sz="12" w:space="0" w:color="000000"/>
              <w:left w:val="single" w:sz="12" w:space="0" w:color="000000"/>
              <w:bottom w:val="single" w:sz="12" w:space="0" w:color="000000"/>
              <w:right w:val="single" w:sz="12" w:space="0" w:color="000000"/>
            </w:tcBorders>
          </w:tcPr>
          <w:p>
            <w:pPr>
              <w:pStyle w:val="Normal"/>
              <w:widowControl w:val="false"/>
              <w:spacing w:before="60" w:after="0"/>
              <w:jc w:val="both"/>
              <w:rPr>
                <w:rFonts w:ascii="Arial" w:hAnsi="Arial" w:cs="Arial"/>
                <w:kern w:val="2"/>
                <w:sz w:val="18"/>
                <w:szCs w:val="18"/>
                <w:highlight w:val="yellow"/>
                <w:lang w:val="sr-RS" w:eastAsia="sr-Latn-RS"/>
              </w:rPr>
            </w:pPr>
            <w:r>
              <w:rPr>
                <w:rFonts w:cs="Arial" w:ascii="Arial" w:hAnsi="Arial"/>
                <w:kern w:val="2"/>
                <w:sz w:val="18"/>
                <w:szCs w:val="18"/>
                <w:highlight w:val="yellow"/>
                <w:lang w:val="sr-RS" w:eastAsia="sr-Latn-RS"/>
              </w:rPr>
              <w:t>1. Анализирати стање у области.</w:t>
            </w:r>
          </w:p>
          <w:p>
            <w:pPr>
              <w:pStyle w:val="Normal"/>
              <w:widowControl w:val="false"/>
              <w:spacing w:before="60" w:after="0"/>
              <w:jc w:val="both"/>
              <w:rPr>
                <w:rFonts w:ascii="Arial" w:hAnsi="Arial" w:cs="Arial"/>
                <w:kern w:val="2"/>
                <w:sz w:val="18"/>
                <w:szCs w:val="18"/>
                <w:highlight w:val="yellow"/>
                <w:lang w:val="sr-RS" w:eastAsia="sr-Latn-RS"/>
              </w:rPr>
            </w:pPr>
            <w:r>
              <w:rPr>
                <w:rFonts w:cs="Arial" w:ascii="Arial" w:hAnsi="Arial"/>
                <w:kern w:val="2"/>
                <w:sz w:val="18"/>
                <w:szCs w:val="18"/>
                <w:highlight w:val="yellow"/>
                <w:lang w:val="sr-RS" w:eastAsia="sr-Latn-RS"/>
              </w:rPr>
              <w:t>2. Израдити спецификацију захтева софтверског решења.</w:t>
            </w:r>
          </w:p>
          <w:p>
            <w:pPr>
              <w:pStyle w:val="Normal"/>
              <w:widowControl w:val="false"/>
              <w:spacing w:before="60" w:after="0"/>
              <w:jc w:val="both"/>
              <w:rPr>
                <w:rFonts w:ascii="Arial" w:hAnsi="Arial" w:cs="Arial"/>
                <w:kern w:val="2"/>
                <w:sz w:val="18"/>
                <w:szCs w:val="18"/>
                <w:highlight w:val="yellow"/>
                <w:lang w:val="sr-RS" w:eastAsia="sr-Latn-RS"/>
              </w:rPr>
            </w:pPr>
            <w:r>
              <w:rPr>
                <w:rFonts w:cs="Arial" w:ascii="Arial" w:hAnsi="Arial"/>
                <w:kern w:val="2"/>
                <w:sz w:val="18"/>
                <w:szCs w:val="18"/>
                <w:highlight w:val="yellow"/>
                <w:lang w:val="sr-RS" w:eastAsia="sr-Latn-RS"/>
              </w:rPr>
              <w:t>3. Израдити спецификацију дизајна софтверског решења.</w:t>
            </w:r>
          </w:p>
          <w:p>
            <w:pPr>
              <w:pStyle w:val="Normal"/>
              <w:widowControl w:val="false"/>
              <w:spacing w:before="60" w:after="0"/>
              <w:jc w:val="both"/>
              <w:rPr>
                <w:rFonts w:ascii="Arial" w:hAnsi="Arial" w:cs="Arial"/>
                <w:kern w:val="2"/>
                <w:sz w:val="18"/>
                <w:szCs w:val="18"/>
                <w:highlight w:val="yellow"/>
                <w:lang w:val="sr-RS" w:eastAsia="sr-Latn-RS"/>
              </w:rPr>
            </w:pPr>
            <w:r>
              <w:rPr>
                <w:rFonts w:cs="Arial" w:ascii="Arial" w:hAnsi="Arial"/>
                <w:kern w:val="2"/>
                <w:sz w:val="18"/>
                <w:szCs w:val="18"/>
                <w:highlight w:val="yellow"/>
                <w:lang w:val="sr-RS" w:eastAsia="sr-Latn-RS"/>
              </w:rPr>
              <w:t>4. Имплементирати софтверско решење према израђеној спецификацији.</w:t>
            </w:r>
          </w:p>
          <w:p>
            <w:pPr>
              <w:pStyle w:val="Normal"/>
              <w:widowControl w:val="false"/>
              <w:spacing w:before="60" w:after="0"/>
              <w:jc w:val="both"/>
              <w:rPr>
                <w:rFonts w:ascii="Arial" w:hAnsi="Arial" w:cs="Arial"/>
                <w:kern w:val="2"/>
                <w:sz w:val="18"/>
                <w:szCs w:val="18"/>
                <w:highlight w:val="yellow"/>
                <w:lang w:val="sr-RS" w:eastAsia="sr-Latn-RS"/>
              </w:rPr>
            </w:pPr>
            <w:r>
              <w:rPr>
                <w:rFonts w:cs="Arial" w:ascii="Arial" w:hAnsi="Arial"/>
                <w:kern w:val="2"/>
                <w:sz w:val="18"/>
                <w:szCs w:val="18"/>
                <w:highlight w:val="yellow"/>
                <w:lang w:val="sr-RS" w:eastAsia="sr-Latn-RS"/>
              </w:rPr>
              <w:t>5. Тестирати имплементирано софтверско решење.</w:t>
            </w:r>
          </w:p>
          <w:p>
            <w:pPr>
              <w:pStyle w:val="Normal"/>
              <w:widowControl w:val="false"/>
              <w:spacing w:before="60" w:after="0"/>
              <w:jc w:val="both"/>
              <w:rPr>
                <w:rFonts w:ascii="Arial" w:hAnsi="Arial" w:cs="Arial"/>
                <w:kern w:val="2"/>
                <w:sz w:val="18"/>
                <w:szCs w:val="18"/>
                <w:highlight w:val="yellow"/>
                <w:lang w:val="sr-RS" w:eastAsia="sr-Latn-RS"/>
              </w:rPr>
            </w:pPr>
            <w:r>
              <w:rPr>
                <w:rFonts w:cs="Arial" w:ascii="Arial" w:hAnsi="Arial"/>
                <w:kern w:val="2"/>
                <w:sz w:val="18"/>
                <w:szCs w:val="18"/>
                <w:highlight w:val="yellow"/>
                <w:lang w:val="sr-RS" w:eastAsia="sr-Latn-RS"/>
              </w:rPr>
              <w:t>6. Документовати (1), (2), (3), (4) и (5).</w:t>
            </w:r>
          </w:p>
        </w:tc>
      </w:tr>
    </w:tbl>
    <w:p>
      <w:pPr>
        <w:pStyle w:val="Normal"/>
        <w:spacing w:before="60" w:after="0"/>
        <w:jc w:val="both"/>
        <w:rPr>
          <w:rFonts w:ascii="Arial" w:hAnsi="Arial" w:cs="Arial"/>
          <w:kern w:val="2"/>
          <w:sz w:val="18"/>
          <w:szCs w:val="18"/>
          <w:highlight w:val="yellow"/>
          <w:lang w:val="sr-RS" w:eastAsia="sr-Latn-RS"/>
        </w:rPr>
      </w:pPr>
      <w:r>
        <w:rPr>
          <w:rFonts w:cs="Arial" w:ascii="Arial" w:hAnsi="Arial"/>
          <w:kern w:val="2"/>
          <w:sz w:val="18"/>
          <w:szCs w:val="18"/>
          <w:highlight w:val="yellow"/>
          <w:lang w:val="sr-RS" w:eastAsia="sr-Latn-RS"/>
        </w:rPr>
      </w:r>
    </w:p>
    <w:tbl>
      <w:tblPr>
        <w:tblW w:w="6663"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3260"/>
        <w:gridCol w:w="3402"/>
      </w:tblGrid>
      <w:tr>
        <w:trPr>
          <w:trHeight w:val="327" w:hRule="exact"/>
          <w:cantSplit w:val="true"/>
        </w:trPr>
        <w:tc>
          <w:tcPr>
            <w:tcW w:w="3260" w:type="dxa"/>
            <w:tcBorders>
              <w:top w:val="single" w:sz="12" w:space="0" w:color="000000"/>
              <w:left w:val="single" w:sz="12" w:space="0" w:color="000000"/>
              <w:bottom w:val="single" w:sz="4" w:space="0" w:color="000000"/>
              <w:right w:val="single" w:sz="4" w:space="0" w:color="000000"/>
            </w:tcBorders>
            <w:vAlign w:val="center"/>
          </w:tcPr>
          <w:p>
            <w:pPr>
              <w:pStyle w:val="Normal"/>
              <w:widowControl w:val="false"/>
              <w:rPr>
                <w:rFonts w:ascii="Arial" w:hAnsi="Arial"/>
                <w:sz w:val="19"/>
                <w:szCs w:val="19"/>
                <w:lang w:val="sr-RS"/>
              </w:rPr>
            </w:pPr>
            <w:r>
              <w:rPr>
                <w:rFonts w:ascii="Arial" w:hAnsi="Arial"/>
                <w:sz w:val="19"/>
                <w:szCs w:val="19"/>
                <w:lang w:val="sr-RS"/>
              </w:rPr>
              <w:t>Руководилац студијског програма:</w:t>
            </w:r>
          </w:p>
        </w:tc>
        <w:tc>
          <w:tcPr>
            <w:tcW w:w="3402" w:type="dxa"/>
            <w:tcBorders>
              <w:top w:val="single" w:sz="12" w:space="0" w:color="000000"/>
              <w:left w:val="single" w:sz="4" w:space="0" w:color="000000"/>
              <w:bottom w:val="single" w:sz="4" w:space="0" w:color="000000"/>
              <w:right w:val="single" w:sz="12" w:space="0" w:color="000000"/>
            </w:tcBorders>
            <w:vAlign w:val="center"/>
          </w:tcPr>
          <w:p>
            <w:pPr>
              <w:pStyle w:val="Normal"/>
              <w:widowControl w:val="false"/>
              <w:rPr>
                <w:rFonts w:ascii="Arial" w:hAnsi="Arial"/>
                <w:sz w:val="19"/>
                <w:szCs w:val="19"/>
                <w:lang w:val="sr-RS"/>
              </w:rPr>
            </w:pPr>
            <w:r>
              <w:rPr>
                <w:rFonts w:ascii="Arial" w:hAnsi="Arial"/>
                <w:sz w:val="19"/>
                <w:szCs w:val="19"/>
                <w:lang w:val="sr-RS"/>
              </w:rPr>
              <w:t>Ментор рада:</w:t>
            </w:r>
          </w:p>
        </w:tc>
      </w:tr>
      <w:tr>
        <w:trPr>
          <w:trHeight w:val="538" w:hRule="exact"/>
          <w:cantSplit w:val="true"/>
        </w:trPr>
        <w:tc>
          <w:tcPr>
            <w:tcW w:w="3260" w:type="dxa"/>
            <w:tcBorders>
              <w:top w:val="single" w:sz="4" w:space="0" w:color="000000"/>
              <w:left w:val="single" w:sz="12" w:space="0" w:color="000000"/>
              <w:bottom w:val="single" w:sz="12" w:space="0" w:color="000000"/>
              <w:right w:val="single" w:sz="4" w:space="0" w:color="000000"/>
            </w:tcBorders>
          </w:tcPr>
          <w:p>
            <w:pPr>
              <w:pStyle w:val="Normal"/>
              <w:widowControl w:val="false"/>
              <w:rPr>
                <w:rFonts w:ascii="Arial" w:hAnsi="Arial"/>
                <w:sz w:val="20"/>
                <w:lang w:val="sr-RS"/>
              </w:rPr>
            </w:pPr>
            <w:r>
              <w:rPr>
                <w:rFonts w:ascii="Arial" w:hAnsi="Arial"/>
                <w:sz w:val="20"/>
                <w:lang w:val="sr-RS"/>
              </w:rPr>
            </w:r>
          </w:p>
        </w:tc>
        <w:tc>
          <w:tcPr>
            <w:tcW w:w="3402" w:type="dxa"/>
            <w:tcBorders>
              <w:top w:val="single" w:sz="4" w:space="0" w:color="000000"/>
              <w:left w:val="single" w:sz="4" w:space="0" w:color="000000"/>
              <w:bottom w:val="single" w:sz="12" w:space="0" w:color="000000"/>
              <w:right w:val="single" w:sz="12" w:space="0" w:color="000000"/>
            </w:tcBorders>
          </w:tcPr>
          <w:p>
            <w:pPr>
              <w:pStyle w:val="Normal"/>
              <w:widowControl w:val="false"/>
              <w:rPr>
                <w:rFonts w:ascii="Arial" w:hAnsi="Arial"/>
                <w:sz w:val="20"/>
                <w:lang w:val="sr-RS"/>
              </w:rPr>
            </w:pPr>
            <w:r>
              <w:rPr>
                <w:rFonts w:ascii="Arial" w:hAnsi="Arial"/>
                <w:sz w:val="20"/>
                <w:lang w:val="sr-RS"/>
              </w:rPr>
            </w:r>
          </w:p>
        </w:tc>
      </w:tr>
    </w:tbl>
    <w:p>
      <w:pPr>
        <w:pStyle w:val="Normal"/>
        <w:rPr>
          <w:rFonts w:ascii="Arial" w:hAnsi="Arial"/>
          <w:sz w:val="16"/>
          <w:lang w:val="sr-RS"/>
        </w:rPr>
      </w:pPr>
      <w:r>
        <w:rPr>
          <w:rFonts w:ascii="Arial" w:hAnsi="Arial"/>
          <w:sz w:val="16"/>
          <w:lang w:val="sr-RS"/>
        </w:rPr>
      </w:r>
    </w:p>
    <w:tbl>
      <w:tblPr>
        <w:tblW w:w="6663"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6663"/>
      </w:tblGrid>
      <w:tr>
        <w:trPr>
          <w:trHeight w:val="400" w:hRule="exact"/>
          <w:cantSplit w:val="true"/>
        </w:trPr>
        <w:tc>
          <w:tcPr>
            <w:tcW w:w="66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left="-57" w:right="-57" w:hanging="0"/>
              <w:rPr>
                <w:rFonts w:ascii="Arial" w:hAnsi="Arial"/>
                <w:sz w:val="16"/>
                <w:szCs w:val="16"/>
                <w:lang w:val="sr-RS"/>
              </w:rPr>
            </w:pPr>
            <w:r>
              <w:rPr>
                <w:rFonts w:ascii="Arial" w:hAnsi="Arial"/>
                <w:sz w:val="20"/>
                <w:szCs w:val="20"/>
                <w:lang w:val="sr-RS"/>
              </w:rPr>
              <w:t>Примерак за:</w:t>
            </w:r>
            <w:r>
              <w:rPr>
                <w:rFonts w:ascii="Arial" w:hAnsi="Arial"/>
                <w:sz w:val="16"/>
                <w:szCs w:val="16"/>
                <w:lang w:val="sr-RS"/>
              </w:rPr>
              <w:t xml:space="preserve">  </w:t>
            </w:r>
            <w:r>
              <w:fldChar w:fldCharType="begin">
                <w:ffData>
                  <w:name w:val=""/>
                  <w:enabled/>
                  <w:calcOnExit w:val="0"/>
                  <w:checkBox>
                    <w:sizeAuto/>
                  </w:checkBox>
                </w:ffData>
              </w:fldChar>
            </w:r>
            <w:r>
              <w:rPr>
                <w:sz w:val="16"/>
                <w:szCs w:val="16"/>
                <w:rFonts w:ascii="Arial" w:hAnsi="Arial"/>
                <w:lang w:val="sr-RS"/>
              </w:rPr>
              <w:instrText xml:space="preserve"> FORMCHECKBOX </w:instrText>
            </w:r>
            <w:r>
              <w:rPr>
                <w:sz w:val="16"/>
                <w:szCs w:val="16"/>
                <w:rFonts w:ascii="Arial" w:hAnsi="Arial"/>
                <w:lang w:val="sr-RS"/>
              </w:rPr>
              <w:fldChar w:fldCharType="separate"/>
            </w:r>
            <w:bookmarkStart w:id="4" w:name="__Fieldmark__2998_1832540757"/>
            <w:bookmarkStart w:id="5" w:name="__Fieldmark__2998_1832540757"/>
            <w:bookmarkEnd w:id="5"/>
            <w:r>
              <w:rPr>
                <w:rFonts w:ascii="Arial" w:hAnsi="Arial"/>
                <w:sz w:val="16"/>
                <w:szCs w:val="16"/>
                <w:lang w:val="sr-RS"/>
              </w:rPr>
            </w:r>
            <w:r>
              <w:rPr>
                <w:sz w:val="16"/>
                <w:szCs w:val="16"/>
                <w:rFonts w:ascii="Arial" w:hAnsi="Arial"/>
                <w:lang w:val="sr-RS"/>
              </w:rPr>
              <w:fldChar w:fldCharType="end"/>
            </w:r>
            <w:bookmarkStart w:id="6" w:name="__Fieldmark__1389_4235158151"/>
            <w:bookmarkStart w:id="7" w:name="__Fieldmark__5332_1202167922"/>
            <w:bookmarkStart w:id="8" w:name="__Fieldmark__1391_3424966227"/>
            <w:bookmarkStart w:id="9" w:name="__Fieldmark__15880_4235158151"/>
            <w:bookmarkEnd w:id="6"/>
            <w:bookmarkEnd w:id="7"/>
            <w:bookmarkEnd w:id="8"/>
            <w:bookmarkEnd w:id="9"/>
            <w:r>
              <w:rPr>
                <w:lang w:val="sr-RS"/>
              </w:rPr>
              <w:t xml:space="preserve"> </w:t>
            </w:r>
            <w:r>
              <w:rPr>
                <w:rFonts w:ascii="Arial" w:hAnsi="Arial"/>
                <w:sz w:val="20"/>
                <w:lang w:val="sr-RS"/>
              </w:rPr>
              <w:t xml:space="preserve">-  Студента;   </w:t>
            </w:r>
            <w:r>
              <w:fldChar w:fldCharType="begin">
                <w:ffData>
                  <w:name w:val=""/>
                  <w:enabled/>
                  <w:calcOnExit w:val="0"/>
                  <w:checkBox>
                    <w:sizeAuto/>
                  </w:checkBox>
                </w:ffData>
              </w:fldChar>
            </w:r>
            <w:r>
              <w:rPr>
                <w:sz w:val="20"/>
                <w:rFonts w:ascii="Arial" w:hAnsi="Arial"/>
                <w:lang w:val="sr-RS"/>
              </w:rPr>
              <w:instrText xml:space="preserve"> FORMCHECKBOX </w:instrText>
            </w:r>
            <w:r>
              <w:rPr>
                <w:sz w:val="20"/>
                <w:rFonts w:ascii="Arial" w:hAnsi="Arial"/>
                <w:lang w:val="sr-RS"/>
              </w:rPr>
              <w:fldChar w:fldCharType="separate"/>
            </w:r>
            <w:bookmarkStart w:id="10" w:name="__Fieldmark__3015_1832540757"/>
            <w:bookmarkStart w:id="11" w:name="__Fieldmark__3015_1832540757"/>
            <w:bookmarkEnd w:id="11"/>
            <w:r>
              <w:rPr>
                <w:rFonts w:ascii="Arial" w:hAnsi="Arial"/>
                <w:sz w:val="20"/>
                <w:lang w:val="sr-RS"/>
              </w:rPr>
            </w:r>
            <w:r>
              <w:rPr>
                <w:sz w:val="20"/>
                <w:rFonts w:ascii="Arial" w:hAnsi="Arial"/>
                <w:lang w:val="sr-RS"/>
              </w:rPr>
              <w:fldChar w:fldCharType="end"/>
            </w:r>
            <w:bookmarkStart w:id="12" w:name="__Fieldmark__5338_1202167922"/>
            <w:bookmarkStart w:id="13" w:name="__Fieldmark__1399_3424966227"/>
            <w:bookmarkStart w:id="14" w:name="__Fieldmark__15894_4235158151"/>
            <w:bookmarkStart w:id="15" w:name="__Fieldmark__1400_4235158151"/>
            <w:bookmarkEnd w:id="12"/>
            <w:bookmarkEnd w:id="13"/>
            <w:bookmarkEnd w:id="14"/>
            <w:bookmarkEnd w:id="15"/>
            <w:r>
              <w:rPr>
                <w:rFonts w:ascii="Arial" w:hAnsi="Arial"/>
                <w:sz w:val="20"/>
                <w:lang w:val="sr-RS"/>
              </w:rPr>
              <w:t xml:space="preserve"> - Ментора</w:t>
            </w:r>
          </w:p>
        </w:tc>
      </w:tr>
    </w:tbl>
    <w:p>
      <w:pPr>
        <w:pStyle w:val="Normal"/>
        <w:rPr/>
      </w:pPr>
      <w:r>
        <w:rPr/>
      </w:r>
    </w:p>
    <w:p>
      <w:pPr>
        <w:pStyle w:val="Normal"/>
        <w:rPr/>
      </w:pPr>
      <w:r>
        <w:rPr/>
      </w:r>
    </w:p>
    <w:p>
      <w:pPr>
        <w:pStyle w:val="Normal"/>
        <w:rPr/>
      </w:pPr>
      <w:r>
        <w:rPr/>
      </w:r>
    </w:p>
    <w:p>
      <w:pPr>
        <w:pStyle w:val="Normal"/>
        <w:rPr/>
      </w:pPr>
      <w:r>
        <w:rPr/>
      </w:r>
    </w:p>
    <w:p>
      <w:pPr>
        <w:sectPr>
          <w:type w:val="continuous"/>
          <w:pgSz w:w="10318" w:h="14570"/>
          <w:pgMar w:left="2449" w:right="1151" w:gutter="0" w:header="1021" w:top="1440" w:footer="1021" w:bottom="2552"/>
          <w:formProt w:val="false"/>
          <w:textDirection w:val="lrTb"/>
          <w:docGrid w:type="default" w:linePitch="312" w:charSpace="4294965247"/>
        </w:sectPr>
      </w:pPr>
    </w:p>
    <w:p>
      <w:pPr>
        <w:pStyle w:val="Heading1"/>
        <w:numPr>
          <w:ilvl w:val="0"/>
          <w:numId w:val="0"/>
        </w:numPr>
        <w:ind w:left="360" w:hanging="0"/>
        <w:rPr>
          <w:sz w:val="28"/>
          <w:szCs w:val="28"/>
          <w:lang w:val="sr-RS"/>
        </w:rPr>
      </w:pPr>
      <w:bookmarkStart w:id="16" w:name="__RefHeading___Toc17089_4235158151"/>
      <w:bookmarkStart w:id="17" w:name="_Toc141549101"/>
      <w:bookmarkEnd w:id="16"/>
      <w:r>
        <w:rPr>
          <w:sz w:val="28"/>
          <w:szCs w:val="28"/>
          <w:lang w:val="sr-RS"/>
        </w:rPr>
        <w:t xml:space="preserve">КЉУЧНА </w:t>
        <w:br/>
        <w:t>ДОКУМЕНТАЦИЈСКА ИНФОРМАЦИЈА</w:t>
      </w:r>
      <w:bookmarkEnd w:id="17"/>
    </w:p>
    <w:tbl>
      <w:tblPr>
        <w:tblW w:w="6715"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2688"/>
        <w:gridCol w:w="4026"/>
      </w:tblGrid>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Редни број, </w:t>
            </w:r>
            <w:r>
              <w:rPr>
                <w:rFonts w:ascii="Arial Narrow" w:hAnsi="Arial Narrow"/>
                <w:b/>
                <w:iCs/>
                <w:sz w:val="20"/>
                <w:szCs w:val="20"/>
                <w:lang w:val="sr-RS"/>
              </w:rPr>
              <w:t>РБР</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Идентификациони број, </w:t>
            </w:r>
            <w:r>
              <w:rPr>
                <w:rFonts w:ascii="Arial Narrow" w:hAnsi="Arial Narrow"/>
                <w:b/>
                <w:iCs/>
                <w:sz w:val="20"/>
                <w:szCs w:val="20"/>
                <w:lang w:val="sr-RS"/>
              </w:rPr>
              <w:t>ИБР</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Тип документације, </w:t>
            </w:r>
            <w:r>
              <w:rPr>
                <w:rFonts w:ascii="Arial Narrow" w:hAnsi="Arial Narrow"/>
                <w:b/>
                <w:iCs/>
                <w:sz w:val="20"/>
                <w:szCs w:val="20"/>
                <w:lang w:val="sr-RS"/>
              </w:rPr>
              <w:t>ТД</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монографска публикација</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Тип записа, </w:t>
            </w:r>
            <w:r>
              <w:rPr>
                <w:rFonts w:ascii="Arial Narrow" w:hAnsi="Arial Narrow"/>
                <w:b/>
                <w:iCs/>
                <w:sz w:val="20"/>
                <w:szCs w:val="20"/>
                <w:lang w:val="sr-RS"/>
              </w:rPr>
              <w:t>ТЗ</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текстуални штампани документ</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Врста рада, </w:t>
            </w:r>
            <w:r>
              <w:rPr>
                <w:rFonts w:ascii="Arial Narrow" w:hAnsi="Arial Narrow"/>
                <w:b/>
                <w:iCs/>
                <w:sz w:val="20"/>
                <w:szCs w:val="20"/>
                <w:lang w:val="sr-RS"/>
              </w:rPr>
              <w:t>ВР</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Дипломски рад</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Аутор, </w:t>
            </w:r>
            <w:r>
              <w:rPr>
                <w:rFonts w:ascii="Arial Narrow" w:hAnsi="Arial Narrow"/>
                <w:b/>
                <w:iCs/>
                <w:sz w:val="20"/>
                <w:szCs w:val="20"/>
                <w:lang w:val="sr-RS"/>
              </w:rPr>
              <w:t>АУ</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Име и презиме</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Ментор, </w:t>
            </w:r>
            <w:r>
              <w:rPr>
                <w:rFonts w:ascii="Arial Narrow" w:hAnsi="Arial Narrow"/>
                <w:b/>
                <w:iCs/>
                <w:sz w:val="20"/>
                <w:szCs w:val="20"/>
                <w:lang w:val="sr-RS"/>
              </w:rPr>
              <w:t>МН</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др Мирослав Зарић, ванредни професор</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Наслов рада, </w:t>
            </w:r>
            <w:r>
              <w:rPr>
                <w:rFonts w:ascii="Arial Narrow" w:hAnsi="Arial Narrow"/>
                <w:b/>
                <w:iCs/>
                <w:sz w:val="20"/>
                <w:szCs w:val="20"/>
                <w:lang w:val="sr-RS"/>
              </w:rPr>
              <w:t>НР</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Наслов рада када буде прецизиран</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Језик публикације, </w:t>
            </w:r>
            <w:r>
              <w:rPr>
                <w:rFonts w:ascii="Arial Narrow" w:hAnsi="Arial Narrow"/>
                <w:b/>
                <w:iCs/>
                <w:sz w:val="20"/>
                <w:szCs w:val="20"/>
                <w:lang w:val="sr-RS"/>
              </w:rPr>
              <w:t>ЈП</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Српски</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Језик извода, </w:t>
            </w:r>
            <w:r>
              <w:rPr>
                <w:rFonts w:ascii="Arial Narrow" w:hAnsi="Arial Narrow"/>
                <w:b/>
                <w:iCs/>
                <w:sz w:val="20"/>
                <w:szCs w:val="20"/>
                <w:lang w:val="sr-RS"/>
              </w:rPr>
              <w:t>ЈИ</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српски / енглески</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Земља публиковања, </w:t>
            </w:r>
            <w:r>
              <w:rPr>
                <w:rFonts w:ascii="Arial Narrow" w:hAnsi="Arial Narrow"/>
                <w:b/>
                <w:iCs/>
                <w:sz w:val="20"/>
                <w:szCs w:val="20"/>
                <w:lang w:val="sr-RS"/>
              </w:rPr>
              <w:t>ЗП</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Србија</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Уже географско подручје, </w:t>
            </w:r>
            <w:r>
              <w:rPr>
                <w:rFonts w:ascii="Arial Narrow" w:hAnsi="Arial Narrow"/>
                <w:b/>
                <w:iCs/>
                <w:sz w:val="20"/>
                <w:szCs w:val="20"/>
                <w:lang w:val="sr-RS"/>
              </w:rPr>
              <w:t>УГП</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Војводина</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Година, </w:t>
            </w:r>
            <w:r>
              <w:rPr>
                <w:rFonts w:ascii="Arial Narrow" w:hAnsi="Arial Narrow"/>
                <w:b/>
                <w:iCs/>
                <w:sz w:val="20"/>
                <w:szCs w:val="20"/>
                <w:lang w:val="sr-RS"/>
              </w:rPr>
              <w:t>ГО</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2023</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Издавач, </w:t>
            </w:r>
            <w:r>
              <w:rPr>
                <w:rFonts w:ascii="Arial Narrow" w:hAnsi="Arial Narrow"/>
                <w:b/>
                <w:iCs/>
                <w:sz w:val="20"/>
                <w:szCs w:val="20"/>
                <w:lang w:val="sr-RS"/>
              </w:rPr>
              <w:t>ИЗ</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ауторски репринт</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Место и адреса, </w:t>
            </w:r>
            <w:r>
              <w:rPr>
                <w:rFonts w:ascii="Arial Narrow" w:hAnsi="Arial Narrow"/>
                <w:b/>
                <w:iCs/>
                <w:sz w:val="20"/>
                <w:szCs w:val="20"/>
                <w:lang w:val="sr-RS"/>
              </w:rPr>
              <w:t>МА</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Нови Сад, Факултет техничких наука,</w:t>
              <w:br/>
              <w:t>Трг Доситеја Обрадовића 6</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Физички опис рада, </w:t>
            </w:r>
            <w:r>
              <w:rPr>
                <w:rFonts w:ascii="Arial Narrow" w:hAnsi="Arial Narrow"/>
                <w:b/>
                <w:iCs/>
                <w:sz w:val="20"/>
                <w:szCs w:val="20"/>
                <w:lang w:val="sr-RS"/>
              </w:rPr>
              <w:t>ФО</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бр. поглавља / страница / цитата / табела / слика / графикона / прилога</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Научна област, </w:t>
            </w:r>
            <w:r>
              <w:rPr>
                <w:rFonts w:ascii="Arial Narrow" w:hAnsi="Arial Narrow"/>
                <w:b/>
                <w:iCs/>
                <w:sz w:val="20"/>
                <w:szCs w:val="20"/>
                <w:lang w:val="sr-RS"/>
              </w:rPr>
              <w:t>НО</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Електротехничко и рачунарско инжењерство</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Научна дисциплина, </w:t>
            </w:r>
            <w:r>
              <w:rPr>
                <w:rFonts w:ascii="Arial Narrow" w:hAnsi="Arial Narrow"/>
                <w:b/>
                <w:iCs/>
                <w:sz w:val="20"/>
                <w:szCs w:val="20"/>
                <w:lang w:val="sr-RS"/>
              </w:rPr>
              <w:t>НД</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Софтверско инжењерство</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Предметна одредница / </w:t>
            </w:r>
          </w:p>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кључне речи, </w:t>
            </w:r>
            <w:r>
              <w:rPr>
                <w:rFonts w:ascii="Arial Narrow" w:hAnsi="Arial Narrow"/>
                <w:b/>
                <w:iCs/>
                <w:sz w:val="20"/>
                <w:szCs w:val="20"/>
                <w:lang w:val="sr-RS"/>
              </w:rPr>
              <w:t>ПО</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 xml:space="preserve">3-5 кључних речи које бисте користили у претраживачу да нађете рад са овом темом </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b/>
                <w:b/>
                <w:iCs/>
                <w:sz w:val="20"/>
                <w:szCs w:val="20"/>
                <w:lang w:val="sr-RS"/>
              </w:rPr>
            </w:pPr>
            <w:r>
              <w:rPr>
                <w:rFonts w:ascii="Arial Narrow" w:hAnsi="Arial Narrow"/>
                <w:b/>
                <w:iCs/>
                <w:sz w:val="20"/>
                <w:szCs w:val="20"/>
                <w:lang w:val="sr-RS"/>
              </w:rPr>
              <w:t>УДК</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Чува се, </w:t>
            </w:r>
            <w:r>
              <w:rPr>
                <w:rFonts w:ascii="Arial Narrow" w:hAnsi="Arial Narrow"/>
                <w:b/>
                <w:iCs/>
                <w:sz w:val="20"/>
                <w:szCs w:val="20"/>
                <w:lang w:val="sr-RS"/>
              </w:rPr>
              <w:t>ЧУ</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Библиотека Факултета техничких наука, Трг Доситеја Обрадовића 6, Нови Сад</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Важна напомена, </w:t>
            </w:r>
            <w:r>
              <w:rPr>
                <w:rFonts w:ascii="Arial Narrow" w:hAnsi="Arial Narrow"/>
                <w:b/>
                <w:iCs/>
                <w:sz w:val="20"/>
                <w:szCs w:val="20"/>
                <w:lang w:val="sr-RS"/>
              </w:rPr>
              <w:t>ВН</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Извод, </w:t>
            </w:r>
            <w:r>
              <w:rPr>
                <w:rFonts w:ascii="Arial Narrow" w:hAnsi="Arial Narrow"/>
                <w:b/>
                <w:iCs/>
                <w:sz w:val="20"/>
                <w:szCs w:val="20"/>
                <w:lang w:val="sr-RS"/>
              </w:rPr>
              <w:t>ИЗ</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Narrow" w:hAnsi="Arial Narrow"/>
                <w:iCs/>
                <w:sz w:val="20"/>
                <w:szCs w:val="20"/>
                <w:lang w:val="sr-RS"/>
              </w:rPr>
            </w:pPr>
            <w:r>
              <w:rPr>
                <w:rFonts w:ascii="Arial Narrow" w:hAnsi="Arial Narrow"/>
                <w:iCs/>
                <w:sz w:val="20"/>
                <w:szCs w:val="20"/>
                <w:highlight w:val="yellow"/>
                <w:lang w:val="sr-RS"/>
              </w:rPr>
              <w:t>апстракт – један пасус који добро описује суштину рада – проблем, мотивацију, назнаку решења и резултат.</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Датум прихватања теме, </w:t>
            </w:r>
            <w:r>
              <w:rPr>
                <w:rFonts w:ascii="Arial Narrow" w:hAnsi="Arial Narrow"/>
                <w:b/>
                <w:iCs/>
                <w:sz w:val="20"/>
                <w:szCs w:val="20"/>
                <w:lang w:val="sr-RS"/>
              </w:rPr>
              <w:t>ДП</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Датум одбране, </w:t>
            </w:r>
            <w:r>
              <w:rPr>
                <w:rFonts w:ascii="Arial Narrow" w:hAnsi="Arial Narrow"/>
                <w:b/>
                <w:iCs/>
                <w:sz w:val="20"/>
                <w:szCs w:val="20"/>
                <w:lang w:val="sr-RS"/>
              </w:rPr>
              <w:t>ДО</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Чланови комисије, </w:t>
            </w:r>
            <w:r>
              <w:rPr>
                <w:rFonts w:ascii="Arial Narrow" w:hAnsi="Arial Narrow"/>
                <w:b/>
                <w:iCs/>
                <w:sz w:val="20"/>
                <w:szCs w:val="20"/>
                <w:lang w:val="sr-RS"/>
              </w:rPr>
              <w:t>КО</w:t>
            </w:r>
            <w:r>
              <w:rPr>
                <w:rFonts w:ascii="Arial Narrow" w:hAnsi="Arial Narrow"/>
                <w:iCs/>
                <w:sz w:val="20"/>
                <w:szCs w:val="20"/>
                <w:lang w:val="sr-RS"/>
              </w:rPr>
              <w:t>:</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     </w:t>
            </w:r>
            <w:r>
              <w:rPr>
                <w:rFonts w:ascii="Arial Narrow" w:hAnsi="Arial Narrow"/>
                <w:iCs/>
                <w:sz w:val="20"/>
                <w:szCs w:val="20"/>
                <w:lang w:val="sr-RS"/>
              </w:rPr>
              <w:t>Председник</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др Име Презиме, звање</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     </w:t>
            </w:r>
            <w:r>
              <w:rPr>
                <w:rFonts w:ascii="Arial Narrow" w:hAnsi="Arial Narrow"/>
                <w:iCs/>
                <w:sz w:val="20"/>
                <w:szCs w:val="20"/>
                <w:lang w:val="sr-RS"/>
              </w:rPr>
              <w:t>Члан</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др Име Презиме, звање</w:t>
            </w:r>
          </w:p>
        </w:tc>
      </w:tr>
      <w:tr>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     </w:t>
            </w:r>
            <w:r>
              <w:rPr>
                <w:rFonts w:ascii="Arial Narrow" w:hAnsi="Arial Narrow"/>
                <w:iCs/>
                <w:sz w:val="20"/>
                <w:szCs w:val="20"/>
                <w:lang w:val="sr-RS"/>
              </w:rPr>
              <w:t>Ментор</w:t>
            </w:r>
          </w:p>
        </w:tc>
        <w:tc>
          <w:tcPr>
            <w:tcW w:w="40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др Мирослав Зарић, ванредни професор</w:t>
            </w:r>
          </w:p>
        </w:tc>
      </w:tr>
      <w:tr>
        <w:trPr/>
        <w:tc>
          <w:tcPr>
            <w:tcW w:w="671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Arial Narrow" w:hAnsi="Arial Narrow"/>
                <w:iCs/>
                <w:sz w:val="20"/>
                <w:szCs w:val="20"/>
                <w:lang w:val="sr-RS"/>
              </w:rPr>
            </w:pPr>
            <w:r>
              <w:rPr>
                <w:rFonts w:ascii="Arial Narrow" w:hAnsi="Arial Narrow"/>
                <w:iCs/>
                <w:sz w:val="20"/>
                <w:szCs w:val="20"/>
                <w:lang w:val="sr-RS"/>
              </w:rPr>
              <w:t>Потпис ментора</w:t>
            </w:r>
          </w:p>
          <w:p>
            <w:pPr>
              <w:pStyle w:val="Normal"/>
              <w:widowControl w:val="false"/>
              <w:jc w:val="right"/>
              <w:rPr>
                <w:rFonts w:ascii="Arial Narrow" w:hAnsi="Arial Narrow"/>
                <w:iCs/>
                <w:sz w:val="20"/>
                <w:szCs w:val="20"/>
                <w:lang w:val="sr-RS"/>
              </w:rPr>
            </w:pPr>
            <w:r>
              <w:rPr>
                <w:rFonts w:ascii="Arial Narrow" w:hAnsi="Arial Narrow"/>
                <w:iCs/>
                <w:sz w:val="20"/>
                <w:szCs w:val="20"/>
                <w:lang w:val="sr-RS"/>
              </w:rPr>
            </w:r>
          </w:p>
          <w:p>
            <w:pPr>
              <w:pStyle w:val="Normal"/>
              <w:widowControl w:val="false"/>
              <w:jc w:val="right"/>
              <w:rPr>
                <w:rFonts w:ascii="Arial Narrow" w:hAnsi="Arial Narrow"/>
                <w:iCs/>
                <w:sz w:val="20"/>
                <w:szCs w:val="20"/>
                <w:lang w:val="sr-RS"/>
              </w:rPr>
            </w:pPr>
            <w:r>
              <w:rPr>
                <w:rFonts w:ascii="Arial Narrow" w:hAnsi="Arial Narrow"/>
                <w:iCs/>
                <w:sz w:val="20"/>
                <w:szCs w:val="20"/>
                <w:lang w:val="sr-RS"/>
              </w:rPr>
            </w:r>
          </w:p>
        </w:tc>
      </w:tr>
    </w:tbl>
    <w:p>
      <w:pPr>
        <w:sectPr>
          <w:headerReference w:type="default" r:id="rId12"/>
          <w:footerReference w:type="default" r:id="rId13"/>
          <w:type w:val="nextPage"/>
          <w:pgSz w:w="10318" w:h="14570"/>
          <w:pgMar w:left="2449" w:right="1151" w:gutter="0" w:header="1021" w:top="1440" w:footer="1021" w:bottom="2552"/>
          <w:pgNumType w:fmt="decimal"/>
          <w:formProt w:val="false"/>
          <w:textDirection w:val="lrTb"/>
          <w:docGrid w:type="default" w:linePitch="360" w:charSpace="0"/>
        </w:sectPr>
      </w:pPr>
    </w:p>
    <w:p>
      <w:pPr>
        <w:pStyle w:val="Heading1"/>
        <w:numPr>
          <w:ilvl w:val="0"/>
          <w:numId w:val="0"/>
        </w:numPr>
        <w:ind w:left="360" w:hanging="0"/>
        <w:rPr>
          <w:sz w:val="28"/>
          <w:szCs w:val="28"/>
          <w:lang w:val="sr-RS"/>
        </w:rPr>
      </w:pPr>
      <w:bookmarkStart w:id="18" w:name="__RefHeading___Toc17091_4235158151"/>
      <w:bookmarkStart w:id="19" w:name="_Toc141549102"/>
      <w:bookmarkEnd w:id="18"/>
      <w:r>
        <w:rPr>
          <w:sz w:val="28"/>
          <w:szCs w:val="28"/>
          <w:lang w:val="sr-RS"/>
        </w:rPr>
        <w:t>KEY WORDS DOCUMENTATION</w:t>
      </w:r>
      <w:bookmarkEnd w:id="19"/>
    </w:p>
    <w:tbl>
      <w:tblPr>
        <w:tblW w:w="6715"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2553"/>
        <w:gridCol w:w="4161"/>
      </w:tblGrid>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Accession number, </w:t>
            </w:r>
            <w:r>
              <w:rPr>
                <w:rFonts w:ascii="Arial Narrow" w:hAnsi="Arial Narrow"/>
                <w:b/>
                <w:iCs/>
                <w:sz w:val="20"/>
                <w:szCs w:val="20"/>
                <w:lang w:val="sr-RS"/>
              </w:rPr>
              <w:t>ANO</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Identification number, </w:t>
            </w:r>
            <w:r>
              <w:rPr>
                <w:rFonts w:ascii="Arial Narrow" w:hAnsi="Arial Narrow"/>
                <w:b/>
                <w:iCs/>
                <w:sz w:val="20"/>
                <w:szCs w:val="20"/>
                <w:lang w:val="sr-RS"/>
              </w:rPr>
              <w:t>INO</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Document type, </w:t>
            </w:r>
            <w:r>
              <w:rPr>
                <w:rFonts w:ascii="Arial Narrow" w:hAnsi="Arial Narrow"/>
                <w:b/>
                <w:iCs/>
                <w:sz w:val="20"/>
                <w:szCs w:val="20"/>
                <w:lang w:val="sr-RS"/>
              </w:rPr>
              <w:t>DT</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monographic publication</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Type of record, </w:t>
            </w:r>
            <w:r>
              <w:rPr>
                <w:rFonts w:ascii="Arial Narrow" w:hAnsi="Arial Narrow"/>
                <w:b/>
                <w:iCs/>
                <w:sz w:val="20"/>
                <w:szCs w:val="20"/>
                <w:lang w:val="sr-RS"/>
              </w:rPr>
              <w:t>TR</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textual material</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Contents code, </w:t>
            </w:r>
            <w:r>
              <w:rPr>
                <w:rFonts w:ascii="Arial Narrow" w:hAnsi="Arial Narrow"/>
                <w:b/>
                <w:iCs/>
                <w:sz w:val="20"/>
                <w:szCs w:val="20"/>
                <w:lang w:val="sr-RS"/>
              </w:rPr>
              <w:t>CC</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bachelor thesis</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Author, </w:t>
            </w:r>
            <w:r>
              <w:rPr>
                <w:rFonts w:ascii="Arial Narrow" w:hAnsi="Arial Narrow"/>
                <w:b/>
                <w:iCs/>
                <w:sz w:val="20"/>
                <w:szCs w:val="20"/>
                <w:lang w:val="sr-RS"/>
              </w:rPr>
              <w:t>AU</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Ime i prezime</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Mentor, </w:t>
            </w:r>
            <w:r>
              <w:rPr>
                <w:rFonts w:ascii="Arial Narrow" w:hAnsi="Arial Narrow"/>
                <w:b/>
                <w:iCs/>
                <w:sz w:val="20"/>
                <w:szCs w:val="20"/>
                <w:lang w:val="sr-RS"/>
              </w:rPr>
              <w:t>MN</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Miroslav Zarić, associate professor, PhD</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Title, </w:t>
            </w:r>
            <w:r>
              <w:rPr>
                <w:rFonts w:ascii="Arial Narrow" w:hAnsi="Arial Narrow"/>
                <w:b/>
                <w:iCs/>
                <w:sz w:val="20"/>
                <w:szCs w:val="20"/>
                <w:lang w:val="sr-RS"/>
              </w:rPr>
              <w:t>TI</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Title</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Language of text, </w:t>
            </w:r>
            <w:r>
              <w:rPr>
                <w:rFonts w:ascii="Arial Narrow" w:hAnsi="Arial Narrow"/>
                <w:b/>
                <w:iCs/>
                <w:sz w:val="20"/>
                <w:szCs w:val="20"/>
                <w:lang w:val="sr-RS"/>
              </w:rPr>
              <w:t>LT</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Serbian</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Language of abstract, </w:t>
            </w:r>
            <w:r>
              <w:rPr>
                <w:rFonts w:ascii="Arial Narrow" w:hAnsi="Arial Narrow"/>
                <w:b/>
                <w:iCs/>
                <w:sz w:val="20"/>
                <w:szCs w:val="20"/>
                <w:lang w:val="sr-RS"/>
              </w:rPr>
              <w:t>LA</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Serbian / English</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Country of publication, </w:t>
            </w:r>
            <w:r>
              <w:rPr>
                <w:rFonts w:ascii="Arial Narrow" w:hAnsi="Arial Narrow"/>
                <w:b/>
                <w:iCs/>
                <w:sz w:val="20"/>
                <w:szCs w:val="20"/>
                <w:lang w:val="sr-RS"/>
              </w:rPr>
              <w:t>CP</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Serbia</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Locality of publication, </w:t>
            </w:r>
            <w:r>
              <w:rPr>
                <w:rFonts w:ascii="Arial Narrow" w:hAnsi="Arial Narrow"/>
                <w:b/>
                <w:iCs/>
                <w:sz w:val="20"/>
                <w:szCs w:val="20"/>
                <w:lang w:val="sr-RS"/>
              </w:rPr>
              <w:t>LP</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Vojvodina</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Publication year, </w:t>
            </w:r>
            <w:r>
              <w:rPr>
                <w:rFonts w:ascii="Arial Narrow" w:hAnsi="Arial Narrow"/>
                <w:b/>
                <w:iCs/>
                <w:sz w:val="20"/>
                <w:szCs w:val="20"/>
                <w:lang w:val="sr-RS"/>
              </w:rPr>
              <w:t>PY</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2023</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Publisher, </w:t>
            </w:r>
            <w:r>
              <w:rPr>
                <w:rFonts w:ascii="Arial Narrow" w:hAnsi="Arial Narrow"/>
                <w:b/>
                <w:iCs/>
                <w:sz w:val="20"/>
                <w:szCs w:val="20"/>
                <w:lang w:val="sr-RS"/>
              </w:rPr>
              <w:t>PB</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author’s reprint</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Publication place, </w:t>
            </w:r>
            <w:r>
              <w:rPr>
                <w:rFonts w:ascii="Arial Narrow" w:hAnsi="Arial Narrow"/>
                <w:b/>
                <w:iCs/>
                <w:sz w:val="20"/>
                <w:szCs w:val="20"/>
                <w:lang w:val="sr-RS"/>
              </w:rPr>
              <w:t>PP</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Novi Sad, Faculty of Technical Sciences,</w:t>
              <w:br/>
              <w:t>Trg Dositeja Obradovića 6</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Physical description, </w:t>
            </w:r>
            <w:r>
              <w:rPr>
                <w:rFonts w:ascii="Arial Narrow" w:hAnsi="Arial Narrow"/>
                <w:b/>
                <w:iCs/>
                <w:sz w:val="20"/>
                <w:szCs w:val="20"/>
                <w:lang w:val="sr-RS"/>
              </w:rPr>
              <w:t>PD</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br. poglavlja / stranica / citata / tabela / slika / grafikona / priloga</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Scientific field, </w:t>
            </w:r>
            <w:r>
              <w:rPr>
                <w:rFonts w:ascii="Arial Narrow" w:hAnsi="Arial Narrow"/>
                <w:b/>
                <w:iCs/>
                <w:sz w:val="20"/>
                <w:szCs w:val="20"/>
                <w:lang w:val="sr-RS"/>
              </w:rPr>
              <w:t>SF</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Electrical and Computer Engineering</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Scientific discipline, </w:t>
            </w:r>
            <w:r>
              <w:rPr>
                <w:rFonts w:ascii="Arial Narrow" w:hAnsi="Arial Narrow"/>
                <w:b/>
                <w:iCs/>
                <w:sz w:val="20"/>
                <w:szCs w:val="20"/>
                <w:lang w:val="sr-RS"/>
              </w:rPr>
              <w:t>SD</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Software Engineering</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Subject / Keywords, </w:t>
            </w:r>
            <w:r>
              <w:rPr>
                <w:rFonts w:ascii="Arial Narrow" w:hAnsi="Arial Narrow"/>
                <w:b/>
                <w:iCs/>
                <w:sz w:val="20"/>
                <w:szCs w:val="20"/>
                <w:lang w:val="sr-RS"/>
              </w:rPr>
              <w:t>S/KW</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Keywords</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b/>
                <w:b/>
                <w:iCs/>
                <w:sz w:val="20"/>
                <w:szCs w:val="20"/>
                <w:lang w:val="sr-RS"/>
              </w:rPr>
            </w:pPr>
            <w:r>
              <w:rPr>
                <w:rFonts w:ascii="Arial Narrow" w:hAnsi="Arial Narrow"/>
                <w:b/>
                <w:iCs/>
                <w:sz w:val="20"/>
                <w:szCs w:val="20"/>
                <w:lang w:val="sr-RS"/>
              </w:rPr>
              <w:t>UDC</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Holding data, </w:t>
            </w:r>
            <w:r>
              <w:rPr>
                <w:rFonts w:ascii="Arial Narrow" w:hAnsi="Arial Narrow"/>
                <w:b/>
                <w:iCs/>
                <w:sz w:val="20"/>
                <w:szCs w:val="20"/>
                <w:lang w:val="sr-RS"/>
              </w:rPr>
              <w:t>HD</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Library of the Faculty of Technical Sciences, Trg Dositeja Obradovića 6, Novi Sad</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Note, </w:t>
            </w:r>
            <w:r>
              <w:rPr>
                <w:rFonts w:ascii="Arial Narrow" w:hAnsi="Arial Narrow"/>
                <w:b/>
                <w:iCs/>
                <w:sz w:val="20"/>
                <w:szCs w:val="20"/>
                <w:lang w:val="sr-RS"/>
              </w:rPr>
              <w:t>N</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Abstract, </w:t>
            </w:r>
            <w:r>
              <w:rPr>
                <w:rFonts w:ascii="Arial Narrow" w:hAnsi="Arial Narrow"/>
                <w:b/>
                <w:iCs/>
                <w:sz w:val="20"/>
                <w:szCs w:val="20"/>
                <w:lang w:val="sr-RS"/>
              </w:rPr>
              <w:t>AB</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Arial Narrow" w:hAnsi="Arial Narrow"/>
                <w:iCs/>
                <w:sz w:val="20"/>
                <w:szCs w:val="20"/>
                <w:lang w:val="sr-RS"/>
              </w:rPr>
            </w:pPr>
            <w:r>
              <w:rPr>
                <w:rFonts w:ascii="Arial Narrow" w:hAnsi="Arial Narrow"/>
                <w:iCs/>
                <w:sz w:val="20"/>
                <w:szCs w:val="20"/>
                <w:highlight w:val="yellow"/>
                <w:lang w:val="sr-RS"/>
              </w:rPr>
              <w:t>Prevod apstrakta na engleski</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Accepted by sci. Board on, </w:t>
            </w:r>
            <w:r>
              <w:rPr>
                <w:rFonts w:ascii="Arial Narrow" w:hAnsi="Arial Narrow"/>
                <w:b/>
                <w:iCs/>
                <w:sz w:val="20"/>
                <w:szCs w:val="20"/>
                <w:lang w:val="sr-RS"/>
              </w:rPr>
              <w:t>ASB</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Defended on, </w:t>
            </w:r>
            <w:r>
              <w:rPr>
                <w:rFonts w:ascii="Arial Narrow" w:hAnsi="Arial Narrow"/>
                <w:b/>
                <w:iCs/>
                <w:sz w:val="20"/>
                <w:szCs w:val="20"/>
                <w:lang w:val="sr-RS"/>
              </w:rPr>
              <w:t>DE</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Defense board, </w:t>
            </w:r>
            <w:r>
              <w:rPr>
                <w:rFonts w:ascii="Arial Narrow" w:hAnsi="Arial Narrow"/>
                <w:b/>
                <w:iCs/>
                <w:sz w:val="20"/>
                <w:szCs w:val="20"/>
                <w:lang w:val="sr-RS"/>
              </w:rPr>
              <w:t>DB</w:t>
            </w:r>
            <w:r>
              <w:rPr>
                <w:rFonts w:ascii="Arial Narrow" w:hAnsi="Arial Narrow"/>
                <w:iCs/>
                <w:sz w:val="20"/>
                <w:szCs w:val="20"/>
                <w:lang w:val="sr-RS"/>
              </w:rPr>
              <w: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     </w:t>
            </w:r>
            <w:r>
              <w:rPr>
                <w:rFonts w:ascii="Arial Narrow" w:hAnsi="Arial Narrow"/>
                <w:iCs/>
                <w:sz w:val="20"/>
                <w:szCs w:val="20"/>
                <w:lang w:val="sr-RS"/>
              </w:rPr>
              <w:t>president</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Ime i prezime, zvanje na eng., PhD</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     </w:t>
            </w:r>
            <w:r>
              <w:rPr>
                <w:rFonts w:ascii="Arial Narrow" w:hAnsi="Arial Narrow"/>
                <w:iCs/>
                <w:sz w:val="20"/>
                <w:szCs w:val="20"/>
                <w:lang w:val="sr-RS"/>
              </w:rPr>
              <w:t>member</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highlight w:val="yellow"/>
                <w:lang w:val="sr-RS"/>
              </w:rPr>
              <w:t>Ime i prezime, zvanje na eng., PhD</w:t>
            </w:r>
          </w:p>
        </w:tc>
      </w:tr>
      <w:tr>
        <w:trPr/>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 xml:space="preserve">     </w:t>
            </w:r>
            <w:r>
              <w:rPr>
                <w:rFonts w:ascii="Arial Narrow" w:hAnsi="Arial Narrow"/>
                <w:iCs/>
                <w:sz w:val="20"/>
                <w:szCs w:val="20"/>
                <w:lang w:val="sr-RS"/>
              </w:rPr>
              <w:t>mentor</w:t>
            </w:r>
          </w:p>
        </w:tc>
        <w:tc>
          <w:tcPr>
            <w:tcW w:w="41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Narrow" w:hAnsi="Arial Narrow"/>
                <w:iCs/>
                <w:sz w:val="20"/>
                <w:szCs w:val="20"/>
                <w:lang w:val="sr-RS"/>
              </w:rPr>
            </w:pPr>
            <w:r>
              <w:rPr>
                <w:rFonts w:ascii="Arial Narrow" w:hAnsi="Arial Narrow"/>
                <w:iCs/>
                <w:sz w:val="20"/>
                <w:szCs w:val="20"/>
                <w:lang w:val="sr-RS"/>
              </w:rPr>
              <w:t>Miroslav Zarić, associate professor, PhD</w:t>
            </w:r>
          </w:p>
        </w:tc>
      </w:tr>
      <w:tr>
        <w:trPr/>
        <w:tc>
          <w:tcPr>
            <w:tcW w:w="671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Arial Narrow" w:hAnsi="Arial Narrow"/>
                <w:iCs/>
                <w:sz w:val="20"/>
                <w:szCs w:val="20"/>
                <w:lang w:val="sr-RS"/>
              </w:rPr>
            </w:pPr>
            <w:r>
              <w:rPr>
                <w:rFonts w:ascii="Arial Narrow" w:hAnsi="Arial Narrow"/>
                <w:iCs/>
                <w:sz w:val="20"/>
                <w:szCs w:val="20"/>
                <w:lang w:val="sr-RS"/>
              </w:rPr>
              <w:t>Mentor's signature</w:t>
            </w:r>
          </w:p>
          <w:p>
            <w:pPr>
              <w:pStyle w:val="Normal"/>
              <w:widowControl w:val="false"/>
              <w:jc w:val="right"/>
              <w:rPr>
                <w:rFonts w:ascii="Arial Narrow" w:hAnsi="Arial Narrow"/>
                <w:iCs/>
                <w:sz w:val="20"/>
                <w:szCs w:val="20"/>
                <w:lang w:val="sr-RS"/>
              </w:rPr>
            </w:pPr>
            <w:r>
              <w:rPr>
                <w:rFonts w:ascii="Arial Narrow" w:hAnsi="Arial Narrow"/>
                <w:iCs/>
                <w:sz w:val="20"/>
                <w:szCs w:val="20"/>
                <w:lang w:val="sr-RS"/>
              </w:rPr>
            </w:r>
          </w:p>
          <w:p>
            <w:pPr>
              <w:pStyle w:val="Normal"/>
              <w:widowControl w:val="false"/>
              <w:jc w:val="right"/>
              <w:rPr>
                <w:rFonts w:ascii="Arial Narrow" w:hAnsi="Arial Narrow"/>
                <w:iCs/>
                <w:sz w:val="20"/>
                <w:szCs w:val="20"/>
                <w:lang w:val="sr-RS"/>
              </w:rPr>
            </w:pPr>
            <w:r>
              <w:rPr>
                <w:rFonts w:ascii="Arial Narrow" w:hAnsi="Arial Narrow"/>
                <w:iCs/>
                <w:sz w:val="20"/>
                <w:szCs w:val="20"/>
                <w:lang w:val="sr-RS"/>
              </w:rPr>
            </w:r>
          </w:p>
        </w:tc>
      </w:tr>
    </w:tbl>
    <w:p>
      <w:pPr>
        <w:sectPr>
          <w:headerReference w:type="even" r:id="rId14"/>
          <w:headerReference w:type="default" r:id="rId15"/>
          <w:headerReference w:type="first" r:id="rId16"/>
          <w:footerReference w:type="even" r:id="rId17"/>
          <w:footerReference w:type="default" r:id="rId18"/>
          <w:footerReference w:type="first" r:id="rId19"/>
          <w:type w:val="nextPage"/>
          <w:pgSz w:w="10318" w:h="14570"/>
          <w:pgMar w:left="2449" w:right="1151" w:gutter="0" w:header="1021" w:top="1440" w:footer="1021" w:bottom="2552"/>
          <w:pgNumType w:fmt="decimal"/>
          <w:formProt w:val="false"/>
          <w:textDirection w:val="lrTb"/>
          <w:docGrid w:type="default" w:linePitch="312" w:charSpace="0"/>
        </w:sectPr>
      </w:pPr>
    </w:p>
    <w:p>
      <w:pPr>
        <w:pStyle w:val="Normal"/>
        <w:spacing w:before="0" w:after="240"/>
        <w:rPr>
          <w:rFonts w:ascii="Arial" w:hAnsi="Arial" w:cs="Arial"/>
          <w:b/>
          <w:b/>
          <w:sz w:val="32"/>
          <w:szCs w:val="32"/>
          <w:lang w:val="sr-RS"/>
        </w:rPr>
      </w:pPr>
      <w:r>
        <w:rPr>
          <w:rFonts w:cs="Arial" w:ascii="Arial" w:hAnsi="Arial"/>
          <w:b/>
          <w:sz w:val="32"/>
          <w:szCs w:val="32"/>
          <w:lang w:val="sr-RS"/>
        </w:rPr>
        <w:t>Садржај</w:t>
      </w:r>
    </w:p>
    <w:sdt>
      <w:sdtPr>
        <w:docPartObj>
          <w:docPartGallery w:val="Table of Contents"/>
          <w:docPartUnique w:val="true"/>
        </w:docPartObj>
      </w:sdtPr>
      <w:sdtContent>
        <w:p>
          <w:pPr>
            <w:pStyle w:val="Contents1"/>
            <w:tabs>
              <w:tab w:val="clear" w:pos="480"/>
              <w:tab w:val="clear" w:pos="6715"/>
              <w:tab w:val="right" w:pos="6718" w:leader="dot"/>
            </w:tabs>
            <w:rPr/>
          </w:pPr>
          <w:r>
            <w:fldChar w:fldCharType="begin"/>
          </w:r>
          <w:r>
            <w:rPr>
              <w:webHidden/>
              <w:rStyle w:val="IndexLink"/>
              <w:vanish w:val="false"/>
            </w:rPr>
            <w:instrText xml:space="preserve"> TOC \z \o "1-3" \h</w:instrText>
          </w:r>
          <w:r>
            <w:rPr>
              <w:webHidden/>
              <w:rStyle w:val="IndexLink"/>
              <w:vanish w:val="false"/>
            </w:rPr>
            <w:fldChar w:fldCharType="separate"/>
          </w:r>
          <w:hyperlink w:anchor="__RefHeading___Toc17089_4235158151">
            <w:bookmarkStart w:id="20" w:name="_Toc74351910_Copy_1"/>
            <w:bookmarkEnd w:id="20"/>
            <w:r>
              <w:rPr>
                <w:webHidden/>
                <w:rStyle w:val="IndexLink"/>
                <w:vanish w:val="false"/>
              </w:rPr>
              <w:t>КЉУЧНА ДОКУМЕНТАЦИЈСКА ИНФОРМАЦИЈА</w:t>
              <w:tab/>
              <w:t>4</w:t>
            </w:r>
          </w:hyperlink>
        </w:p>
        <w:p>
          <w:pPr>
            <w:pStyle w:val="Contents1"/>
            <w:tabs>
              <w:tab w:val="clear" w:pos="480"/>
              <w:tab w:val="clear" w:pos="6715"/>
              <w:tab w:val="right" w:pos="6718" w:leader="dot"/>
            </w:tabs>
            <w:rPr/>
          </w:pPr>
          <w:hyperlink w:anchor="__RefHeading___Toc17091_4235158151">
            <w:r>
              <w:rPr>
                <w:webHidden/>
                <w:rStyle w:val="IndexLink"/>
                <w:vanish w:val="false"/>
              </w:rPr>
              <w:t>KEY WORDS DOCUMENTATION</w:t>
              <w:tab/>
              <w:t>6</w:t>
            </w:r>
          </w:hyperlink>
        </w:p>
        <w:p>
          <w:pPr>
            <w:pStyle w:val="Contents1"/>
            <w:tabs>
              <w:tab w:val="clear" w:pos="480"/>
              <w:tab w:val="clear" w:pos="6715"/>
              <w:tab w:val="right" w:pos="6718" w:leader="dot"/>
            </w:tabs>
            <w:rPr/>
          </w:pPr>
          <w:hyperlink w:anchor="__RefHeading___Toc17093_4235158151">
            <w:r>
              <w:rPr>
                <w:webHidden/>
                <w:rStyle w:val="IndexLink"/>
                <w:vanish w:val="false"/>
              </w:rPr>
              <w:t>1. Увод</w:t>
              <w:tab/>
              <w:t>11</w:t>
            </w:r>
          </w:hyperlink>
        </w:p>
        <w:p>
          <w:pPr>
            <w:pStyle w:val="Contents1"/>
            <w:tabs>
              <w:tab w:val="clear" w:pos="480"/>
              <w:tab w:val="clear" w:pos="6715"/>
              <w:tab w:val="right" w:pos="6718" w:leader="dot"/>
            </w:tabs>
            <w:rPr/>
          </w:pPr>
          <w:hyperlink w:anchor="__RefHeading___Toc17095_4235158151">
            <w:r>
              <w:rPr>
                <w:webHidden/>
                <w:rStyle w:val="IndexLink"/>
                <w:vanish w:val="false"/>
              </w:rPr>
              <w:t>2. Проблеми планирања</w:t>
              <w:tab/>
              <w:t>13</w:t>
            </w:r>
          </w:hyperlink>
        </w:p>
        <w:p>
          <w:pPr>
            <w:pStyle w:val="Contents1"/>
            <w:tabs>
              <w:tab w:val="clear" w:pos="480"/>
              <w:tab w:val="clear" w:pos="6715"/>
              <w:tab w:val="right" w:pos="6718" w:leader="dot"/>
            </w:tabs>
            <w:rPr/>
          </w:pPr>
          <w:hyperlink w:anchor="__RefHeading___Toc17097_4235158151">
            <w:r>
              <w:rPr>
                <w:webHidden/>
                <w:rStyle w:val="IndexLink"/>
                <w:vanish w:val="false"/>
              </w:rPr>
              <w:t>3. Клијент - сервер комуникација у реалном времену</w:t>
              <w:tab/>
              <w:t>15</w:t>
            </w:r>
          </w:hyperlink>
        </w:p>
        <w:p>
          <w:pPr>
            <w:pStyle w:val="Contents1"/>
            <w:tabs>
              <w:tab w:val="clear" w:pos="480"/>
              <w:tab w:val="clear" w:pos="6715"/>
              <w:tab w:val="right" w:pos="6718" w:leader="dot"/>
            </w:tabs>
            <w:rPr/>
          </w:pPr>
          <w:hyperlink w:anchor="__RefHeading___Toc17099_4235158151">
            <w:r>
              <w:rPr>
                <w:webHidden/>
                <w:rStyle w:val="IndexLink"/>
                <w:vanish w:val="false"/>
              </w:rPr>
              <w:t>4. Апликација за организацију и одржавање гимнастичких такмичења</w:t>
              <w:tab/>
              <w:t>17</w:t>
            </w:r>
          </w:hyperlink>
        </w:p>
        <w:p>
          <w:pPr>
            <w:pStyle w:val="Contents1"/>
            <w:tabs>
              <w:tab w:val="clear" w:pos="480"/>
              <w:tab w:val="clear" w:pos="6715"/>
              <w:tab w:val="right" w:pos="6718" w:leader="dot"/>
            </w:tabs>
            <w:rPr/>
          </w:pPr>
          <w:hyperlink w:anchor="__RefHeading___Toc17101_4235158151">
            <w:r>
              <w:rPr>
                <w:webHidden/>
                <w:rStyle w:val="IndexLink"/>
                <w:vanish w:val="false"/>
              </w:rPr>
              <w:t>5. Имплементација</w:t>
              <w:tab/>
              <w:t>19</w:t>
            </w:r>
          </w:hyperlink>
        </w:p>
        <w:p>
          <w:pPr>
            <w:pStyle w:val="Contents1"/>
            <w:tabs>
              <w:tab w:val="clear" w:pos="480"/>
              <w:tab w:val="clear" w:pos="6715"/>
              <w:tab w:val="right" w:pos="6718" w:leader="dot"/>
            </w:tabs>
            <w:rPr/>
          </w:pPr>
          <w:hyperlink w:anchor="__RefHeading___Toc17103_4235158151">
            <w:r>
              <w:rPr>
                <w:webHidden/>
                <w:rStyle w:val="IndexLink"/>
                <w:vanish w:val="false"/>
              </w:rPr>
              <w:t>6. Демонстрација (Примери коришћења)</w:t>
              <w:tab/>
              <w:t>21</w:t>
            </w:r>
          </w:hyperlink>
        </w:p>
        <w:p>
          <w:pPr>
            <w:pStyle w:val="Contents1"/>
            <w:tabs>
              <w:tab w:val="clear" w:pos="480"/>
              <w:tab w:val="clear" w:pos="6715"/>
              <w:tab w:val="right" w:pos="6718" w:leader="dot"/>
            </w:tabs>
            <w:rPr/>
          </w:pPr>
          <w:hyperlink w:anchor="__RefHeading___Toc17105_4235158151">
            <w:r>
              <w:rPr>
                <w:webHidden/>
                <w:rStyle w:val="IndexLink"/>
                <w:vanish w:val="false"/>
              </w:rPr>
              <w:t>7. Закључак</w:t>
              <w:tab/>
              <w:t>23</w:t>
            </w:r>
          </w:hyperlink>
        </w:p>
        <w:p>
          <w:pPr>
            <w:pStyle w:val="Contents1"/>
            <w:tabs>
              <w:tab w:val="clear" w:pos="480"/>
              <w:tab w:val="clear" w:pos="6715"/>
              <w:tab w:val="right" w:pos="6718" w:leader="dot"/>
            </w:tabs>
            <w:rPr/>
          </w:pPr>
          <w:hyperlink w:anchor="__RefHeading___Toc17107_4235158151">
            <w:r>
              <w:rPr>
                <w:webHidden/>
                <w:rStyle w:val="IndexLink"/>
                <w:vanish w:val="false"/>
              </w:rPr>
              <w:t>ЛИТЕРАТУРА</w:t>
              <w:tab/>
              <w:t>25</w:t>
            </w:r>
          </w:hyperlink>
        </w:p>
        <w:p>
          <w:pPr>
            <w:pStyle w:val="Contents1"/>
            <w:tabs>
              <w:tab w:val="clear" w:pos="480"/>
              <w:tab w:val="clear" w:pos="6715"/>
              <w:tab w:val="right" w:pos="6718" w:leader="dot"/>
            </w:tabs>
            <w:rPr/>
          </w:pPr>
          <w:hyperlink w:anchor="__RefHeading___Toc17109_4235158151">
            <w:r>
              <w:rPr>
                <w:webHidden/>
                <w:rStyle w:val="IndexLink"/>
                <w:vanish w:val="false"/>
              </w:rPr>
              <w:t>БИОГРАФИЈА</w:t>
              <w:tab/>
              <w:t>26</w:t>
            </w:r>
          </w:hyperlink>
          <w:r>
            <w:rPr>
              <w:rStyle w:val="IndexLink"/>
              <w:vanish w:val="false"/>
            </w:rPr>
            <w:fldChar w:fldCharType="end"/>
          </w:r>
        </w:p>
        <w:p>
          <w:pPr>
            <w:sectPr>
              <w:headerReference w:type="default" r:id="rId20"/>
              <w:footerReference w:type="default" r:id="rId21"/>
              <w:type w:val="oddPage"/>
              <w:pgSz w:w="10318" w:h="14570"/>
              <w:pgMar w:left="2449" w:right="1151" w:gutter="0" w:header="1021" w:top="1304" w:footer="1021" w:bottom="1304"/>
              <w:pgNumType w:fmt="decimal"/>
              <w:formProt w:val="false"/>
              <w:textDirection w:val="lrTb"/>
              <w:docGrid w:type="default" w:linePitch="360" w:charSpace="0"/>
            </w:sectPr>
          </w:pPr>
        </w:p>
      </w:sdtContent>
    </w:sdt>
    <w:p>
      <w:pPr>
        <w:pStyle w:val="Heading1"/>
        <w:ind w:left="357" w:hanging="357"/>
        <w:rPr>
          <w:lang w:val="sr-RS"/>
        </w:rPr>
      </w:pPr>
      <w:bookmarkStart w:id="21" w:name="__RefHeading___Toc17093_4235158151"/>
      <w:bookmarkStart w:id="22" w:name="_Toc74351910_Copy_1_Copy_1"/>
      <w:bookmarkStart w:id="23" w:name="_Toc74351923"/>
      <w:bookmarkStart w:id="24" w:name="_Toc71118735"/>
      <w:bookmarkStart w:id="25" w:name="_Toc141549103"/>
      <w:bookmarkStart w:id="26" w:name="_Toc71118734_Copy_1"/>
      <w:bookmarkEnd w:id="21"/>
      <w:bookmarkEnd w:id="22"/>
      <w:bookmarkEnd w:id="23"/>
      <w:bookmarkEnd w:id="24"/>
      <w:bookmarkEnd w:id="26"/>
      <w:r>
        <w:rPr>
          <w:lang w:val="sr-RS"/>
        </w:rPr>
        <w:t>Увод</w:t>
      </w:r>
      <w:bookmarkEnd w:id="25"/>
    </w:p>
    <w:p>
      <w:pPr>
        <w:pStyle w:val="Obiantekst"/>
        <w:rPr>
          <w:lang w:val="sr-RS"/>
        </w:rPr>
      </w:pPr>
      <w:r>
        <w:rPr/>
        <w:tab/>
        <w:t>Гимнастика, као веома изазован и елегантан спорт, обухвата широк спектар категорија и правила за оцењивање, што захтева прецизност и посвећеност како такмичара, тако и судија.  Судије морају пажљиво пратити сваки аспект изведбе, укључујући технику, креативност и вештину, како би донеле најтачније оцене. Овај ручни процес захтева велику концентрацију и сваки додатни посао попут прослеђивања и ручног сабирања оцена представља оптерећење по судије. Такође, ручни унос оцена и њихова даља обрада склони су грешкама које су недопустиве у професионалном спорту, одузимају много времена што доводи до фрустрације такмичара, њихових тренера и проблем по организацију такмичења. Пре самог такмичења потребно је обавити низ процеса  попут објављивања такмичења, регистрације и пријаве такмичара и судија, планирања и формирања финалног распореда такмичара по справама. Нажалост, већина ових процеса тренутно обављају се ручно што представља велики проблем и посао организаторима.</w:t>
      </w:r>
    </w:p>
    <w:p>
      <w:pPr>
        <w:pStyle w:val="Obiantekst"/>
        <w:rPr>
          <w:lang w:val="sr-RS"/>
        </w:rPr>
      </w:pPr>
      <w:r>
        <w:rPr/>
        <w:tab/>
        <w:t>Циљ овог рада је да, уз помоћ савремених технологија, у што већој мери помогне дигитализацији и аутоматизацији ових процеса.</w:t>
      </w:r>
    </w:p>
    <w:p>
      <w:pPr>
        <w:pStyle w:val="Obiantekst"/>
        <w:rPr>
          <w:lang w:val="sr-RS"/>
        </w:rPr>
      </w:pPr>
      <w:r>
        <w:rPr/>
        <w:tab/>
        <w:t xml:space="preserve">У </w:t>
      </w:r>
      <w:r>
        <w:rPr>
          <w:lang w:val="sr-RS"/>
        </w:rPr>
        <w:t>другом поглављу биће објашњени основни појмови проблема планирања и на који начин их специјализована библиотека OptaPlanner [1] решава.</w:t>
      </w:r>
    </w:p>
    <w:p>
      <w:pPr>
        <w:pStyle w:val="Obiantekst"/>
        <w:rPr>
          <w:lang w:val="sr-RS"/>
        </w:rPr>
      </w:pPr>
      <w:r>
        <w:rPr>
          <w:lang w:val="sr-RS"/>
        </w:rPr>
        <w:tab/>
        <w:t>У трећем поглављу биће објашњени основни појмови комуникације између сервера и клијента у реалном времену и потребне технологије да би се она омогућила.</w:t>
      </w:r>
    </w:p>
    <w:p>
      <w:pPr>
        <w:pStyle w:val="Obiantekst"/>
        <w:rPr>
          <w:lang w:val="sr-RS"/>
        </w:rPr>
      </w:pPr>
      <w:r>
        <w:rPr/>
        <w:tab/>
        <w:t>У четвртом поглављу биће описана спецификација, модел и архитектура апликације за организацију и спровођење гиманстичких такмичења у коју су интегрисани претходно описани појмови оптимизације и комуникације у реалном времену.</w:t>
      </w:r>
    </w:p>
    <w:p>
      <w:pPr>
        <w:sectPr>
          <w:headerReference w:type="default" r:id="rId22"/>
          <w:headerReference w:type="first" r:id="rId23"/>
          <w:footerReference w:type="default" r:id="rId24"/>
          <w:footerReference w:type="first" r:id="rId25"/>
          <w:type w:val="nextPage"/>
          <w:pgSz w:w="10318" w:h="14570"/>
          <w:pgMar w:left="2449" w:right="1151" w:gutter="0" w:header="1021" w:top="1304" w:footer="1021" w:bottom="1304"/>
          <w:pgNumType w:fmt="decimal"/>
          <w:formProt w:val="false"/>
          <w:titlePg/>
          <w:textDirection w:val="lrTb"/>
          <w:docGrid w:type="default" w:linePitch="360" w:charSpace="0"/>
        </w:sectPr>
        <w:pStyle w:val="Normal"/>
        <w:ind w:hanging="0"/>
        <w:jc w:val="both"/>
        <w:rPr>
          <w:iCs/>
          <w:sz w:val="22"/>
          <w:szCs w:val="22"/>
          <w:lang w:val="sr-RS"/>
        </w:rPr>
      </w:pPr>
      <w:r>
        <w:rPr>
          <w:iCs/>
          <w:sz w:val="22"/>
          <w:szCs w:val="22"/>
          <w:lang w:val="sr-RS"/>
        </w:rPr>
        <w:tab/>
        <w:t>У петом поглављу ће бити описана конкретна имплементација система. Биће приказани битни делови апликације и код којим је сама апликација имплементирана, а затим у шестом поглављу и случајеви коришћења каркатеристични за ову апликацију.</w:t>
      </w:r>
    </w:p>
    <w:p>
      <w:pPr>
        <w:pStyle w:val="Heading1"/>
        <w:ind w:left="357" w:hanging="357"/>
        <w:rPr>
          <w:lang w:val="sr-RS"/>
        </w:rPr>
      </w:pPr>
      <w:bookmarkStart w:id="27" w:name="__RefHeading___Toc17095_4235158151"/>
      <w:bookmarkEnd w:id="27"/>
      <w:r>
        <w:rPr>
          <w:lang w:val="sr-RS"/>
        </w:rPr>
        <w:t>Проблеми планирања</w:t>
      </w:r>
    </w:p>
    <w:p>
      <w:pPr>
        <w:pStyle w:val="Obiantekst"/>
        <w:rPr>
          <w:lang w:val="sr-RS"/>
        </w:rPr>
      </w:pPr>
      <w:r>
        <w:rPr/>
        <w:tab/>
      </w:r>
      <w:r>
        <w:rPr/>
        <w:t>Свака организација се суочава са проблемима планирања: обезбеђивањем производа или услуга са ограниченим скупом ограничених ресурса (запослени, средства, време и новац).</w:t>
      </w:r>
      <w:r>
        <w:rPr/>
        <w:t xml:space="preserve"> </w:t>
      </w:r>
      <w:r>
        <w:rPr/>
        <w:t xml:space="preserve">Проблем планирања има оптималан циљ, заснован на ограниченим ресурсима и под специфичним ограничењима. Оптимални циљеви могу бити </w:t>
      </w:r>
      <w:r>
        <w:rPr/>
        <w:t>разнолики</w:t>
      </w:r>
      <w:r>
        <w:rPr/>
        <w:t xml:space="preserve">, </w:t>
      </w:r>
      <w:r>
        <w:rPr/>
        <w:t>на пример</w:t>
      </w:r>
      <w:r>
        <w:rPr/>
        <w:t>:</w:t>
      </w:r>
    </w:p>
    <w:p>
      <w:pPr>
        <w:pStyle w:val="Nabrajanje"/>
        <w:numPr>
          <w:ilvl w:val="0"/>
          <w:numId w:val="2"/>
        </w:numPr>
        <w:ind w:left="0" w:right="0" w:hanging="0"/>
        <w:rPr/>
      </w:pPr>
      <w:r>
        <w:rPr/>
        <w:t xml:space="preserve"> </w:t>
      </w:r>
      <w:r>
        <w:rPr/>
        <w:t>Максимални профит – оптимални циљ резултује највећим могућим профитом</w:t>
      </w:r>
    </w:p>
    <w:p>
      <w:pPr>
        <w:pStyle w:val="Nabrajanje"/>
        <w:numPr>
          <w:ilvl w:val="0"/>
          <w:numId w:val="2"/>
        </w:numPr>
        <w:ind w:left="0" w:right="0" w:hanging="0"/>
        <w:rPr/>
      </w:pPr>
      <w:r>
        <w:rPr/>
        <w:t>Минимализован еколошки траг – оптимални циљ има најмањи утицај на животну средину</w:t>
      </w:r>
    </w:p>
    <w:p>
      <w:pPr>
        <w:pStyle w:val="Nabrajanje"/>
        <w:numPr>
          <w:ilvl w:val="0"/>
          <w:numId w:val="2"/>
        </w:numPr>
        <w:ind w:left="0" w:right="0" w:hanging="0"/>
        <w:rPr/>
      </w:pPr>
      <w:r>
        <w:rPr/>
        <w:t>Максимално задовољство запослених или купаца – оптимални циљ даје приоритет потребама запослених или купаца</w:t>
      </w:r>
    </w:p>
    <w:p>
      <w:pPr>
        <w:pStyle w:val="Obiantekst"/>
        <w:rPr/>
      </w:pPr>
      <w:r>
        <w:rPr/>
        <w:t>Могућност постизања ових циљева зависи од броја расположивих ресурса, као што су:</w:t>
      </w:r>
    </w:p>
    <w:p>
      <w:pPr>
        <w:pStyle w:val="Nabrajanje"/>
        <w:widowControl/>
        <w:numPr>
          <w:ilvl w:val="0"/>
          <w:numId w:val="2"/>
        </w:numPr>
        <w:suppressAutoHyphens w:val="true"/>
        <w:bidi w:val="0"/>
        <w:spacing w:before="0" w:after="0"/>
        <w:ind w:left="0" w:right="0" w:hanging="0"/>
        <w:jc w:val="left"/>
        <w:rPr/>
      </w:pPr>
      <w:r>
        <w:rPr/>
        <w:t xml:space="preserve">    </w:t>
      </w:r>
      <w:r>
        <w:rPr/>
        <w:t>Број људи</w:t>
      </w:r>
    </w:p>
    <w:p>
      <w:pPr>
        <w:pStyle w:val="Nabrajanje"/>
        <w:widowControl/>
        <w:numPr>
          <w:ilvl w:val="0"/>
          <w:numId w:val="2"/>
        </w:numPr>
        <w:suppressAutoHyphens w:val="true"/>
        <w:bidi w:val="0"/>
        <w:spacing w:before="0" w:after="0"/>
        <w:ind w:left="0" w:right="0" w:hanging="0"/>
        <w:jc w:val="left"/>
        <w:rPr/>
      </w:pPr>
      <w:r>
        <w:rPr/>
        <w:t xml:space="preserve">    </w:t>
      </w:r>
      <w:r>
        <w:rPr/>
        <w:t>Количина времена</w:t>
      </w:r>
    </w:p>
    <w:p>
      <w:pPr>
        <w:pStyle w:val="Nabrajanje"/>
        <w:widowControl/>
        <w:numPr>
          <w:ilvl w:val="0"/>
          <w:numId w:val="2"/>
        </w:numPr>
        <w:suppressAutoHyphens w:val="true"/>
        <w:bidi w:val="0"/>
        <w:spacing w:before="0" w:after="0"/>
        <w:ind w:left="0" w:right="0" w:hanging="0"/>
        <w:jc w:val="left"/>
        <w:rPr/>
      </w:pPr>
      <w:r>
        <w:rPr/>
        <w:t xml:space="preserve">    </w:t>
      </w:r>
      <w:r>
        <w:rPr/>
        <w:t>Буџет</w:t>
      </w:r>
    </w:p>
    <w:p>
      <w:pPr>
        <w:pStyle w:val="Nabrajanje"/>
        <w:widowControl/>
        <w:numPr>
          <w:ilvl w:val="0"/>
          <w:numId w:val="2"/>
        </w:numPr>
        <w:suppressAutoHyphens w:val="true"/>
        <w:bidi w:val="0"/>
        <w:spacing w:before="0" w:after="0"/>
        <w:ind w:left="0" w:right="0" w:hanging="0"/>
        <w:jc w:val="left"/>
        <w:rPr/>
      </w:pPr>
      <w:r>
        <w:rPr/>
        <w:t xml:space="preserve">    </w:t>
      </w:r>
      <w:r>
        <w:rPr/>
        <w:t>Физичка средства, на пример, машине, возила, рачунари, зграде итд</w:t>
      </w:r>
    </w:p>
    <w:p>
      <w:pPr>
        <w:pStyle w:val="Obiantekst"/>
        <w:rPr/>
      </w:pPr>
      <w:r>
        <w:rPr/>
        <w:t>Морају се узети у обзир и специфична ограничења везана за ове ресурсе, као што је број сати које особа ради, њихова способност да користе одређене машине или компатибилност</w:t>
      </w:r>
      <w:r>
        <w:rPr/>
        <w:t xml:space="preserve"> </w:t>
      </w:r>
      <w:r>
        <w:rPr/>
        <w:t>између делова опреме.</w:t>
      </w:r>
    </w:p>
    <w:p>
      <w:pPr>
        <w:pStyle w:val="Heading2"/>
        <w:jc w:val="left"/>
        <w:rPr/>
      </w:pPr>
      <w:r>
        <w:rPr/>
        <w:t>Проблем планирања јe НП-комплетан</w:t>
      </w:r>
    </w:p>
    <w:p>
      <w:pPr>
        <w:pStyle w:val="Obiantekst"/>
        <w:rPr/>
      </w:pPr>
      <w:r>
        <w:rPr/>
        <w:tab/>
      </w:r>
      <w:r>
        <w:rPr/>
        <w:t xml:space="preserve">Недетерминистички проблеми </w:t>
      </w:r>
      <w:r>
        <w:rPr/>
        <w:t xml:space="preserve">[2] </w:t>
      </w:r>
      <w:r>
        <w:rPr/>
        <w:t>су проблеми у области рачунарских наука који се односе на ситуације у којима постоје више могућих решења и систем не може дефинитивно одабрати једно решење као "тачно" или "нетачно". У недетерминистичким проблемима, систем има могућност да истовремено разматра и исцрпи више различитих путања или решења.</w:t>
      </w:r>
    </w:p>
    <w:p>
      <w:pPr>
        <w:pStyle w:val="Obiantekst"/>
        <w:rPr/>
      </w:pPr>
      <w:r>
        <w:rPr/>
      </w:r>
    </w:p>
    <w:p>
      <w:pPr>
        <w:pStyle w:val="Obiantekst"/>
        <w:rPr/>
      </w:pPr>
      <w:r>
        <w:rPr/>
        <w:t xml:space="preserve">На пример, недетерминистички проблем може бити проблем проверавања да ли постоји подниз дужине </w:t>
      </w:r>
      <w:r>
        <w:rPr/>
        <w:t>к</w:t>
      </w:r>
      <w:r>
        <w:rPr/>
        <w:t xml:space="preserve"> у низу целих бројева чији збир је једнак неком задатом броју. Овакви проблеми могу бити захтевни за решавање јер систем мора истовремено разматрати све могуће комбинације поднизова.</w:t>
      </w:r>
    </w:p>
    <w:p>
      <w:pPr>
        <w:pStyle w:val="Obiantekst"/>
        <w:rPr/>
      </w:pPr>
      <w:r>
        <w:rPr/>
      </w:r>
    </w:p>
    <w:p>
      <w:pPr>
        <w:pStyle w:val="Obiantekst"/>
        <w:rPr/>
      </w:pPr>
      <w:r>
        <w:rPr/>
        <w:tab/>
      </w:r>
      <w:r>
        <w:rPr/>
        <w:t xml:space="preserve">У теорији комплексности, НП-комплетни проблеми </w:t>
      </w:r>
      <w:r>
        <w:rPr/>
        <w:t xml:space="preserve">[2] </w:t>
      </w:r>
      <w:r>
        <w:rPr/>
        <w:t xml:space="preserve">су најтежи проблеми у класи НП (недетерминистички, </w:t>
      </w:r>
      <w:r>
        <w:rPr/>
        <w:t xml:space="preserve">са </w:t>
      </w:r>
      <w:r>
        <w:rPr/>
        <w:t>полиномијалн</w:t>
      </w:r>
      <w:r>
        <w:rPr/>
        <w:t>им</w:t>
      </w:r>
      <w:r>
        <w:rPr/>
        <w:t xml:space="preserve"> време</w:t>
      </w:r>
      <w:r>
        <w:rPr/>
        <w:t>ном</w:t>
      </w:r>
      <w:r>
        <w:rPr/>
        <w:t xml:space="preserve">) у смислу да су најмања подкласа НП, која би евентуално могла да остане изван класе П (још увек се не зна да ли су класе П и НП једнаке). Разлог је што би детерминистичко решење било ког НП-комплетног проблема у полиномијалном времену било такође решење сваког проблема из класе НП. Класа комплексности која се састоји од свих НП-комплетних проблема се понекад назива НП-Ц. </w:t>
      </w:r>
    </w:p>
    <w:p>
      <w:pPr>
        <w:pStyle w:val="Obiantekst"/>
        <w:rPr/>
      </w:pPr>
      <w:r>
        <w:rPr/>
        <w:t xml:space="preserve">Један пример НП-комплетног проблема је проблем збира подскупа, који гласи: ако је дат скуп целих бројева, одредити да ли постоји непразан подскуп овог скупа са збиром елемената нула. Ако имамо претпостављени одговор (подскуп), врло је лако проверити да ли му је збир нула, али није познат значајно бржи алгоритам за решавање овог проблема осим да се испроба сваки могући подскуп, што је врло споро. </w:t>
      </w:r>
    </w:p>
    <w:p>
      <w:pPr>
        <w:pStyle w:val="Obiantekst"/>
        <w:rPr/>
      </w:pPr>
      <w:r>
        <w:rPr/>
        <w:tab/>
        <w:t>Импликација овога је да ће решавање проблема бити много теже него што је очекивано, због тога што две честе технике неће бити довољне:</w:t>
      </w:r>
    </w:p>
    <w:p>
      <w:pPr>
        <w:pStyle w:val="Nabrajanje"/>
        <w:numPr>
          <w:ilvl w:val="0"/>
          <w:numId w:val="2"/>
        </w:numPr>
        <w:rPr/>
      </w:pPr>
      <w:r>
        <w:rPr/>
        <w:t>Испитивање свих могућих опција одузеће превише времена</w:t>
      </w:r>
    </w:p>
    <w:p>
      <w:pPr>
        <w:pStyle w:val="Nabrajanje"/>
        <w:numPr>
          <w:ilvl w:val="0"/>
          <w:numId w:val="2"/>
        </w:numPr>
        <w:rPr/>
      </w:pPr>
      <w:r>
        <w:rPr/>
        <w:t xml:space="preserve">Брзи алгоритам, на пример у паковању у </w:t>
      </w:r>
      <w:r>
        <w:rPr/>
        <w:t>контејнер</w:t>
      </w:r>
      <w:r>
        <w:rPr/>
        <w:t>, стављајући прво највеће предмете, вратиће решење које је далеко од оптималног.</w:t>
      </w:r>
    </w:p>
    <w:p>
      <w:pPr>
        <w:pStyle w:val="Heading2"/>
        <w:rPr/>
      </w:pPr>
      <w:r>
        <w:rPr/>
        <w:t>Hard и Soft  ограничења</w:t>
      </w:r>
    </w:p>
    <w:p>
      <w:pPr>
        <w:pStyle w:val="Obiantekst"/>
        <w:rPr/>
      </w:pPr>
      <w:r>
        <w:rPr/>
        <w:tab/>
        <w:t>Обично проблем планирања има барем два нивоа ограничења. Hard ограничења су ограничења која не смеју бити прекршена (на пример један професор не може предавати два предавања истовремено), док soft ограничења не би требала бити прекршена уколико је то могуће (на пример професор не воли да предаје петком у подне) или би требала бити испуњена ако је то могуће у случају позитивих soft ограничења (професор воли да предаје понедељком ујутру). Такође,  могуће је направити категоризацију унутар ове две групе ограничења у односу на приоритет ограничења (hard 1, hard 2, soft 1, soft 2, soft 3) где би испуњење ограничења вишег ранга имало већи приоритет.</w:t>
      </w:r>
    </w:p>
    <w:p>
      <w:pPr>
        <w:pStyle w:val="Heading2"/>
        <w:rPr/>
      </w:pPr>
      <w:r>
        <w:rPr/>
        <w:t xml:space="preserve">Врсте решења </w:t>
      </w:r>
      <w:r>
        <w:rPr/>
        <w:t>проблема планирања</w:t>
      </w:r>
    </w:p>
    <w:p>
      <w:pPr>
        <w:pStyle w:val="Obiantekst"/>
        <w:rPr/>
      </w:pPr>
      <w:r>
        <w:rPr/>
        <w:tab/>
      </w:r>
      <w:r>
        <w:rPr/>
        <w:t>Постоји неколико категорија решења:</w:t>
      </w:r>
    </w:p>
    <w:p>
      <w:pPr>
        <w:pStyle w:val="Nabrajanje"/>
        <w:numPr>
          <w:ilvl w:val="0"/>
          <w:numId w:val="2"/>
        </w:numPr>
        <w:ind w:left="0" w:right="0" w:hanging="0"/>
        <w:rPr/>
      </w:pPr>
      <w:r>
        <w:rPr/>
        <w:t>Могуће решење је било које решење, без обзира да ли крши било који број ограничења. Проблеми планирања обично имају невероватно велики број могућих решења. Многа од тих решења су безвредн</w:t>
      </w:r>
      <w:r>
        <w:rPr/>
        <w:t>а</w:t>
      </w:r>
      <w:r>
        <w:rPr/>
        <w:t>.</w:t>
      </w:r>
    </w:p>
    <w:p>
      <w:pPr>
        <w:pStyle w:val="Nabrajanje"/>
        <w:numPr>
          <w:ilvl w:val="0"/>
          <w:numId w:val="2"/>
        </w:numPr>
        <w:ind w:left="0" w:right="0" w:hanging="0"/>
        <w:rPr/>
      </w:pPr>
      <w:r>
        <w:rPr/>
        <w:t xml:space="preserve">Изводљиво решење је решење које не крши никаква (негативна) </w:t>
      </w:r>
      <w:r>
        <w:rPr/>
        <w:t>hard</w:t>
      </w:r>
      <w:r>
        <w:rPr/>
        <w:t xml:space="preserve"> ограничења. Број изводљивих решења тежи да буде релативан у односу на број могућих решења. Понекад нема изводљивих решења. Свако изводљиво решење је могуће решење.</w:t>
      </w:r>
    </w:p>
    <w:p>
      <w:pPr>
        <w:pStyle w:val="Nabrajanje"/>
        <w:numPr>
          <w:ilvl w:val="0"/>
          <w:numId w:val="2"/>
        </w:numPr>
        <w:ind w:left="0" w:right="0" w:hanging="0"/>
        <w:rPr/>
      </w:pPr>
      <w:r>
        <w:rPr/>
        <w:t xml:space="preserve">Оптимално решење је решење са највећом оценом. Проблеми планирања обично имају </w:t>
      </w:r>
      <w:r>
        <w:rPr/>
        <w:t>једно</w:t>
      </w:r>
      <w:r>
        <w:rPr/>
        <w:t xml:space="preserve"> или неколико оптималних решења. Увек постоји најмање </w:t>
      </w:r>
      <w:r>
        <w:rPr/>
        <w:t>једно</w:t>
      </w:r>
      <w:r>
        <w:rPr/>
        <w:t xml:space="preserve"> оптимално решење, чак и у случају да нема изводљивих решења, а оптимално решење није изводљиво.</w:t>
      </w:r>
    </w:p>
    <w:p>
      <w:pPr>
        <w:pStyle w:val="Nabrajanje"/>
        <w:numPr>
          <w:ilvl w:val="0"/>
          <w:numId w:val="2"/>
        </w:numPr>
        <w:ind w:left="0" w:right="0" w:hanging="0"/>
        <w:rPr/>
      </w:pPr>
      <w:r>
        <w:rPr/>
        <w:t>Најбоље пронађено решење је решење са највећим резултатом које је пронашла имплементација у датом временском периоду. Најбоље пронађено решење ће вероватно бити изводљиво и, ако се има довољно времена, то је оптимално решење.</w:t>
      </w:r>
    </w:p>
    <w:p>
      <w:pPr>
        <w:pStyle w:val="Nabrajanje"/>
        <w:numPr>
          <w:ilvl w:val="0"/>
          <w:numId w:val="0"/>
        </w:numPr>
        <w:ind w:left="0" w:right="0" w:hanging="0"/>
        <w:rPr/>
      </w:pPr>
      <w:r>
        <w:rPr/>
      </w:r>
    </w:p>
    <w:p>
      <w:pPr>
        <w:pStyle w:val="Obiantekst"/>
        <w:rPr/>
      </w:pPr>
      <w:r>
        <w:rPr/>
        <w:t>Проблем проблема планирања лежи у чињеници да и за мали скуп података број могућих решења је огроман и свака имплементација алгоритма је приморана да прође бар кроз неки подскуп ових решења.</w:t>
      </w:r>
    </w:p>
    <w:p>
      <w:pPr>
        <w:pStyle w:val="Obiantekst"/>
        <w:rPr/>
      </w:pPr>
      <w:r>
        <w:rPr/>
      </w:r>
    </w:p>
    <w:p>
      <w:pPr>
        <w:pStyle w:val="Heading2"/>
        <w:rPr/>
      </w:pPr>
      <w:r>
        <w:rPr/>
        <w:t>Како OptaPlanner решава проблеме планирања</w:t>
      </w:r>
    </w:p>
    <w:p>
      <w:pPr>
        <w:pStyle w:val="TextBody"/>
        <w:rPr/>
      </w:pPr>
      <w:r>
        <w:rPr/>
        <w:t xml:space="preserve">OptaPlanner </w:t>
      </w:r>
      <w:r>
        <w:rPr/>
        <w:t xml:space="preserve">[2] </w:t>
      </w:r>
      <w:r>
        <w:rPr/>
        <w:t>ј</w:t>
      </w:r>
      <w:r>
        <w:rPr/>
        <w:t xml:space="preserve">е </w:t>
      </w:r>
      <w:r>
        <w:rPr/>
        <w:t xml:space="preserve">библиотека отвореног кода у Јави која је дизајнирана </w:t>
      </w:r>
      <w:r>
        <w:rPr/>
        <w:t>за</w:t>
      </w:r>
      <w:r>
        <w:rPr/>
        <w:t xml:space="preserve"> решава</w:t>
      </w:r>
      <w:r>
        <w:rPr/>
        <w:t>ње</w:t>
      </w:r>
      <w:r>
        <w:rPr/>
        <w:t xml:space="preserve"> оптимизацион</w:t>
      </w:r>
      <w:r>
        <w:rPr/>
        <w:t>их</w:t>
      </w:r>
      <w:r>
        <w:rPr/>
        <w:t xml:space="preserve"> и проблем</w:t>
      </w:r>
      <w:r>
        <w:rPr/>
        <w:t>а планирања</w:t>
      </w:r>
      <w:r>
        <w:rPr/>
        <w:t>. Обезбеђује</w:t>
      </w:r>
      <w:r>
        <w:rPr/>
        <w:t xml:space="preserve"> </w:t>
      </w:r>
      <w:r>
        <w:rPr/>
        <w:t>скуп алгоритама за налажење најбољих могућих решења комплексних проблема распоређивања, доделе задатака и алокације ресурса</w:t>
      </w:r>
      <w:r>
        <w:rPr/>
        <w:t xml:space="preserve">. </w:t>
      </w:r>
      <w:r>
        <w:rPr/>
        <w:t xml:space="preserve">OptaPlanner користи приступ </w:t>
      </w:r>
      <w:r>
        <w:rPr/>
        <w:t>задовољења</w:t>
      </w:r>
      <w:r>
        <w:rPr/>
        <w:t xml:space="preserve"> ограничења, где покушава да нађе решење које задовољава скуп ограничења док оптимизује одређени циљ. Ради тако што </w:t>
      </w:r>
      <w:r>
        <w:rPr/>
        <w:t>моделује</w:t>
      </w:r>
      <w:r>
        <w:rPr/>
        <w:t xml:space="preserve"> проблем као скуп ентитета</w:t>
      </w:r>
      <w:r>
        <w:rPr/>
        <w:t xml:space="preserve">. </w:t>
      </w:r>
      <w:r>
        <w:rPr/>
        <w:t>Додатно, дефинишу се ограничења и захтеви које решење мора испунити.</w:t>
      </w:r>
    </w:p>
    <w:p>
      <w:pPr>
        <w:pStyle w:val="TextBody"/>
        <w:rPr/>
      </w:pPr>
      <w:r>
        <w:rPr/>
      </w:r>
    </w:p>
    <w:p>
      <w:pPr>
        <w:pStyle w:val="TextBody"/>
        <w:ind w:hanging="0"/>
        <w:rPr/>
      </w:pPr>
      <w:r>
        <w:rPr/>
        <w:tab/>
        <w:t>У даљем тексту, дат је општи опис решавања проблема планирања уз помоћ  OptaPlanner-а, док ће конкретан начин решавања проблема планирања у контексту апликације за организовање и спровођење гимнастичких такмичења бити описан у петом поглављу.</w:t>
      </w:r>
    </w:p>
    <w:p>
      <w:pPr>
        <w:pStyle w:val="TextBody"/>
        <w:rPr/>
      </w:pPr>
      <w:r>
        <w:rPr/>
      </w:r>
    </w:p>
    <w:p>
      <w:pPr>
        <w:pStyle w:val="Nabrajanje"/>
        <w:numPr>
          <w:ilvl w:val="0"/>
          <w:numId w:val="2"/>
        </w:numPr>
        <w:ind w:left="0" w:right="0" w:hanging="0"/>
        <w:rPr/>
      </w:pPr>
      <w:r>
        <w:rPr/>
        <w:t xml:space="preserve">Дефинисање </w:t>
      </w:r>
      <w:r>
        <w:rPr/>
        <w:t>м</w:t>
      </w:r>
      <w:r>
        <w:rPr/>
        <w:t>одела специфичног за домен</w:t>
      </w:r>
      <w:r>
        <w:rPr/>
        <w:t xml:space="preserve"> које</w:t>
      </w:r>
      <w:r>
        <w:rPr/>
        <w:t xml:space="preserve"> укључује дефинисање ентитета, њихових својстава, веза и ограничења која се односе на проблем.</w:t>
      </w:r>
    </w:p>
    <w:p>
      <w:pPr>
        <w:pStyle w:val="Nabrajanje"/>
        <w:numPr>
          <w:ilvl w:val="0"/>
          <w:numId w:val="2"/>
        </w:numPr>
        <w:ind w:left="0" w:right="0" w:hanging="0"/>
        <w:rPr/>
      </w:pPr>
      <w:r>
        <w:rPr/>
        <w:t xml:space="preserve">Конфигурација </w:t>
      </w:r>
      <w:r>
        <w:rPr/>
        <w:t>р</w:t>
      </w:r>
      <w:r>
        <w:rPr/>
        <w:t>ешавача са одговарајућим алгоритмима, стратегијама претраге и условима за завршетак.</w:t>
      </w:r>
    </w:p>
    <w:p>
      <w:pPr>
        <w:pStyle w:val="Nabrajanje"/>
        <w:widowControl/>
        <w:numPr>
          <w:ilvl w:val="0"/>
          <w:numId w:val="2"/>
        </w:numPr>
        <w:suppressAutoHyphens w:val="true"/>
        <w:bidi w:val="0"/>
        <w:spacing w:before="0" w:after="0"/>
        <w:ind w:left="0" w:right="0" w:hanging="0"/>
        <w:jc w:val="left"/>
        <w:rPr/>
      </w:pPr>
      <w:r>
        <w:rPr/>
        <w:t xml:space="preserve">Израчунавање </w:t>
      </w:r>
      <w:r>
        <w:rPr/>
        <w:t>р</w:t>
      </w:r>
      <w:r>
        <w:rPr/>
        <w:t>езултата</w:t>
      </w:r>
      <w:r>
        <w:rPr/>
        <w:t xml:space="preserve">. </w:t>
      </w:r>
      <w:r>
        <w:rPr/>
        <w:t>OptaPlanner рачуна резултат за свако потенцијално решење. Резултат представља колико добро решење испуњава циљеве и ограничења. Циљ је максимизовати или минимизовати овај резултат, у зависности од проблема.</w:t>
      </w:r>
    </w:p>
    <w:p>
      <w:pPr>
        <w:pStyle w:val="Nabrajanje"/>
        <w:numPr>
          <w:ilvl w:val="0"/>
          <w:numId w:val="2"/>
        </w:numPr>
        <w:ind w:left="0" w:right="0" w:hanging="0"/>
        <w:rPr/>
      </w:pPr>
      <w:r>
        <w:rPr/>
        <w:t xml:space="preserve">Процес </w:t>
      </w:r>
      <w:r>
        <w:rPr/>
        <w:t>п</w:t>
      </w:r>
      <w:r>
        <w:rPr/>
        <w:t>ретраге</w:t>
      </w:r>
      <w:r>
        <w:rPr/>
        <w:t xml:space="preserve">. </w:t>
      </w:r>
      <w:r>
        <w:rPr/>
        <w:t>OptaPlanner користи различите технике претраге да истражи простор решења и побољша резултат. Итеративно врши мале промене на тренутном решењу, процењујући утицај на резултат. Ако промена побољшава резултат, приме</w:t>
      </w:r>
      <w:r>
        <w:rPr/>
        <w:t xml:space="preserve">њује се. </w:t>
      </w:r>
      <w:r>
        <w:rPr/>
        <w:t>Процес претраге наставља се док се не задовоље одређени услови завршетка. Ови услови могу бити максималан број итерација, временско ограничење или конкретан праг за резултат.</w:t>
      </w:r>
    </w:p>
    <w:p>
      <w:pPr>
        <w:sectPr>
          <w:headerReference w:type="default" r:id="rId26"/>
          <w:headerReference w:type="first" r:id="rId27"/>
          <w:footerReference w:type="default" r:id="rId28"/>
          <w:footerReference w:type="first" r:id="rId29"/>
          <w:type w:val="nextPage"/>
          <w:pgSz w:w="10318" w:h="14570"/>
          <w:pgMar w:left="2449" w:right="1151" w:gutter="0" w:header="1021" w:top="1304" w:footer="1021" w:bottom="1304"/>
          <w:pgNumType w:fmt="decimal"/>
          <w:formProt w:val="false"/>
          <w:titlePg/>
          <w:textDirection w:val="lrTb"/>
          <w:docGrid w:type="default" w:linePitch="360" w:charSpace="0"/>
        </w:sectPr>
        <w:pStyle w:val="Nabrajanje"/>
        <w:widowControl/>
        <w:numPr>
          <w:ilvl w:val="0"/>
          <w:numId w:val="2"/>
        </w:numPr>
        <w:suppressAutoHyphens w:val="true"/>
        <w:bidi w:val="0"/>
        <w:spacing w:before="0" w:after="0"/>
        <w:ind w:left="0" w:right="0" w:hanging="0"/>
        <w:jc w:val="left"/>
        <w:rPr/>
      </w:pPr>
      <w:r>
        <w:rPr/>
        <w:t>Фин</w:t>
      </w:r>
      <w:r>
        <w:rPr/>
        <w:t>а п</w:t>
      </w:r>
      <w:r>
        <w:rPr/>
        <w:t>одешавањ</w:t>
      </w:r>
      <w:r>
        <w:rPr/>
        <w:t xml:space="preserve">а. </w:t>
      </w:r>
      <w:r>
        <w:rPr/>
        <w:t>OptaPlanner омогућава фино подешавање конфигурације решавача и ограничења како би се побољша</w:t>
      </w:r>
      <w:r>
        <w:rPr/>
        <w:t xml:space="preserve">о </w:t>
      </w:r>
      <w:r>
        <w:rPr/>
        <w:t>квалитет и ефикасност решења.</w:t>
      </w:r>
    </w:p>
    <w:p>
      <w:pPr>
        <w:pStyle w:val="Heading1"/>
        <w:ind w:left="357" w:hanging="357"/>
        <w:rPr>
          <w:lang w:val="sr-RS"/>
        </w:rPr>
      </w:pPr>
      <w:bookmarkStart w:id="28" w:name="__RefHeading___Toc17097_4235158151"/>
      <w:bookmarkEnd w:id="28"/>
      <w:r>
        <w:rPr>
          <w:lang w:val="sr-RS"/>
        </w:rPr>
        <w:t>Клијент - сервер комуникација у реалном времену</w:t>
      </w:r>
    </w:p>
    <w:p>
      <w:pPr>
        <w:pStyle w:val="Obiantekst"/>
        <w:rPr>
          <w:lang w:val="sr-RS"/>
        </w:rPr>
      </w:pPr>
      <w:r>
        <w:rPr/>
        <w:tab/>
      </w:r>
      <w:r>
        <w:rPr/>
        <w:t>У случајевима коришћења</w:t>
      </w:r>
      <w:r>
        <w:rPr/>
        <w:t xml:space="preserve"> где је потребно да сервер обавести клијента у случају неког догађаја,</w:t>
      </w:r>
      <w:r>
        <w:rPr/>
        <w:t xml:space="preserve"> класична http комуникација која се заснива на захтеву клијента и одговору </w:t>
      </w:r>
      <w:r>
        <w:rPr/>
        <w:t>сервера није одговарајућа. У тим случајевима прелази се на друге видове комуникације попут комуникације  помоћу web socket-а.</w:t>
      </w:r>
    </w:p>
    <w:p>
      <w:pPr>
        <w:pStyle w:val="Heading2"/>
        <w:rPr>
          <w:lang w:val="sr-RS"/>
        </w:rPr>
      </w:pPr>
      <w:r>
        <w:rPr/>
        <w:t>Web socke</w:t>
      </w:r>
      <w:r>
        <w:rPr/>
        <w:t>t</w:t>
      </w:r>
    </w:p>
    <w:p>
      <w:pPr>
        <w:pStyle w:val="Obiantekst"/>
        <w:rPr>
          <w:lang w:val="sr-RS"/>
        </w:rPr>
      </w:pPr>
      <w:r>
        <w:rPr/>
        <w:tab/>
        <w:t>Web socket</w:t>
      </w:r>
      <w:r>
        <w:rPr/>
        <w:t xml:space="preserve"> протокол</w:t>
      </w:r>
      <w:r>
        <w:rPr/>
        <w:t xml:space="preserve"> [3]</w:t>
      </w:r>
      <w:r>
        <w:rPr/>
        <w:t xml:space="preserve"> омогућава двосмерну комуникацију између клијента</w:t>
      </w:r>
      <w:r>
        <w:rPr/>
        <w:t xml:space="preserve">, са непоузданим кодом,  и </w:t>
      </w:r>
      <w:r>
        <w:rPr/>
        <w:t>удаљен</w:t>
      </w:r>
      <w:r>
        <w:rPr/>
        <w:t>и</w:t>
      </w:r>
      <w:r>
        <w:rPr/>
        <w:t xml:space="preserve">м </w:t>
      </w:r>
      <w:r>
        <w:rPr/>
        <w:t xml:space="preserve">сервером </w:t>
      </w:r>
      <w:r>
        <w:rPr/>
        <w:t xml:space="preserve">који је прихватио комуникацију. </w:t>
      </w:r>
      <w:r>
        <w:rPr/>
        <w:t xml:space="preserve">Безбедносни </w:t>
      </w:r>
      <w:r>
        <w:rPr/>
        <w:t>модел који се користи</w:t>
      </w:r>
      <w:r>
        <w:rPr/>
        <w:t xml:space="preserve"> је модел </w:t>
      </w:r>
      <w:r>
        <w:rPr/>
        <w:t>заснован на пореклу</w:t>
      </w:r>
      <w:r>
        <w:rPr/>
        <w:t xml:space="preserve"> [7] </w:t>
      </w:r>
      <w:r>
        <w:rPr/>
        <w:t xml:space="preserve">који </w:t>
      </w:r>
      <w:r>
        <w:rPr/>
        <w:t>често користе</w:t>
      </w:r>
      <w:r>
        <w:rPr/>
        <w:t xml:space="preserve"> веб претраживач</w:t>
      </w:r>
      <w:r>
        <w:rPr/>
        <w:t>и</w:t>
      </w:r>
      <w:r>
        <w:rPr/>
        <w:t>. Циљ</w:t>
      </w:r>
      <w:r>
        <w:rPr/>
        <w:t xml:space="preserve"> </w:t>
      </w:r>
      <w:r>
        <w:rPr/>
        <w:t>ов</w:t>
      </w:r>
      <w:r>
        <w:rPr/>
        <w:t>е</w:t>
      </w:r>
      <w:r>
        <w:rPr/>
        <w:t xml:space="preserve"> технологиј</w:t>
      </w:r>
      <w:r>
        <w:rPr/>
        <w:t>е је</w:t>
      </w:r>
      <w:r>
        <w:rPr/>
        <w:t xml:space="preserve"> да обезбеди механизам за </w:t>
      </w:r>
      <w:r>
        <w:rPr/>
        <w:t xml:space="preserve"> </w:t>
      </w:r>
      <w:r>
        <w:rPr/>
        <w:t>апликације</w:t>
      </w:r>
      <w:r>
        <w:rPr/>
        <w:t xml:space="preserve"> унутар web претраживача</w:t>
      </w:r>
      <w:r>
        <w:rPr/>
        <w:t xml:space="preserve"> којима је потребна двосмерна комуникација са серверима</w:t>
      </w:r>
      <w:r>
        <w:rPr/>
        <w:t>,</w:t>
      </w:r>
      <w:r>
        <w:rPr/>
        <w:t xml:space="preserve"> </w:t>
      </w:r>
      <w:r>
        <w:rPr/>
        <w:t>не ослањајући се</w:t>
      </w:r>
      <w:r>
        <w:rPr/>
        <w:t xml:space="preserve"> на отварање више </w:t>
      </w:r>
      <w:r>
        <w:rPr/>
        <w:t>http</w:t>
      </w:r>
      <w:r>
        <w:rPr/>
        <w:t xml:space="preserve"> </w:t>
      </w:r>
      <w:r>
        <w:rPr/>
        <w:t>конекција. Протокол се успоставља "унапређивањем" класичне http конекције. Web socket конекција</w:t>
      </w:r>
      <w:r>
        <w:rPr>
          <w:lang w:val="sr-RS"/>
        </w:rPr>
        <w:t xml:space="preserve"> траје све док је било кој</w:t>
      </w:r>
      <w:r>
        <w:rPr>
          <w:lang w:val="sr-RS"/>
        </w:rPr>
        <w:t>и о</w:t>
      </w:r>
      <w:r>
        <w:rPr>
          <w:lang w:val="sr-RS"/>
        </w:rPr>
        <w:t>д учесника</w:t>
      </w:r>
      <w:r>
        <w:rPr>
          <w:lang w:val="sr-RS"/>
        </w:rPr>
        <w:t xml:space="preserve"> не</w:t>
      </w:r>
      <w:r>
        <w:rPr>
          <w:lang w:val="sr-RS"/>
        </w:rPr>
        <w:t xml:space="preserve"> прекине. Када једна страна прекине везу, друга страна неће моћи да комуницира јер се веза аутоматски прекида</w:t>
      </w:r>
      <w:r>
        <w:rPr>
          <w:lang w:val="sr-RS"/>
        </w:rPr>
        <w:t>.</w:t>
      </w:r>
    </w:p>
    <w:p>
      <w:pPr>
        <w:pStyle w:val="Obiantekst"/>
        <w:rPr>
          <w:lang w:val="sr-RS"/>
        </w:rPr>
      </w:pPr>
      <w:r>
        <w:rPr>
          <w:lang w:val="sr-RS"/>
        </w:rPr>
      </w:r>
      <w:r>
        <mc:AlternateContent>
          <mc:Choice Requires="wps">
            <w:drawing>
              <wp:inline distT="0" distB="0" distL="0" distR="0">
                <wp:extent cx="3681095" cy="2289175"/>
                <wp:effectExtent l="0" t="0" r="0" b="0"/>
                <wp:docPr id="31" name="Frame47"/>
                <a:graphic xmlns:a="http://schemas.openxmlformats.org/drawingml/2006/main">
                  <a:graphicData uri="http://schemas.microsoft.com/office/word/2010/wordprocessingShape">
                    <wps:wsp>
                      <wps:cNvSpPr txBox="1"/>
                      <wps:spPr>
                        <a:xfrm>
                          <a:off x="0" y="0"/>
                          <a:ext cx="3681095" cy="2289175"/>
                        </a:xfrm>
                        <a:prstGeom prst="rect"/>
                        <a:solidFill>
                          <a:srgbClr val="FFFFFF"/>
                        </a:solidFill>
                      </wps:spPr>
                      <wps:txbx>
                        <w:txbxContent>
                          <w:p>
                            <w:pPr>
                              <w:pStyle w:val="Labelaslike"/>
                              <w:spacing w:before="60" w:after="60"/>
                              <w:ind w:hanging="0"/>
                              <w:jc w:val="center"/>
                              <w:rPr/>
                            </w:pPr>
                            <w:r>
                              <w:rPr/>
                              <w:drawing>
                                <wp:inline distT="0" distB="0" distL="0" distR="0">
                                  <wp:extent cx="3681095" cy="2081530"/>
                                  <wp:effectExtent l="0" t="0" r="0" b="0"/>
                                  <wp:docPr id="3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 descr=""/>
                                          <pic:cNvPicPr>
                                            <a:picLocks noChangeAspect="1" noChangeArrowheads="1"/>
                                          </pic:cNvPicPr>
                                        </pic:nvPicPr>
                                        <pic:blipFill>
                                          <a:blip r:embed="rId30"/>
                                          <a:stretch>
                                            <a:fillRect/>
                                          </a:stretch>
                                        </pic:blipFill>
                                        <pic:spPr bwMode="auto">
                                          <a:xfrm>
                                            <a:off x="0" y="0"/>
                                            <a:ext cx="3681095" cy="2081530"/>
                                          </a:xfrm>
                                          <a:prstGeom prst="rect">
                                            <a:avLst/>
                                          </a:prstGeom>
                                        </pic:spPr>
                                      </pic:pic>
                                    </a:graphicData>
                                  </a:graphic>
                                </wp:inline>
                              </w:drawing>
                              <w:t xml:space="preserve">Слика 3.1. </w:t>
                            </w:r>
                            <w:r>
                              <w:rPr/>
                              <w:t>У</w:t>
                            </w:r>
                            <w:r>
                              <w:rPr/>
                              <w:t>спостављање и затварање web socket конекције</w:t>
                            </w:r>
                            <w:r>
                              <w:rPr/>
                              <w:t xml:space="preserve">  [4]</w:t>
                            </w:r>
                          </w:p>
                        </w:txbxContent>
                      </wps:txbx>
                      <wps:bodyPr anchor="t" lIns="0" tIns="0" rIns="0" bIns="0">
                        <a:noAutofit/>
                      </wps:bodyPr>
                    </wps:wsp>
                  </a:graphicData>
                </a:graphic>
              </wp:inline>
            </w:drawing>
          </mc:Choice>
          <mc:Fallback>
            <w:pict>
              <v:rect style="position:absolute;rotation:-0;width:289.85pt;height:180.25pt;mso-wrap-distance-left:5.7pt;mso-wrap-distance-right:5.7pt;mso-wrap-distance-top:0pt;mso-wrap-distance-bottom:0pt;margin-top:-180.25pt;mso-position-vertical:top;mso-position-vertical-relative:text;margin-left:0pt;mso-position-horizontal-relative:text">
                <v:textbox inset="0in,0in,0in,0in">
                  <w:txbxContent>
                    <w:p>
                      <w:pPr>
                        <w:pStyle w:val="Labelaslike"/>
                        <w:spacing w:before="60" w:after="60"/>
                        <w:ind w:hanging="0"/>
                        <w:jc w:val="center"/>
                        <w:rPr/>
                      </w:pPr>
                      <w:r>
                        <w:rPr/>
                        <w:drawing>
                          <wp:inline distT="0" distB="0" distL="0" distR="0">
                            <wp:extent cx="3681095" cy="2081530"/>
                            <wp:effectExtent l="0" t="0" r="0" b="0"/>
                            <wp:docPr id="3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 descr=""/>
                                    <pic:cNvPicPr>
                                      <a:picLocks noChangeAspect="1" noChangeArrowheads="1"/>
                                    </pic:cNvPicPr>
                                  </pic:nvPicPr>
                                  <pic:blipFill>
                                    <a:blip r:embed="rId31"/>
                                    <a:stretch>
                                      <a:fillRect/>
                                    </a:stretch>
                                  </pic:blipFill>
                                  <pic:spPr bwMode="auto">
                                    <a:xfrm>
                                      <a:off x="0" y="0"/>
                                      <a:ext cx="3681095" cy="2081530"/>
                                    </a:xfrm>
                                    <a:prstGeom prst="rect">
                                      <a:avLst/>
                                    </a:prstGeom>
                                  </pic:spPr>
                                </pic:pic>
                              </a:graphicData>
                            </a:graphic>
                          </wp:inline>
                        </w:drawing>
                        <w:t xml:space="preserve">Слика 3.1. </w:t>
                      </w:r>
                      <w:r>
                        <w:rPr/>
                        <w:t>У</w:t>
                      </w:r>
                      <w:r>
                        <w:rPr/>
                        <w:t>спостављање и затварање web socket конекције</w:t>
                      </w:r>
                      <w:r>
                        <w:rPr/>
                        <w:t xml:space="preserve">  [4]</w:t>
                      </w:r>
                    </w:p>
                  </w:txbxContent>
                </v:textbox>
                <w10:wrap type="square"/>
              </v:rect>
            </w:pict>
          </mc:Fallback>
        </mc:AlternateContent>
      </w:r>
    </w:p>
    <w:p>
      <w:pPr>
        <w:pStyle w:val="Obiantekst"/>
        <w:rPr>
          <w:lang w:val="sr-RS"/>
        </w:rPr>
      </w:pPr>
      <w:r>
        <w:rPr/>
        <w:tab/>
        <w:t xml:space="preserve">Будући да серверска апликација мора имати имплементирану логику за примање, обраду и слање порука прослеђених путем web socket-a, битно је изабрати програмски језик који би омогућио конкурентан приступ овим захтевима. Један од језика који ово омогућује је Go [5]  помоћу </w:t>
      </w:r>
      <w:r>
        <w:rPr/>
        <w:t>го</w:t>
      </w:r>
      <w:r>
        <w:rPr/>
        <w:t>рутина и канала [6].</w:t>
      </w:r>
    </w:p>
    <w:p>
      <w:pPr>
        <w:pStyle w:val="Heading2"/>
        <w:rPr>
          <w:lang w:val="sr-RS"/>
        </w:rPr>
      </w:pPr>
      <w:r>
        <w:rPr/>
        <w:t xml:space="preserve">Конкурентно програмирање у </w:t>
      </w:r>
      <w:r>
        <w:rPr/>
        <w:t>Go</w:t>
      </w:r>
      <w:r>
        <w:rPr/>
        <w:t>-у</w:t>
      </w:r>
    </w:p>
    <w:p>
      <w:pPr>
        <w:pStyle w:val="Obiantekst"/>
        <w:rPr>
          <w:lang w:val="sr-RS"/>
        </w:rPr>
      </w:pPr>
      <w:r>
        <w:rPr/>
        <w:tab/>
      </w:r>
      <w:r>
        <w:rPr/>
        <w:t xml:space="preserve">Конкурентно програмирање у многим </w:t>
      </w:r>
      <w:r>
        <w:rPr/>
        <w:t>програмским језицима отежано је детаљима</w:t>
      </w:r>
      <w:r>
        <w:rPr/>
        <w:t xml:space="preserve"> потреб</w:t>
      </w:r>
      <w:r>
        <w:rPr/>
        <w:t>ним</w:t>
      </w:r>
      <w:r>
        <w:rPr/>
        <w:t xml:space="preserve"> за имплементацију исправног приступа </w:t>
      </w:r>
      <w:r>
        <w:rPr/>
        <w:t>дељеним</w:t>
      </w:r>
      <w:r>
        <w:rPr/>
        <w:t xml:space="preserve"> </w:t>
      </w:r>
      <w:r>
        <w:rPr/>
        <w:t>ресурсима</w:t>
      </w:r>
      <w:r>
        <w:rPr/>
        <w:t xml:space="preserve">. </w:t>
      </w:r>
      <w:r>
        <w:rPr/>
        <w:t>Go</w:t>
      </w:r>
      <w:r>
        <w:rPr/>
        <w:t xml:space="preserve"> подстиче другачији приступ у којем се </w:t>
      </w:r>
      <w:r>
        <w:rPr/>
        <w:t>дељени ресурси</w:t>
      </w:r>
      <w:r>
        <w:rPr/>
        <w:t xml:space="preserve"> преносе </w:t>
      </w:r>
      <w:r>
        <w:rPr/>
        <w:t>кроз</w:t>
      </w:r>
      <w:r>
        <w:rPr/>
        <w:t xml:space="preserve"> канал</w:t>
      </w:r>
      <w:r>
        <w:rPr/>
        <w:t>е</w:t>
      </w:r>
      <w:r>
        <w:rPr/>
        <w:t xml:space="preserve"> и, у ствари, никада активно не деле одвојене нити извршења. Само једна </w:t>
      </w:r>
      <w:r>
        <w:rPr/>
        <w:t>го</w:t>
      </w:r>
      <w:r>
        <w:rPr/>
        <w:t xml:space="preserve">рутина има приступ </w:t>
      </w:r>
      <w:r>
        <w:rPr/>
        <w:t>ресурсу</w:t>
      </w:r>
      <w:r>
        <w:rPr/>
        <w:t xml:space="preserve"> у било ком тренутку. Трке </w:t>
      </w:r>
      <w:r>
        <w:rPr/>
        <w:t>за ресурсима</w:t>
      </w:r>
      <w:r>
        <w:rPr/>
        <w:t xml:space="preserve"> </w:t>
      </w:r>
      <w:r>
        <w:rPr/>
        <w:t>су превентоване овим дизајном</w:t>
      </w:r>
      <w:r>
        <w:rPr/>
        <w:t>.</w:t>
      </w:r>
    </w:p>
    <w:p>
      <w:pPr>
        <w:pStyle w:val="Obiantekst"/>
        <w:rPr>
          <w:lang w:val="sr-RS"/>
        </w:rPr>
      </w:pPr>
      <w:r>
        <w:rPr/>
        <w:tab/>
        <w:t>Горутине носе такав назив јер постојећи термини попут нит, корутина, процес итд,  преносе нетачне конотације. Горутина има једноставан модел: то је функција која се извршава истовремено са другим горутинама у истом адресном простору. Лагане су, коштају мало више од доделе простора на стеку. Горутине су мултиплексиране на више нити оперативног система, тако да ако се једна блокира, на пример док се чека на улаз или излаз, друге настављају да раде. Њихов дизајн крије многе сложености креирања нити и њиховог управљања.</w:t>
      </w:r>
    </w:p>
    <w:p>
      <w:pPr>
        <w:pStyle w:val="Obiantekst"/>
        <w:rPr>
          <w:lang w:val="sr-RS"/>
        </w:rPr>
      </w:pPr>
      <w:r>
        <w:rPr/>
        <w:tab/>
        <w:t>Канал у Go програмском језику је ништа више него механизам</w:t>
      </w:r>
      <w:r>
        <w:rPr/>
        <w:t xml:space="preserve"> </w:t>
      </w:r>
      <w:r>
        <w:rPr/>
        <w:t xml:space="preserve">за размену </w:t>
      </w:r>
      <w:r>
        <w:rPr/>
        <w:t>ресурса</w:t>
      </w:r>
      <w:r>
        <w:rPr/>
        <w:t xml:space="preserve"> између различитих горутина</w:t>
      </w:r>
      <w:r>
        <w:rPr/>
        <w:t>. Горутина може да чита и да пише у канал. Операције читања и писања у канал су блокирајуће у смислу да део кода који је писао у канал неће наставити са извршавањем док нека друга горутина не прочита податак који је уписан у канал, аналогно томе, код који чита из канала неће наставити са извршавањем све док се  у каналу из кога чита не нађе податак који може да прочита.</w:t>
      </w:r>
    </w:p>
    <w:p>
      <w:pPr>
        <w:sectPr>
          <w:headerReference w:type="default" r:id="rId32"/>
          <w:headerReference w:type="first" r:id="rId33"/>
          <w:footerReference w:type="default" r:id="rId34"/>
          <w:footerReference w:type="first" r:id="rId35"/>
          <w:type w:val="nextPage"/>
          <w:pgSz w:w="10318" w:h="14570"/>
          <w:pgMar w:left="2449" w:right="1151" w:gutter="0" w:header="1021" w:top="1304" w:footer="1021" w:bottom="1304"/>
          <w:pgNumType w:fmt="decimal"/>
          <w:formProt w:val="false"/>
          <w:titlePg/>
          <w:textDirection w:val="lrTb"/>
          <w:docGrid w:type="default" w:linePitch="360" w:charSpace="0"/>
        </w:sectPr>
        <w:pStyle w:val="Obiantekst"/>
        <w:rPr>
          <w:lang w:val="sr-RS"/>
        </w:rPr>
      </w:pPr>
      <w:r>
        <w:rPr/>
      </w:r>
    </w:p>
    <w:p>
      <w:pPr>
        <w:pStyle w:val="Heading1"/>
        <w:ind w:left="357" w:hanging="357"/>
        <w:rPr>
          <w:lang w:val="sr-RS"/>
        </w:rPr>
      </w:pPr>
      <w:bookmarkStart w:id="29" w:name="__RefHeading___Toc17099_4235158151"/>
      <w:bookmarkStart w:id="30" w:name="_Toc141549108"/>
      <w:bookmarkEnd w:id="29"/>
      <w:r>
        <w:rPr>
          <w:lang w:val="sr-RS"/>
        </w:rPr>
        <w:t>А</w:t>
      </w:r>
      <w:bookmarkEnd w:id="30"/>
      <w:r>
        <w:rPr>
          <w:lang w:val="sr-RS"/>
        </w:rPr>
        <w:t xml:space="preserve">пликација за организацију и </w:t>
      </w:r>
      <w:r>
        <w:rPr>
          <w:lang w:val="sr-RS"/>
        </w:rPr>
        <w:t>спровођење</w:t>
      </w:r>
      <w:r>
        <w:rPr>
          <w:lang w:val="sr-RS"/>
        </w:rPr>
        <w:t xml:space="preserve"> гимнастичких такмичења</w:t>
      </w:r>
    </w:p>
    <w:p>
      <w:pPr>
        <w:sectPr>
          <w:headerReference w:type="default" r:id="rId36"/>
          <w:footerReference w:type="default" r:id="rId37"/>
          <w:type w:val="oddPage"/>
          <w:pgSz w:w="10318" w:h="14570"/>
          <w:pgMar w:left="2449" w:right="1151" w:gutter="0" w:header="1021" w:top="1304" w:footer="1021" w:bottom="1304"/>
          <w:pgNumType w:fmt="decimal"/>
          <w:formProt w:val="false"/>
          <w:textDirection w:val="lrTb"/>
          <w:docGrid w:type="default" w:linePitch="360" w:charSpace="0"/>
        </w:sectPr>
        <w:pStyle w:val="TextBody"/>
        <w:ind w:left="357" w:hanging="357"/>
        <w:rPr>
          <w:lang w:val="sr-RS"/>
        </w:rPr>
      </w:pPr>
      <w:r>
        <w:rPr>
          <w:lang w:val="sr-RS"/>
        </w:rPr>
        <w:t>Овде иде читава спецификација са дијаграмима, токови података итд.</w:t>
      </w:r>
    </w:p>
    <w:p>
      <w:pPr>
        <w:pStyle w:val="Heading1"/>
        <w:ind w:left="357" w:hanging="357"/>
        <w:rPr>
          <w:lang w:val="sr-RS"/>
        </w:rPr>
      </w:pPr>
      <w:bookmarkStart w:id="31" w:name="__RefHeading___Toc17101_4235158151"/>
      <w:bookmarkStart w:id="32" w:name="_Toc141549115"/>
      <w:bookmarkEnd w:id="31"/>
      <w:r>
        <w:rPr>
          <w:lang w:val="sr-RS"/>
        </w:rPr>
        <w:t>Имплементација</w:t>
      </w:r>
      <w:bookmarkEnd w:id="32"/>
    </w:p>
    <w:p>
      <w:pPr>
        <w:pStyle w:val="TextBody"/>
        <w:ind w:left="357" w:hanging="357"/>
        <w:rPr>
          <w:lang w:val="sr-RS"/>
        </w:rPr>
      </w:pPr>
      <w:r>
        <w:rPr/>
        <w:t>овде покажи како си испрограмирао ограничења у опти и читаво то моделовање</w:t>
      </w:r>
    </w:p>
    <w:p>
      <w:pPr>
        <w:pStyle w:val="TextBody"/>
        <w:ind w:left="357" w:hanging="357"/>
        <w:rPr>
          <w:lang w:val="sr-RS"/>
        </w:rPr>
      </w:pPr>
      <w:r>
        <w:rPr/>
        <w:t>Такође како си направио веб сокет сервер иде гас</w:t>
      </w:r>
    </w:p>
    <w:p>
      <w:pPr>
        <w:sectPr>
          <w:headerReference w:type="default" r:id="rId38"/>
          <w:footerReference w:type="default" r:id="rId39"/>
          <w:type w:val="oddPage"/>
          <w:pgSz w:w="10318" w:h="14570"/>
          <w:pgMar w:left="2449" w:right="1151" w:gutter="0" w:header="1021" w:top="1304" w:footer="1021" w:bottom="1304"/>
          <w:pgNumType w:fmt="decimal"/>
          <w:formProt w:val="false"/>
          <w:textDirection w:val="lrTb"/>
          <w:docGrid w:type="default" w:linePitch="360" w:charSpace="0"/>
        </w:sectPr>
        <w:pStyle w:val="TextBody"/>
        <w:ind w:left="357" w:hanging="357"/>
        <w:rPr>
          <w:lang w:val="sr-RS"/>
        </w:rPr>
      </w:pPr>
      <w:r>
        <w:rPr/>
        <w:t>ако буде требало страна може се убацити аутх сервис и још понешто има свега мралеуууу</w:t>
      </w:r>
    </w:p>
    <w:p>
      <w:pPr>
        <w:pStyle w:val="Heading1"/>
        <w:ind w:left="357" w:hanging="357"/>
        <w:rPr>
          <w:lang w:val="sr-RS"/>
        </w:rPr>
      </w:pPr>
      <w:bookmarkStart w:id="33" w:name="__RefHeading___Toc17103_4235158151"/>
      <w:bookmarkStart w:id="34" w:name="_Toc141549116"/>
      <w:bookmarkStart w:id="35" w:name="_Ref77688623"/>
      <w:bookmarkStart w:id="36" w:name="_Toc98832035"/>
      <w:bookmarkEnd w:id="33"/>
      <w:bookmarkEnd w:id="35"/>
      <w:r>
        <w:rPr>
          <w:lang w:val="sr-RS"/>
        </w:rPr>
        <w:t>Д</w:t>
      </w:r>
      <w:bookmarkEnd w:id="36"/>
      <w:r>
        <w:rPr>
          <w:lang w:val="sr-RS"/>
        </w:rPr>
        <w:t>емонстрација</w:t>
      </w:r>
      <w:bookmarkEnd w:id="34"/>
      <w:r>
        <w:rPr>
          <w:lang w:val="sr-RS"/>
        </w:rPr>
        <w:t xml:space="preserve"> (Примери коришћења)</w:t>
      </w:r>
    </w:p>
    <w:p>
      <w:pPr>
        <w:pStyle w:val="Teze"/>
        <w:numPr>
          <w:ilvl w:val="0"/>
          <w:numId w:val="4"/>
        </w:numPr>
        <w:ind w:left="288" w:hanging="288"/>
        <w:rPr>
          <w:lang w:val="sr-RS"/>
        </w:rPr>
      </w:pPr>
      <w:r>
        <w:rPr>
          <w:lang w:val="sr-RS"/>
        </w:rPr>
        <w:t>Овде покажеш оно што си проф покзивао на демоу, прављење такмичења, пријаве на њега, прављење распореда, уживо оцењивање</w:t>
      </w:r>
    </w:p>
    <w:p>
      <w:pPr>
        <w:pStyle w:val="Teze"/>
        <w:numPr>
          <w:ilvl w:val="0"/>
          <w:numId w:val="4"/>
        </w:numPr>
        <w:ind w:left="288" w:hanging="288"/>
        <w:rPr>
          <w:lang w:val="sr-RS"/>
        </w:rPr>
      </w:pPr>
      <w:r>
        <w:rPr>
          <w:lang w:val="sr-RS"/>
        </w:rPr>
        <w:t>Покажите битне елементе коришћења апликације.</w:t>
      </w:r>
    </w:p>
    <w:p>
      <w:pPr>
        <w:pStyle w:val="Teze"/>
        <w:numPr>
          <w:ilvl w:val="0"/>
          <w:numId w:val="4"/>
        </w:numPr>
        <w:ind w:left="288" w:hanging="288"/>
        <w:rPr>
          <w:lang w:val="sr-RS"/>
        </w:rPr>
      </w:pPr>
      <w:r>
        <w:rPr>
          <w:lang w:val="sr-RS"/>
        </w:rPr>
        <w:t>Овај одељак може бити попут упутства за коришћење система.</w:t>
      </w:r>
    </w:p>
    <w:p>
      <w:pPr>
        <w:sectPr>
          <w:headerReference w:type="default" r:id="rId40"/>
          <w:footerReference w:type="default" r:id="rId41"/>
          <w:type w:val="oddPage"/>
          <w:pgSz w:w="10318" w:h="14570"/>
          <w:pgMar w:left="2449" w:right="1151" w:gutter="0" w:header="1021" w:top="1304" w:footer="1021" w:bottom="1304"/>
          <w:pgNumType w:fmt="decimal"/>
          <w:formProt w:val="false"/>
          <w:textDirection w:val="lrTb"/>
          <w:docGrid w:type="default" w:linePitch="360" w:charSpace="0"/>
        </w:sectPr>
        <w:pStyle w:val="Teze"/>
        <w:numPr>
          <w:ilvl w:val="0"/>
          <w:numId w:val="4"/>
        </w:numPr>
        <w:ind w:left="288" w:hanging="288"/>
        <w:rPr>
          <w:lang w:val="sr-RS"/>
        </w:rPr>
      </w:pPr>
      <w:r>
        <w:rPr>
          <w:lang w:val="sr-RS"/>
        </w:rPr>
        <w:t xml:space="preserve">Опишите један сценарио (или више) при коришћењу ваше апликације. Корак по корак прикажите како корисници ступају у интеракцију с вашом апликацијом. Убаците слике са изгледом екрана, који ће илустровати важне фазе у његовом коришћењу. Овај сценарио (или више њих) који је овде представљен би било пожељно да буде покривен и динамичким дијаграмима у Поглављу 4, и делимично или потпуно покривен листинзима у Поглављу 5. </w:t>
      </w:r>
    </w:p>
    <w:p>
      <w:pPr>
        <w:pStyle w:val="Heading1"/>
        <w:ind w:left="360" w:hanging="360"/>
        <w:rPr>
          <w:lang w:val="sr-RS"/>
        </w:rPr>
      </w:pPr>
      <w:bookmarkStart w:id="37" w:name="__RefHeading___Toc17105_4235158151"/>
      <w:bookmarkStart w:id="38" w:name="_Toc141549117"/>
      <w:bookmarkStart w:id="39" w:name="_Toc98832036"/>
      <w:bookmarkStart w:id="40" w:name="_Ref77688623_Copy_1"/>
      <w:bookmarkEnd w:id="37"/>
      <w:bookmarkEnd w:id="40"/>
      <w:r>
        <w:rPr>
          <w:lang w:val="sr-RS"/>
        </w:rPr>
        <w:t>З</w:t>
      </w:r>
      <w:bookmarkEnd w:id="39"/>
      <w:r>
        <w:rPr>
          <w:lang w:val="sr-RS"/>
        </w:rPr>
        <w:t>акључак</w:t>
      </w:r>
      <w:bookmarkEnd w:id="38"/>
    </w:p>
    <w:p>
      <w:pPr>
        <w:pStyle w:val="Teze"/>
        <w:numPr>
          <w:ilvl w:val="0"/>
          <w:numId w:val="4"/>
        </w:numPr>
        <w:ind w:left="288" w:hanging="288"/>
        <w:rPr>
          <w:lang w:val="sr-RS"/>
        </w:rPr>
      </w:pPr>
      <w:r>
        <w:rPr>
          <w:lang w:val="sr-RS"/>
        </w:rPr>
        <w:t>Рекапитулација главних тачака у раду:</w:t>
      </w:r>
    </w:p>
    <w:p>
      <w:pPr>
        <w:pStyle w:val="Teze"/>
        <w:numPr>
          <w:ilvl w:val="1"/>
          <w:numId w:val="9"/>
        </w:numPr>
        <w:ind w:left="648" w:hanging="720"/>
        <w:rPr>
          <w:lang w:val="sr-RS"/>
        </w:rPr>
      </w:pPr>
      <w:r>
        <w:rPr>
          <w:lang w:val="sr-RS"/>
        </w:rPr>
        <w:t>Решавани проблем и мотивација за његово решавање</w:t>
      </w:r>
    </w:p>
    <w:p>
      <w:pPr>
        <w:pStyle w:val="Teze"/>
        <w:numPr>
          <w:ilvl w:val="1"/>
          <w:numId w:val="10"/>
        </w:numPr>
        <w:ind w:left="648" w:hanging="720"/>
        <w:rPr>
          <w:lang w:val="sr-RS"/>
        </w:rPr>
      </w:pPr>
      <w:r>
        <w:rPr>
          <w:lang w:val="sr-RS"/>
        </w:rPr>
        <w:t>Груб опис решења</w:t>
      </w:r>
    </w:p>
    <w:p>
      <w:pPr>
        <w:pStyle w:val="Teze"/>
        <w:numPr>
          <w:ilvl w:val="1"/>
          <w:numId w:val="11"/>
        </w:numPr>
        <w:ind w:left="648" w:hanging="720"/>
        <w:rPr>
          <w:lang w:val="sr-RS"/>
        </w:rPr>
      </w:pPr>
      <w:r>
        <w:rPr>
          <w:lang w:val="sr-RS"/>
        </w:rPr>
        <w:t>Осврнути се на поглавље 2 (Преглед сличних система) и закључити шта је то што сте ви урадили боље или другачије од других.</w:t>
      </w:r>
    </w:p>
    <w:p>
      <w:pPr>
        <w:sectPr>
          <w:headerReference w:type="default" r:id="rId42"/>
          <w:footerReference w:type="default" r:id="rId43"/>
          <w:type w:val="oddPage"/>
          <w:pgSz w:w="10318" w:h="14570"/>
          <w:pgMar w:left="2449" w:right="1151" w:gutter="0" w:header="1021" w:top="1304" w:footer="1021" w:bottom="1304"/>
          <w:pgNumType w:fmt="decimal"/>
          <w:formProt w:val="false"/>
          <w:textDirection w:val="lrTb"/>
          <w:docGrid w:type="default" w:linePitch="360" w:charSpace="0"/>
        </w:sectPr>
        <w:pStyle w:val="Teze"/>
        <w:numPr>
          <w:ilvl w:val="0"/>
          <w:numId w:val="4"/>
        </w:numPr>
        <w:ind w:left="288" w:hanging="288"/>
        <w:rPr>
          <w:lang w:val="sr-RS"/>
        </w:rPr>
      </w:pPr>
      <w:r>
        <w:rPr>
          <w:lang w:val="sr-RS"/>
        </w:rPr>
        <w:t>Опис могућих праваца даљег проширивања/унапређења/отклањање идентификованих недостатака решења</w:t>
      </w:r>
    </w:p>
    <w:p>
      <w:pPr>
        <w:sectPr>
          <w:headerReference w:type="default" r:id="rId44"/>
          <w:footerReference w:type="default" r:id="rId45"/>
          <w:type w:val="nextPage"/>
          <w:pgSz w:w="10318" w:h="14570"/>
          <w:pgMar w:left="2449" w:right="1151" w:gutter="0" w:header="1021" w:top="1440" w:footer="1021" w:bottom="2552"/>
          <w:pgNumType w:fmt="decimal"/>
          <w:formProt w:val="false"/>
          <w:textDirection w:val="lrTb"/>
          <w:docGrid w:type="default" w:linePitch="360" w:charSpace="0"/>
        </w:sectPr>
        <w:pStyle w:val="Heading1"/>
        <w:numPr>
          <w:ilvl w:val="0"/>
          <w:numId w:val="0"/>
        </w:numPr>
        <w:ind w:left="0" w:hanging="0"/>
        <w:rPr>
          <w:sz w:val="2"/>
          <w:szCs w:val="2"/>
          <w:lang w:val="sr-RS"/>
        </w:rPr>
      </w:pPr>
      <w:r>
        <w:rPr>
          <w:sz w:val="2"/>
          <w:szCs w:val="2"/>
          <w:lang w:val="sr-RS"/>
        </w:rPr>
      </w:r>
    </w:p>
    <w:p>
      <w:pPr>
        <w:pStyle w:val="Heading1"/>
        <w:numPr>
          <w:ilvl w:val="0"/>
          <w:numId w:val="0"/>
        </w:numPr>
        <w:ind w:left="360" w:hanging="0"/>
        <w:rPr>
          <w:lang w:val="sr-RS"/>
        </w:rPr>
      </w:pPr>
      <w:bookmarkStart w:id="41" w:name="__RefHeading___Toc17107_4235158151"/>
      <w:bookmarkStart w:id="42" w:name="_Toc141549118"/>
      <w:bookmarkStart w:id="43" w:name="_Toc74352025_Copy_1"/>
      <w:bookmarkEnd w:id="41"/>
      <w:bookmarkEnd w:id="43"/>
      <w:r>
        <w:rPr>
          <w:lang w:val="sr-RS"/>
        </w:rPr>
        <w:t>ЛИТЕРАТУРА</w:t>
      </w:r>
      <w:bookmarkEnd w:id="42"/>
    </w:p>
    <w:p>
      <w:pPr>
        <w:pStyle w:val="ListParagraph"/>
        <w:numPr>
          <w:ilvl w:val="0"/>
          <w:numId w:val="5"/>
        </w:numPr>
        <w:spacing w:before="0" w:after="120"/>
        <w:contextualSpacing w:val="false"/>
        <w:jc w:val="left"/>
        <w:rPr>
          <w:rStyle w:val="InternetLink"/>
          <w:color w:val="auto"/>
          <w:u w:val="none"/>
          <w:lang w:val="sr-RS"/>
        </w:rPr>
      </w:pPr>
      <w:r>
        <w:rPr>
          <w:iCs/>
          <w:lang w:val="sr-RS"/>
        </w:rPr>
        <w:t xml:space="preserve">OptaPlanner </w:t>
      </w:r>
      <w:r>
        <w:rPr>
          <w:rStyle w:val="InternetLink"/>
          <w:iCs/>
          <w:lang w:val="sr-RS"/>
        </w:rPr>
        <w:t>https://www.optaplanner.org/docs/optaplanner/latest/planner-introduction/planner-introduction.html</w:t>
      </w:r>
    </w:p>
    <w:p>
      <w:pPr>
        <w:pStyle w:val="Normal"/>
        <w:numPr>
          <w:ilvl w:val="0"/>
          <w:numId w:val="5"/>
        </w:numPr>
        <w:spacing w:before="0" w:after="120"/>
        <w:jc w:val="left"/>
        <w:rPr>
          <w:rStyle w:val="InternetLink"/>
          <w:color w:val="auto"/>
          <w:u w:val="none"/>
          <w:lang w:val="sr-RS"/>
        </w:rPr>
      </w:pPr>
      <w:bookmarkStart w:id="44" w:name="CITEREFGareyJohnson,_D.S.1979"/>
      <w:bookmarkEnd w:id="44"/>
      <w:r>
        <w:rPr>
          <w:rStyle w:val="InternetLink"/>
          <w:color w:val="auto"/>
          <w:u w:val="none"/>
          <w:lang w:val="sr-RS"/>
        </w:rPr>
        <w:t xml:space="preserve">Недертиминистики проблеми и НП-комплетни проблеми </w:t>
      </w:r>
      <w:hyperlink r:id="rId46">
        <w:r>
          <w:rPr>
            <w:rStyle w:val="InternetLink"/>
            <w:i/>
            <w:i/>
            <w:iCs/>
            <w:color w:val="auto"/>
            <w:u w:val="none"/>
            <w:lang w:val="sr-RS"/>
          </w:rPr>
          <w:t>Garey, M.R.</w:t>
        </w:r>
      </w:hyperlink>
      <w:r>
        <w:rPr>
          <w:rStyle w:val="Quotation"/>
          <w:color w:val="auto"/>
          <w:u w:val="none"/>
          <w:lang w:val="sr-RS"/>
        </w:rPr>
        <w:t xml:space="preserve">; </w:t>
      </w:r>
      <w:hyperlink r:id="rId47">
        <w:r>
          <w:rPr>
            <w:rStyle w:val="InternetLink"/>
            <w:i/>
            <w:i/>
            <w:iCs/>
            <w:color w:val="auto"/>
            <w:u w:val="none"/>
            <w:lang w:val="sr-RS"/>
          </w:rPr>
          <w:t>Johnson, D.S.</w:t>
        </w:r>
      </w:hyperlink>
      <w:r>
        <w:rPr>
          <w:rStyle w:val="Quotation"/>
          <w:color w:val="auto"/>
          <w:u w:val="none"/>
          <w:lang w:val="sr-RS"/>
        </w:rPr>
        <w:t xml:space="preserve"> (1979). </w:t>
      </w:r>
      <w:hyperlink r:id="rId48">
        <w:r>
          <w:rPr>
            <w:rStyle w:val="InternetLink"/>
            <w:i/>
            <w:i/>
            <w:iCs/>
            <w:color w:val="auto"/>
            <w:u w:val="none"/>
            <w:lang w:val="sr-RS"/>
          </w:rPr>
          <w:t>Computers and Intractability: A Guide to the Theory of NP-Completeness</w:t>
        </w:r>
      </w:hyperlink>
      <w:r>
        <w:rPr>
          <w:rStyle w:val="Quotation"/>
          <w:color w:val="auto"/>
          <w:u w:val="none"/>
          <w:lang w:val="sr-RS"/>
        </w:rPr>
        <w:t xml:space="preserve">. </w:t>
      </w:r>
    </w:p>
    <w:p>
      <w:pPr>
        <w:pStyle w:val="ListParagraph"/>
        <w:numPr>
          <w:ilvl w:val="0"/>
          <w:numId w:val="5"/>
        </w:numPr>
        <w:spacing w:before="0" w:after="120"/>
        <w:contextualSpacing w:val="false"/>
        <w:jc w:val="left"/>
        <w:rPr>
          <w:rStyle w:val="InternetLink"/>
          <w:color w:val="auto"/>
          <w:u w:val="none"/>
          <w:lang w:val="sr-RS"/>
        </w:rPr>
      </w:pPr>
      <w:r>
        <w:rPr>
          <w:rStyle w:val="InternetLink"/>
          <w:color w:val="auto"/>
          <w:u w:val="none"/>
          <w:lang w:val="sr-RS"/>
        </w:rPr>
        <w:t xml:space="preserve">Web socket протокол  </w:t>
      </w:r>
      <w:hyperlink r:id="rId49">
        <w:r>
          <w:rPr>
            <w:rStyle w:val="InternetLink"/>
            <w:rFonts w:eastAsia="" w:cs=""/>
            <w:kern w:val="0"/>
            <w:sz w:val="22"/>
            <w:szCs w:val="22"/>
            <w:lang w:val="sr-RS" w:eastAsia="en-US" w:bidi="ar-SA"/>
          </w:rPr>
          <w:t>https://www.rfc-editor.org/rfc/rfc6455</w:t>
        </w:r>
      </w:hyperlink>
    </w:p>
    <w:p>
      <w:pPr>
        <w:pStyle w:val="ListParagraph"/>
        <w:numPr>
          <w:ilvl w:val="0"/>
          <w:numId w:val="5"/>
        </w:numPr>
        <w:spacing w:before="0" w:after="120"/>
        <w:contextualSpacing w:val="false"/>
        <w:jc w:val="left"/>
        <w:rPr>
          <w:rStyle w:val="InternetLink"/>
          <w:color w:val="auto"/>
          <w:u w:val="none"/>
          <w:lang w:val="sr-RS"/>
        </w:rPr>
      </w:pPr>
      <w:r>
        <w:rPr>
          <w:rStyle w:val="InternetLink"/>
          <w:color w:val="auto"/>
          <w:u w:val="none"/>
          <w:lang w:val="sr-RS"/>
        </w:rPr>
        <w:t xml:space="preserve">Web socket конекција </w:t>
      </w:r>
      <w:hyperlink r:id="rId50">
        <w:r>
          <w:rPr>
            <w:rStyle w:val="InternetLink"/>
            <w:color w:val="auto"/>
            <w:u w:val="none"/>
            <w:lang w:val="sr-RS"/>
          </w:rPr>
          <w:t>https://www.wallarm.com/what/a-simple-explanation-of-what-a-websocket-is</w:t>
        </w:r>
      </w:hyperlink>
    </w:p>
    <w:p>
      <w:pPr>
        <w:pStyle w:val="ListParagraph"/>
        <w:numPr>
          <w:ilvl w:val="0"/>
          <w:numId w:val="5"/>
        </w:numPr>
        <w:spacing w:before="0" w:after="120"/>
        <w:contextualSpacing w:val="false"/>
        <w:jc w:val="left"/>
        <w:rPr>
          <w:rStyle w:val="InternetLink"/>
          <w:color w:val="auto"/>
          <w:u w:val="none"/>
          <w:lang w:val="sr-RS"/>
        </w:rPr>
      </w:pPr>
      <w:r>
        <w:rPr>
          <w:rStyle w:val="InternetLink"/>
          <w:color w:val="auto"/>
          <w:u w:val="none"/>
          <w:lang w:val="sr-RS"/>
        </w:rPr>
        <w:t xml:space="preserve">Go </w:t>
      </w:r>
      <w:hyperlink r:id="rId51">
        <w:r>
          <w:rPr>
            <w:rStyle w:val="InternetLink"/>
            <w:color w:val="auto"/>
            <w:u w:val="none"/>
            <w:lang w:val="sr-RS"/>
          </w:rPr>
          <w:t>https://go.dev/doc/</w:t>
        </w:r>
      </w:hyperlink>
    </w:p>
    <w:p>
      <w:pPr>
        <w:pStyle w:val="ListParagraph"/>
        <w:numPr>
          <w:ilvl w:val="0"/>
          <w:numId w:val="5"/>
        </w:numPr>
        <w:spacing w:before="0" w:after="120"/>
        <w:contextualSpacing w:val="false"/>
        <w:jc w:val="left"/>
        <w:rPr>
          <w:rStyle w:val="InternetLink"/>
          <w:color w:val="auto"/>
          <w:u w:val="none"/>
          <w:lang w:val="sr-RS"/>
        </w:rPr>
      </w:pPr>
      <w:r>
        <w:rPr>
          <w:rStyle w:val="InternetLink"/>
          <w:color w:val="auto"/>
          <w:u w:val="none"/>
          <w:lang w:val="sr-RS"/>
        </w:rPr>
        <w:t xml:space="preserve">Конкурентност у Go-у </w:t>
      </w:r>
      <w:r>
        <w:fldChar w:fldCharType="begin"/>
      </w:r>
      <w:r>
        <w:rPr>
          <w:rStyle w:val="InternetLink"/>
          <w:u w:val="none"/>
          <w:color w:val="auto"/>
          <w:lang w:val="sr-RS"/>
        </w:rPr>
        <w:instrText xml:space="preserve"> HYPERLINK "https://go.dev/doc/effective_go" \l "concurrency"</w:instrText>
      </w:r>
      <w:r>
        <w:rPr>
          <w:rStyle w:val="InternetLink"/>
          <w:u w:val="none"/>
          <w:color w:val="auto"/>
          <w:lang w:val="sr-RS"/>
        </w:rPr>
        <w:fldChar w:fldCharType="separate"/>
      </w:r>
      <w:r>
        <w:rPr>
          <w:rStyle w:val="InternetLink"/>
          <w:color w:val="auto"/>
          <w:u w:val="none"/>
          <w:lang w:val="sr-RS"/>
        </w:rPr>
        <w:t>https://go.dev/doc/effective_go#concurrency</w:t>
      </w:r>
      <w:r>
        <w:rPr>
          <w:rStyle w:val="InternetLink"/>
          <w:u w:val="none"/>
          <w:color w:val="auto"/>
          <w:lang w:val="sr-RS"/>
        </w:rPr>
        <w:fldChar w:fldCharType="end"/>
      </w:r>
    </w:p>
    <w:p>
      <w:pPr>
        <w:pStyle w:val="ListParagraph"/>
        <w:numPr>
          <w:ilvl w:val="0"/>
          <w:numId w:val="5"/>
        </w:numPr>
        <w:spacing w:before="0" w:after="120"/>
        <w:contextualSpacing w:val="false"/>
        <w:jc w:val="left"/>
        <w:rPr>
          <w:rStyle w:val="InternetLink"/>
          <w:color w:val="auto"/>
          <w:u w:val="none"/>
          <w:lang w:val="sr-RS"/>
        </w:rPr>
      </w:pPr>
      <w:r>
        <w:rPr>
          <w:rStyle w:val="InternetLink"/>
          <w:color w:val="auto"/>
          <w:u w:val="none"/>
          <w:lang w:val="sr-RS"/>
        </w:rPr>
        <w:t xml:space="preserve">Same-origin policy </w:t>
      </w:r>
      <w:hyperlink r:id="rId52">
        <w:r>
          <w:rPr>
            <w:rStyle w:val="InternetLink"/>
            <w:color w:val="auto"/>
            <w:u w:val="none"/>
            <w:lang w:val="sr-RS"/>
          </w:rPr>
          <w:t>https://developer.mozilla.org/en-US/docs/Web/Security/Same-origin_policy</w:t>
        </w:r>
      </w:hyperlink>
    </w:p>
    <w:p>
      <w:pPr>
        <w:pStyle w:val="ListParagraph"/>
        <w:spacing w:before="0" w:after="120"/>
        <w:contextualSpacing/>
        <w:jc w:val="left"/>
        <w:rPr>
          <w:rStyle w:val="InternetLink"/>
          <w:color w:val="auto"/>
          <w:u w:val="none"/>
          <w:lang w:val="sr-RS"/>
        </w:rPr>
      </w:pPr>
      <w:r>
        <w:rPr>
          <w:color w:val="auto"/>
          <w:u w:val="none"/>
          <w:lang w:val="sr-RS"/>
        </w:rPr>
      </w:r>
    </w:p>
    <w:p>
      <w:pPr>
        <w:pStyle w:val="ListParagraph"/>
        <w:spacing w:before="0" w:after="120"/>
        <w:contextualSpacing/>
        <w:jc w:val="left"/>
        <w:rPr>
          <w:lang w:val="sr-RS"/>
        </w:rPr>
      </w:pPr>
      <w:r>
        <w:rPr>
          <w:lang w:val="sr-RS"/>
        </w:rPr>
      </w:r>
    </w:p>
    <w:p>
      <w:pPr>
        <w:pStyle w:val="ListParagraph"/>
        <w:spacing w:before="0" w:after="120"/>
        <w:contextualSpacing/>
        <w:jc w:val="left"/>
        <w:rPr>
          <w:lang w:val="sr-RS"/>
        </w:rPr>
      </w:pPr>
      <w:r>
        <w:rPr>
          <w:lang w:val="sr-RS"/>
        </w:rPr>
      </w:r>
    </w:p>
    <w:p>
      <w:pPr>
        <w:pStyle w:val="ListParagraph"/>
        <w:spacing w:before="0" w:after="120"/>
        <w:contextualSpacing/>
        <w:rPr>
          <w:lang w:val="sr-RS"/>
        </w:rPr>
      </w:pPr>
      <w:r>
        <w:rPr>
          <w:lang w:val="sr-RS"/>
        </w:rPr>
      </w:r>
    </w:p>
    <w:p>
      <w:pPr>
        <w:pStyle w:val="Normal"/>
        <w:spacing w:before="0" w:after="120"/>
        <w:rPr>
          <w:lang w:val="sr-RS"/>
        </w:rPr>
      </w:pPr>
      <w:r>
        <w:rPr>
          <w:lang w:val="sr-RS"/>
        </w:rPr>
      </w:r>
    </w:p>
    <w:p>
      <w:pPr>
        <w:sectPr>
          <w:headerReference w:type="default" r:id="rId53"/>
          <w:footerReference w:type="default" r:id="rId54"/>
          <w:type w:val="oddPage"/>
          <w:pgSz w:w="10318" w:h="14570"/>
          <w:pgMar w:left="2449" w:right="1151" w:gutter="0" w:header="1021" w:top="1304" w:footer="1021" w:bottom="1304"/>
          <w:pgNumType w:fmt="decimal"/>
          <w:formProt w:val="false"/>
          <w:textDirection w:val="lrTb"/>
          <w:docGrid w:type="default" w:linePitch="360" w:charSpace="0"/>
        </w:sectPr>
        <w:pStyle w:val="Normal"/>
        <w:spacing w:before="0" w:after="120"/>
        <w:rPr>
          <w:lang w:val="sr-RS"/>
        </w:rPr>
      </w:pPr>
      <w:r>
        <w:rPr>
          <w:lang w:val="sr-RS"/>
        </w:rPr>
        <w:t xml:space="preserve">  </w:t>
      </w:r>
      <w:r>
        <w:rPr>
          <w:lang w:val="sr-RS"/>
        </w:rPr>
        <w:tab/>
      </w:r>
    </w:p>
    <w:p>
      <w:pPr>
        <w:pStyle w:val="Heading1"/>
        <w:numPr>
          <w:ilvl w:val="0"/>
          <w:numId w:val="0"/>
        </w:numPr>
        <w:ind w:left="360" w:hanging="0"/>
        <w:rPr>
          <w:lang w:val="sr-RS"/>
        </w:rPr>
      </w:pPr>
      <w:bookmarkStart w:id="45" w:name="__RefHeading___Toc17109_4235158151"/>
      <w:bookmarkStart w:id="46" w:name="_Toc141549119"/>
      <w:bookmarkEnd w:id="45"/>
      <w:r>
        <w:rPr>
          <w:lang w:val="sr-RS"/>
        </w:rPr>
        <w:t>БИОГРАФИЈА</w:t>
      </w:r>
      <w:bookmarkEnd w:id="46"/>
    </w:p>
    <w:p>
      <w:pPr>
        <w:pStyle w:val="Obiantekst"/>
        <w:rPr>
          <w:highlight w:val="yellow"/>
          <w:lang w:val="sr-RS"/>
        </w:rPr>
      </w:pPr>
      <w:r>
        <w:rPr>
          <w:lang w:val="sr-RS"/>
        </w:rPr>
        <w:t>Ваша кратка биографија.</w:t>
      </w:r>
    </w:p>
    <w:p>
      <w:pPr>
        <w:pStyle w:val="Obiantekst"/>
        <w:spacing w:before="160" w:after="160"/>
        <w:rPr>
          <w:highlight w:val="yellow"/>
          <w:lang w:val="sr-RS"/>
        </w:rPr>
      </w:pPr>
      <w:r>
        <w:rPr/>
      </w:r>
    </w:p>
    <w:sectPr>
      <w:headerReference w:type="default" r:id="rId55"/>
      <w:headerReference w:type="first" r:id="rId56"/>
      <w:footerReference w:type="default" r:id="rId57"/>
      <w:footerReference w:type="first" r:id="rId58"/>
      <w:type w:val="nextPage"/>
      <w:pgSz w:w="10318" w:h="14570"/>
      <w:pgMar w:left="2449" w:right="1151" w:gutter="0" w:header="1021" w:top="1304" w:footer="1021" w:bottom="130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imesRoman">
    <w:altName w:val="Times New Roman"/>
    <w:charset w:val="01"/>
    <w:family w:val="roman"/>
    <w:pitch w:val="variable"/>
  </w:font>
  <w:font w:name="Helvetica">
    <w:altName w:val="Arial"/>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ahoma">
    <w:charset w:val="01"/>
    <w:family w:val="roman"/>
    <w:pitch w:val="variable"/>
  </w:font>
  <w:font w:name="CHelvItalic">
    <w:charset w:val="01"/>
    <w:family w:val="roman"/>
    <w:pitch w:val="variable"/>
  </w:font>
  <w:font w:name="VogueBold">
    <w:charset w:val="01"/>
    <w:family w:val="roman"/>
    <w:pitch w:val="variable"/>
  </w:font>
  <w:font w:name="Calibri Light">
    <w:charset w:val="01"/>
    <w:family w:val="roman"/>
    <w:pitch w:val="variable"/>
  </w:font>
  <w:font w:name="Liberation Mono">
    <w:altName w:val="Courier New"/>
    <w:charset w:val="01"/>
    <w:family w:val="modern"/>
    <w:pitch w:val="fixed"/>
  </w:font>
  <w:font w:name="Arial Narro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0" distT="0" distB="0" distL="0" distR="0" simplePos="0" locked="0" layoutInCell="0" allowOverlap="1" relativeHeight="28">
              <wp:simplePos x="0" y="0"/>
              <wp:positionH relativeFrom="page">
                <wp:posOffset>3612515</wp:posOffset>
              </wp:positionH>
              <wp:positionV relativeFrom="paragraph">
                <wp:posOffset>66040</wp:posOffset>
              </wp:positionV>
              <wp:extent cx="14605" cy="14605"/>
              <wp:effectExtent l="0" t="0" r="0" b="0"/>
              <wp:wrapSquare wrapText="bothSides"/>
              <wp:docPr id="21" name="Frame 8"/>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8"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0" distT="0" distB="0" distL="0" distR="0" simplePos="0" locked="0" layoutInCell="0" allowOverlap="1" relativeHeight="48">
              <wp:simplePos x="0" y="0"/>
              <wp:positionH relativeFrom="page">
                <wp:posOffset>3612515</wp:posOffset>
              </wp:positionH>
              <wp:positionV relativeFrom="paragraph">
                <wp:posOffset>66040</wp:posOffset>
              </wp:positionV>
              <wp:extent cx="14605" cy="14605"/>
              <wp:effectExtent l="0" t="0" r="0" b="0"/>
              <wp:wrapSquare wrapText="bothSides"/>
              <wp:docPr id="27" name="Frame 10"/>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10"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0" distT="0" distB="0" distL="0" distR="0" simplePos="0" locked="0" layoutInCell="0" allowOverlap="1" relativeHeight="66">
              <wp:simplePos x="0" y="0"/>
              <wp:positionH relativeFrom="page">
                <wp:posOffset>3612515</wp:posOffset>
              </wp:positionH>
              <wp:positionV relativeFrom="paragraph">
                <wp:posOffset>66040</wp:posOffset>
              </wp:positionV>
              <wp:extent cx="14605" cy="14605"/>
              <wp:effectExtent l="0" t="0" r="0" b="0"/>
              <wp:wrapSquare wrapText="bothSides"/>
              <wp:docPr id="29" name="Frame 1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12"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0" distT="0" distB="0" distL="0" distR="0" simplePos="0" locked="0" layoutInCell="0" allowOverlap="1" relativeHeight="42">
              <wp:simplePos x="0" y="0"/>
              <wp:positionH relativeFrom="page">
                <wp:posOffset>3612515</wp:posOffset>
              </wp:positionH>
              <wp:positionV relativeFrom="paragraph">
                <wp:posOffset>66040</wp:posOffset>
              </wp:positionV>
              <wp:extent cx="14605" cy="14605"/>
              <wp:effectExtent l="0" t="0" r="0" b="0"/>
              <wp:wrapSquare wrapText="bothSides"/>
              <wp:docPr id="38" name="Frame 10"/>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10"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0" distT="0" distB="0" distL="0" distR="0" simplePos="0" locked="0" layoutInCell="0" allowOverlap="1" relativeHeight="70">
              <wp:simplePos x="0" y="0"/>
              <wp:positionH relativeFrom="page">
                <wp:posOffset>3612515</wp:posOffset>
              </wp:positionH>
              <wp:positionV relativeFrom="paragraph">
                <wp:posOffset>66040</wp:posOffset>
              </wp:positionV>
              <wp:extent cx="14605" cy="14605"/>
              <wp:effectExtent l="0" t="0" r="0" b="0"/>
              <wp:wrapSquare wrapText="bothSides"/>
              <wp:docPr id="40" name="Frame 14"/>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14"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0" distT="0" distB="0" distL="0" distR="0" simplePos="0" locked="0" layoutInCell="0" allowOverlap="1" relativeHeight="74">
              <wp:simplePos x="0" y="0"/>
              <wp:positionH relativeFrom="page">
                <wp:posOffset>3612515</wp:posOffset>
              </wp:positionH>
              <wp:positionV relativeFrom="paragraph">
                <wp:posOffset>66040</wp:posOffset>
              </wp:positionV>
              <wp:extent cx="14605" cy="14605"/>
              <wp:effectExtent l="0" t="0" r="0" b="0"/>
              <wp:wrapSquare wrapText="bothSides"/>
              <wp:docPr id="44" name="Frame 16"/>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16"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0" distT="0" distB="0" distL="0" distR="0" simplePos="0" locked="0" layoutInCell="0" allowOverlap="1" relativeHeight="78">
              <wp:simplePos x="0" y="0"/>
              <wp:positionH relativeFrom="page">
                <wp:posOffset>3612515</wp:posOffset>
              </wp:positionH>
              <wp:positionV relativeFrom="paragraph">
                <wp:posOffset>66040</wp:posOffset>
              </wp:positionV>
              <wp:extent cx="14605" cy="14605"/>
              <wp:effectExtent l="0" t="0" r="0" b="0"/>
              <wp:wrapSquare wrapText="bothSides"/>
              <wp:docPr id="48" name="Frame 18"/>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18"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0" distT="0" distB="0" distL="0" distR="0" simplePos="0" locked="0" layoutInCell="0" allowOverlap="1" relativeHeight="83">
              <wp:simplePos x="0" y="0"/>
              <wp:positionH relativeFrom="page">
                <wp:posOffset>3612515</wp:posOffset>
              </wp:positionH>
              <wp:positionV relativeFrom="paragraph">
                <wp:posOffset>66040</wp:posOffset>
              </wp:positionV>
              <wp:extent cx="14605" cy="14605"/>
              <wp:effectExtent l="0" t="0" r="0" b="0"/>
              <wp:wrapSquare wrapText="bothSides"/>
              <wp:docPr id="52" name="Frame 20"/>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20"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0" distT="0" distB="0" distL="0" distR="0" simplePos="0" locked="0" layoutInCell="0" allowOverlap="1" relativeHeight="87">
              <wp:simplePos x="0" y="0"/>
              <wp:positionH relativeFrom="page">
                <wp:posOffset>3612515</wp:posOffset>
              </wp:positionH>
              <wp:positionV relativeFrom="paragraph">
                <wp:posOffset>66040</wp:posOffset>
              </wp:positionV>
              <wp:extent cx="14605" cy="14605"/>
              <wp:effectExtent l="0" t="0" r="0" b="0"/>
              <wp:wrapSquare wrapText="bothSides"/>
              <wp:docPr id="56" name="Frame 2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22"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0" distT="0" distB="0" distL="0" distR="0" simplePos="0" locked="0" layoutInCell="0" allowOverlap="1" relativeHeight="12">
              <wp:simplePos x="0" y="0"/>
              <wp:positionH relativeFrom="page">
                <wp:posOffset>3612515</wp:posOffset>
              </wp:positionH>
              <wp:positionV relativeFrom="paragraph">
                <wp:posOffset>66040</wp:posOffset>
              </wp:positionV>
              <wp:extent cx="14605" cy="14605"/>
              <wp:effectExtent l="0" t="0" r="0" b="0"/>
              <wp:wrapSquare wrapText="bothSides"/>
              <wp:docPr id="60" name="Frame33"/>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33"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0" distT="0" distB="0" distL="0" distR="0" simplePos="0" locked="0" layoutInCell="0" allowOverlap="1" relativeHeight="91">
              <wp:simplePos x="0" y="0"/>
              <wp:positionH relativeFrom="page">
                <wp:posOffset>3612515</wp:posOffset>
              </wp:positionH>
              <wp:positionV relativeFrom="paragraph">
                <wp:posOffset>66040</wp:posOffset>
              </wp:positionV>
              <wp:extent cx="14605" cy="14605"/>
              <wp:effectExtent l="0" t="0" r="0" b="0"/>
              <wp:wrapSquare wrapText="bothSides"/>
              <wp:docPr id="64" name="Frame 24"/>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24"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0" distT="0" distB="0" distL="0" distR="0" simplePos="0" locked="0" layoutInCell="0" allowOverlap="1" relativeHeight="15">
              <wp:simplePos x="0" y="0"/>
              <wp:positionH relativeFrom="page">
                <wp:posOffset>0</wp:posOffset>
              </wp:positionH>
              <wp:positionV relativeFrom="paragraph">
                <wp:posOffset>635</wp:posOffset>
              </wp:positionV>
              <wp:extent cx="14605" cy="14605"/>
              <wp:effectExtent l="0" t="0" r="0" b="0"/>
              <wp:wrapSquare wrapText="bothSides"/>
              <wp:docPr id="70" name="Frame43"/>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43" path="m0,0l-2147483645,0l-2147483645,-2147483646l0,-2147483646xe" stroked="f" o:allowincell="f" style="position:absolute;margin-left:0pt;margin-top:0.05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0" distT="0" distB="0" distL="0" distR="0" simplePos="0" locked="0" layoutInCell="0" allowOverlap="1" relativeHeight="18">
              <wp:simplePos x="0" y="0"/>
              <wp:positionH relativeFrom="page">
                <wp:posOffset>3612515</wp:posOffset>
              </wp:positionH>
              <wp:positionV relativeFrom="paragraph">
                <wp:posOffset>66040</wp:posOffset>
              </wp:positionV>
              <wp:extent cx="14605" cy="14605"/>
              <wp:effectExtent l="0" t="0" r="0" b="0"/>
              <wp:wrapSquare wrapText="bothSides"/>
              <wp:docPr id="72" name="Frame 20"/>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20"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firstLine="360"/>
      <w:rPr/>
    </w:pPr>
    <w:r>
      <w:rPr/>
      <mc:AlternateContent>
        <mc:Choice Requires="wps">
          <w:drawing>
            <wp:anchor behindDoc="0" distT="0" distB="0" distL="0" distR="0" simplePos="0" locked="0" layoutInCell="0" allowOverlap="1" relativeHeight="3">
              <wp:simplePos x="0" y="0"/>
              <wp:positionH relativeFrom="margin">
                <wp:align>outside</wp:align>
              </wp:positionH>
              <wp:positionV relativeFrom="paragraph">
                <wp:posOffset>635</wp:posOffset>
              </wp:positionV>
              <wp:extent cx="14605" cy="14605"/>
              <wp:effectExtent l="0" t="0" r="0" b="0"/>
              <wp:wrapSquare wrapText="bothSides"/>
              <wp:docPr id="5"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outside;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0" distT="0" distB="0" distL="0" distR="0" simplePos="0" locked="0" layoutInCell="0" allowOverlap="1" relativeHeight="8">
              <wp:simplePos x="0" y="0"/>
              <wp:positionH relativeFrom="page">
                <wp:posOffset>3612515</wp:posOffset>
              </wp:positionH>
              <wp:positionV relativeFrom="paragraph">
                <wp:posOffset>66040</wp:posOffset>
              </wp:positionV>
              <wp:extent cx="14605" cy="14605"/>
              <wp:effectExtent l="0" t="0" r="0" b="0"/>
              <wp:wrapSquare wrapText="bothSides"/>
              <wp:docPr id="7" name="Frame3"/>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0" distT="0" distB="0" distL="0" distR="0" simplePos="0" locked="0" layoutInCell="0" allowOverlap="1" relativeHeight="8">
              <wp:simplePos x="0" y="0"/>
              <wp:positionH relativeFrom="page">
                <wp:posOffset>3612515</wp:posOffset>
              </wp:positionH>
              <wp:positionV relativeFrom="paragraph">
                <wp:posOffset>66040</wp:posOffset>
              </wp:positionV>
              <wp:extent cx="14605" cy="14605"/>
              <wp:effectExtent l="0" t="0" r="0" b="0"/>
              <wp:wrapSquare wrapText="bothSides"/>
              <wp:docPr id="9" name="Frame3"/>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0" distT="0" distB="0" distL="0" distR="0" simplePos="0" locked="0" layoutInCell="0" allowOverlap="1" relativeHeight="62">
              <wp:simplePos x="0" y="0"/>
              <wp:positionH relativeFrom="page">
                <wp:posOffset>3612515</wp:posOffset>
              </wp:positionH>
              <wp:positionV relativeFrom="paragraph">
                <wp:posOffset>66040</wp:posOffset>
              </wp:positionV>
              <wp:extent cx="14605" cy="14605"/>
              <wp:effectExtent l="0" t="0" r="0" b="0"/>
              <wp:wrapSquare wrapText="bothSides"/>
              <wp:docPr id="13" name="Frame 4"/>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4"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
        <w:szCs w:val="2"/>
      </w:rPr>
    </w:pPr>
    <w:r>
      <w:rPr>
        <w:sz w:val="2"/>
        <w:szCs w:val="2"/>
      </w:rPr>
      <mc:AlternateContent>
        <mc:Choice Requires="wps">
          <w:drawing>
            <wp:anchor behindDoc="0" distT="0" distB="0" distL="0" distR="0" simplePos="0" locked="0" layoutInCell="0" allowOverlap="1" relativeHeight="22">
              <wp:simplePos x="0" y="0"/>
              <wp:positionH relativeFrom="page">
                <wp:posOffset>3612515</wp:posOffset>
              </wp:positionH>
              <wp:positionV relativeFrom="paragraph">
                <wp:posOffset>66040</wp:posOffset>
              </wp:positionV>
              <wp:extent cx="14605" cy="14605"/>
              <wp:effectExtent l="0" t="0" r="0" b="0"/>
              <wp:wrapSquare wrapText="bothSides"/>
              <wp:docPr id="19" name="Frame 6"/>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sz w:val="2"/>
                              <w:szCs w:val="2"/>
                            </w:rPr>
                          </w:pPr>
                          <w:r>
                            <w:rPr>
                              <w:sz w:val="2"/>
                              <w:szCs w:val="2"/>
                            </w:rPr>
                          </w:r>
                        </w:p>
                      </w:txbxContent>
                    </wps:txbx>
                    <wps:bodyPr lIns="0" rIns="0" tIns="0" bIns="0" anchor="t">
                      <a:spAutoFit/>
                    </wps:bodyPr>
                  </wps:wsp>
                </a:graphicData>
              </a:graphic>
            </wp:anchor>
          </w:drawing>
        </mc:Choice>
        <mc:Fallback>
          <w:pict>
            <v:rect id="shape_0" ID="Frame 6" path="m0,0l-2147483645,0l-2147483645,-2147483646l0,-2147483646xe" stroked="f" o:allowincell="f" style="position:absolute;margin-left:284.45pt;margin-top:5.2pt;width:1.1pt;height:1.1pt;mso-wrap-style:none;v-text-anchor:middle;mso-position-horizontal-relative:page">
              <v:fill o:detectmouseclick="t" on="false"/>
              <v:stroke color="#3465a4" joinstyle="round" endcap="flat"/>
              <v:textbox>
                <w:txbxContent>
                  <w:p>
                    <w:pPr>
                      <w:pStyle w:val="Footer"/>
                      <w:rPr>
                        <w:rStyle w:val="Pagenumber"/>
                        <w:sz w:val="2"/>
                        <w:szCs w:val="2"/>
                      </w:rPr>
                    </w:pPr>
                    <w:r>
                      <w:rPr>
                        <w:sz w:val="2"/>
                        <w:szCs w:val="2"/>
                      </w:rPr>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0" distT="0" distB="0" distL="0" distR="0" simplePos="0" locked="0" layoutInCell="0" allowOverlap="1" relativeHeight="26">
              <wp:simplePos x="0" y="0"/>
              <wp:positionH relativeFrom="margin">
                <wp:align>outside</wp:align>
              </wp:positionH>
              <wp:positionV relativeFrom="paragraph">
                <wp:posOffset>635</wp:posOffset>
              </wp:positionV>
              <wp:extent cx="127635" cy="145415"/>
              <wp:effectExtent l="0" t="0" r="0" b="0"/>
              <wp:wrapSquare wrapText="bothSides"/>
              <wp:docPr id="17" name="Frame 7"/>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wps:txbx>
                    <wps:bodyPr lIns="0" rIns="0" tIns="0" bIns="0" anchor="t">
                      <a:spAutoFit/>
                    </wps:bodyPr>
                  </wps:wsp>
                </a:graphicData>
              </a:graphic>
            </wp:anchor>
          </w:drawing>
        </mc:Choice>
        <mc:Fallback>
          <w:pict>
            <v:rect id="shape_0" ID="Frame 7"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v:textbox>
              <w10:wrap type="squar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0" distT="0" distB="0" distL="0" distR="0" simplePos="0" locked="0" layoutInCell="0" allowOverlap="1" relativeHeight="38">
              <wp:simplePos x="0" y="0"/>
              <wp:positionH relativeFrom="margin">
                <wp:align>outside</wp:align>
              </wp:positionH>
              <wp:positionV relativeFrom="paragraph">
                <wp:posOffset>635</wp:posOffset>
              </wp:positionV>
              <wp:extent cx="127635" cy="145415"/>
              <wp:effectExtent l="0" t="0" r="0" b="0"/>
              <wp:wrapSquare wrapText="bothSides"/>
              <wp:docPr id="23" name="Frame 9"/>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16</w:t>
                          </w:r>
                          <w:r>
                            <w:rPr>
                              <w:rStyle w:val="Pagenumber"/>
                              <w:color w:val="000000"/>
                            </w:rPr>
                            <w:fldChar w:fldCharType="end"/>
                          </w:r>
                        </w:p>
                      </w:txbxContent>
                    </wps:txbx>
                    <wps:bodyPr lIns="0" rIns="0" tIns="0" bIns="0" anchor="t">
                      <a:spAutoFit/>
                    </wps:bodyPr>
                  </wps:wsp>
                </a:graphicData>
              </a:graphic>
            </wp:anchor>
          </w:drawing>
        </mc:Choice>
        <mc:Fallback>
          <w:pict>
            <v:rect id="shape_0" ID="Frame 9"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16</w:t>
                    </w:r>
                    <w:r>
                      <w:rPr>
                        <w:rStyle w:val="Pagenumber"/>
                        <w:color w:val="000000"/>
                      </w:rPr>
                      <w:fldChar w:fldCharType="end"/>
                    </w:r>
                  </w:p>
                </w:txbxContent>
              </v:textbox>
              <w10:wrap type="squar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0" distT="0" distB="0" distL="0" distR="0" simplePos="0" locked="0" layoutInCell="0" allowOverlap="1" relativeHeight="64">
              <wp:simplePos x="0" y="0"/>
              <wp:positionH relativeFrom="margin">
                <wp:align>outside</wp:align>
              </wp:positionH>
              <wp:positionV relativeFrom="paragraph">
                <wp:posOffset>635</wp:posOffset>
              </wp:positionV>
              <wp:extent cx="127635" cy="145415"/>
              <wp:effectExtent l="0" t="0" r="0" b="0"/>
              <wp:wrapSquare wrapText="bothSides"/>
              <wp:docPr id="25" name="Frame 11"/>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13</w:t>
                          </w:r>
                          <w:r>
                            <w:rPr>
                              <w:rStyle w:val="Pagenumber"/>
                              <w:color w:val="000000"/>
                            </w:rPr>
                            <w:fldChar w:fldCharType="end"/>
                          </w:r>
                        </w:p>
                      </w:txbxContent>
                    </wps:txbx>
                    <wps:bodyPr lIns="0" rIns="0" tIns="0" bIns="0" anchor="t">
                      <a:spAutoFit/>
                    </wps:bodyPr>
                  </wps:wsp>
                </a:graphicData>
              </a:graphic>
            </wp:anchor>
          </w:drawing>
        </mc:Choice>
        <mc:Fallback>
          <w:pict>
            <v:rect id="shape_0" ID="Frame 11"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13</w:t>
                    </w:r>
                    <w:r>
                      <w:rPr>
                        <w:rStyle w:val="Pagenumber"/>
                        <w:color w:val="000000"/>
                      </w:rPr>
                      <w:fldChar w:fldCharType="end"/>
                    </w:r>
                  </w:p>
                </w:txbxContent>
              </v:textbox>
              <w10:wrap type="squar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0" distT="0" distB="0" distL="0" distR="0" simplePos="0" locked="0" layoutInCell="0" allowOverlap="1" relativeHeight="32">
              <wp:simplePos x="0" y="0"/>
              <wp:positionH relativeFrom="margin">
                <wp:align>outside</wp:align>
              </wp:positionH>
              <wp:positionV relativeFrom="paragraph">
                <wp:posOffset>635</wp:posOffset>
              </wp:positionV>
              <wp:extent cx="127635" cy="145415"/>
              <wp:effectExtent l="0" t="0" r="0" b="0"/>
              <wp:wrapSquare wrapText="bothSides"/>
              <wp:docPr id="34" name="Frame 9"/>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19</w:t>
                          </w:r>
                          <w:r>
                            <w:rPr>
                              <w:rStyle w:val="Pagenumber"/>
                              <w:color w:val="000000"/>
                            </w:rPr>
                            <w:fldChar w:fldCharType="end"/>
                          </w:r>
                        </w:p>
                      </w:txbxContent>
                    </wps:txbx>
                    <wps:bodyPr lIns="0" rIns="0" tIns="0" bIns="0" anchor="t">
                      <a:spAutoFit/>
                    </wps:bodyPr>
                  </wps:wsp>
                </a:graphicData>
              </a:graphic>
            </wp:anchor>
          </w:drawing>
        </mc:Choice>
        <mc:Fallback>
          <w:pict>
            <v:rect id="shape_0" ID="Frame 9"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19</w:t>
                    </w:r>
                    <w:r>
                      <w:rPr>
                        <w:rStyle w:val="Pagenumber"/>
                        <w:color w:val="000000"/>
                      </w:rPr>
                      <w:fldChar w:fldCharType="end"/>
                    </w:r>
                  </w:p>
                </w:txbxContent>
              </v:textbox>
              <w10:wrap type="squar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0" distT="0" distB="0" distL="0" distR="0" simplePos="0" locked="0" layoutInCell="0" allowOverlap="1" relativeHeight="68">
              <wp:simplePos x="0" y="0"/>
              <wp:positionH relativeFrom="margin">
                <wp:align>outside</wp:align>
              </wp:positionH>
              <wp:positionV relativeFrom="paragraph">
                <wp:posOffset>635</wp:posOffset>
              </wp:positionV>
              <wp:extent cx="127635" cy="145415"/>
              <wp:effectExtent l="0" t="0" r="0" b="0"/>
              <wp:wrapSquare wrapText="bothSides"/>
              <wp:docPr id="36" name="Frame 13"/>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17</w:t>
                          </w:r>
                          <w:r>
                            <w:rPr>
                              <w:rStyle w:val="Pagenumber"/>
                              <w:color w:val="000000"/>
                            </w:rPr>
                            <w:fldChar w:fldCharType="end"/>
                          </w:r>
                        </w:p>
                      </w:txbxContent>
                    </wps:txbx>
                    <wps:bodyPr lIns="0" rIns="0" tIns="0" bIns="0" anchor="t">
                      <a:spAutoFit/>
                    </wps:bodyPr>
                  </wps:wsp>
                </a:graphicData>
              </a:graphic>
            </wp:anchor>
          </w:drawing>
        </mc:Choice>
        <mc:Fallback>
          <w:pict>
            <v:rect id="shape_0" ID="Frame 13"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17</w:t>
                    </w:r>
                    <w:r>
                      <w:rPr>
                        <w:rStyle w:val="Pagenumber"/>
                        <w:color w:val="000000"/>
                      </w:rPr>
                      <w:fldChar w:fldCharType="end"/>
                    </w:r>
                  </w:p>
                </w:txbxContent>
              </v:textbox>
              <w10:wrap type="squar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0" distT="0" distB="0" distL="0" distR="0" simplePos="0" locked="0" layoutInCell="0" allowOverlap="1" relativeHeight="72">
              <wp:simplePos x="0" y="0"/>
              <wp:positionH relativeFrom="margin">
                <wp:align>outside</wp:align>
              </wp:positionH>
              <wp:positionV relativeFrom="paragraph">
                <wp:posOffset>635</wp:posOffset>
              </wp:positionV>
              <wp:extent cx="127635" cy="145415"/>
              <wp:effectExtent l="0" t="0" r="0" b="0"/>
              <wp:wrapSquare wrapText="bothSides"/>
              <wp:docPr id="42" name="Frame 15"/>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21</w:t>
                          </w:r>
                          <w:r>
                            <w:rPr>
                              <w:rStyle w:val="Pagenumber"/>
                              <w:color w:val="000000"/>
                            </w:rPr>
                            <w:fldChar w:fldCharType="end"/>
                          </w:r>
                        </w:p>
                      </w:txbxContent>
                    </wps:txbx>
                    <wps:bodyPr lIns="0" rIns="0" tIns="0" bIns="0" anchor="t">
                      <a:spAutoFit/>
                    </wps:bodyPr>
                  </wps:wsp>
                </a:graphicData>
              </a:graphic>
            </wp:anchor>
          </w:drawing>
        </mc:Choice>
        <mc:Fallback>
          <w:pict>
            <v:rect id="shape_0" ID="Frame 15"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21</w:t>
                    </w:r>
                    <w:r>
                      <w:rPr>
                        <w:rStyle w:val="Pagenumber"/>
                        <w:color w:val="000000"/>
                      </w:rPr>
                      <w:fldChar w:fldCharType="end"/>
                    </w:r>
                  </w:p>
                </w:txbxContent>
              </v:textbox>
              <w10:wrap type="squar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0" distT="0" distB="0" distL="0" distR="0" simplePos="0" locked="0" layoutInCell="0" allowOverlap="1" relativeHeight="76">
              <wp:simplePos x="0" y="0"/>
              <wp:positionH relativeFrom="margin">
                <wp:align>outside</wp:align>
              </wp:positionH>
              <wp:positionV relativeFrom="paragraph">
                <wp:posOffset>635</wp:posOffset>
              </wp:positionV>
              <wp:extent cx="127635" cy="145415"/>
              <wp:effectExtent l="0" t="0" r="0" b="0"/>
              <wp:wrapSquare wrapText="bothSides"/>
              <wp:docPr id="46" name="Frame 17"/>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23</w:t>
                          </w:r>
                          <w:r>
                            <w:rPr>
                              <w:rStyle w:val="Pagenumber"/>
                              <w:color w:val="000000"/>
                            </w:rPr>
                            <w:fldChar w:fldCharType="end"/>
                          </w:r>
                        </w:p>
                      </w:txbxContent>
                    </wps:txbx>
                    <wps:bodyPr lIns="0" rIns="0" tIns="0" bIns="0" anchor="t">
                      <a:spAutoFit/>
                    </wps:bodyPr>
                  </wps:wsp>
                </a:graphicData>
              </a:graphic>
            </wp:anchor>
          </w:drawing>
        </mc:Choice>
        <mc:Fallback>
          <w:pict>
            <v:rect id="shape_0" ID="Frame 17"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23</w:t>
                    </w:r>
                    <w:r>
                      <w:rPr>
                        <w:rStyle w:val="Pagenumber"/>
                        <w:color w:val="000000"/>
                      </w:rPr>
                      <w:fldChar w:fldCharType="end"/>
                    </w:r>
                  </w:p>
                </w:txbxContent>
              </v:textbox>
              <w10:wrap type="squar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0" distT="0" distB="0" distL="0" distR="0" simplePos="0" locked="0" layoutInCell="0" allowOverlap="1" relativeHeight="81">
              <wp:simplePos x="0" y="0"/>
              <wp:positionH relativeFrom="margin">
                <wp:align>outside</wp:align>
              </wp:positionH>
              <wp:positionV relativeFrom="paragraph">
                <wp:posOffset>635</wp:posOffset>
              </wp:positionV>
              <wp:extent cx="127635" cy="145415"/>
              <wp:effectExtent l="0" t="0" r="0" b="0"/>
              <wp:wrapSquare wrapText="bothSides"/>
              <wp:docPr id="50" name="Frame 19"/>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25</w:t>
                          </w:r>
                          <w:r>
                            <w:rPr>
                              <w:rStyle w:val="Pagenumber"/>
                              <w:color w:val="000000"/>
                            </w:rPr>
                            <w:fldChar w:fldCharType="end"/>
                          </w:r>
                        </w:p>
                      </w:txbxContent>
                    </wps:txbx>
                    <wps:bodyPr lIns="0" rIns="0" tIns="0" bIns="0" anchor="t">
                      <a:spAutoFit/>
                    </wps:bodyPr>
                  </wps:wsp>
                </a:graphicData>
              </a:graphic>
            </wp:anchor>
          </w:drawing>
        </mc:Choice>
        <mc:Fallback>
          <w:pict>
            <v:rect id="shape_0" ID="Frame 19"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25</w:t>
                    </w:r>
                    <w:r>
                      <w:rPr>
                        <w:rStyle w:val="Pagenumber"/>
                        <w:color w:val="000000"/>
                      </w:rPr>
                      <w:fldChar w:fldCharType="end"/>
                    </w:r>
                  </w:p>
                </w:txbxContent>
              </v:textbox>
              <w10:wrap type="squar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0" distT="0" distB="0" distL="0" distR="0" simplePos="0" locked="0" layoutInCell="0" allowOverlap="1" relativeHeight="85">
              <wp:simplePos x="0" y="0"/>
              <wp:positionH relativeFrom="margin">
                <wp:align>outside</wp:align>
              </wp:positionH>
              <wp:positionV relativeFrom="paragraph">
                <wp:posOffset>635</wp:posOffset>
              </wp:positionV>
              <wp:extent cx="127635" cy="145415"/>
              <wp:effectExtent l="0" t="0" r="0" b="0"/>
              <wp:wrapSquare wrapText="bothSides"/>
              <wp:docPr id="54" name="Frame 21"/>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27</w:t>
                          </w:r>
                          <w:r>
                            <w:rPr>
                              <w:rStyle w:val="Pagenumber"/>
                              <w:color w:val="000000"/>
                            </w:rPr>
                            <w:fldChar w:fldCharType="end"/>
                          </w:r>
                        </w:p>
                      </w:txbxContent>
                    </wps:txbx>
                    <wps:bodyPr lIns="0" rIns="0" tIns="0" bIns="0" anchor="t">
                      <a:spAutoFit/>
                    </wps:bodyPr>
                  </wps:wsp>
                </a:graphicData>
              </a:graphic>
            </wp:anchor>
          </w:drawing>
        </mc:Choice>
        <mc:Fallback>
          <w:pict>
            <v:rect id="shape_0" ID="Frame 21"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27</w:t>
                    </w:r>
                    <w:r>
                      <w:rPr>
                        <w:rStyle w:val="Pagenumber"/>
                        <w:color w:val="000000"/>
                      </w:rPr>
                      <w:fldChar w:fldCharType="end"/>
                    </w:r>
                  </w:p>
                </w:txbxContent>
              </v:textbox>
              <w10:wrap type="squar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0" distT="0" distB="0" distL="0" distR="0" simplePos="0" locked="0" layoutInCell="0" allowOverlap="1" relativeHeight="10">
              <wp:simplePos x="0" y="0"/>
              <wp:positionH relativeFrom="margin">
                <wp:align>outside</wp:align>
              </wp:positionH>
              <wp:positionV relativeFrom="paragraph">
                <wp:posOffset>635</wp:posOffset>
              </wp:positionV>
              <wp:extent cx="127635" cy="145415"/>
              <wp:effectExtent l="0" t="0" r="0" b="0"/>
              <wp:wrapSquare wrapText="bothSides"/>
              <wp:docPr id="58" name="Frame32"/>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28</w:t>
                          </w:r>
                          <w:r>
                            <w:rPr>
                              <w:rStyle w:val="Pagenumber"/>
                              <w:color w:val="000000"/>
                            </w:rPr>
                            <w:fldChar w:fldCharType="end"/>
                          </w:r>
                        </w:p>
                      </w:txbxContent>
                    </wps:txbx>
                    <wps:bodyPr lIns="0" rIns="0" tIns="0" bIns="0" anchor="t">
                      <a:spAutoFit/>
                    </wps:bodyPr>
                  </wps:wsp>
                </a:graphicData>
              </a:graphic>
            </wp:anchor>
          </w:drawing>
        </mc:Choice>
        <mc:Fallback>
          <w:pict>
            <v:rect id="shape_0" ID="Frame32"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28</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0" distT="0" distB="0" distL="0" distR="0" simplePos="0" locked="0" layoutInCell="0" allowOverlap="1" relativeHeight="89">
              <wp:simplePos x="0" y="0"/>
              <wp:positionH relativeFrom="margin">
                <wp:align>outside</wp:align>
              </wp:positionH>
              <wp:positionV relativeFrom="paragraph">
                <wp:posOffset>635</wp:posOffset>
              </wp:positionV>
              <wp:extent cx="127635" cy="145415"/>
              <wp:effectExtent l="0" t="0" r="0" b="0"/>
              <wp:wrapSquare wrapText="bothSides"/>
              <wp:docPr id="62" name="Frame 23"/>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29</w:t>
                          </w:r>
                          <w:r>
                            <w:rPr>
                              <w:rStyle w:val="Pagenumber"/>
                              <w:color w:val="000000"/>
                            </w:rPr>
                            <w:fldChar w:fldCharType="end"/>
                          </w:r>
                        </w:p>
                      </w:txbxContent>
                    </wps:txbx>
                    <wps:bodyPr lIns="0" rIns="0" tIns="0" bIns="0" anchor="t">
                      <a:spAutoFit/>
                    </wps:bodyPr>
                  </wps:wsp>
                </a:graphicData>
              </a:graphic>
            </wp:anchor>
          </w:drawing>
        </mc:Choice>
        <mc:Fallback>
          <w:pict>
            <v:rect id="shape_0" ID="Frame 23"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29</w:t>
                    </w:r>
                    <w:r>
                      <w:rPr>
                        <w:rStyle w:val="Pagenumber"/>
                        <w:color w:val="000000"/>
                      </w:rPr>
                      <w:fldChar w:fldCharType="end"/>
                    </w:r>
                  </w:p>
                </w:txbxContent>
              </v:textbox>
              <w10:wrap type="square"/>
            </v:rect>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0" distT="0" distB="0" distL="0" distR="0" simplePos="0" locked="0" layoutInCell="0" allowOverlap="1" relativeHeight="14">
              <wp:simplePos x="0" y="0"/>
              <wp:positionH relativeFrom="margin">
                <wp:align>outside</wp:align>
              </wp:positionH>
              <wp:positionV relativeFrom="paragraph">
                <wp:posOffset>635</wp:posOffset>
              </wp:positionV>
              <wp:extent cx="127635" cy="146685"/>
              <wp:effectExtent l="0" t="0" r="0" b="0"/>
              <wp:wrapSquare wrapText="bothSides"/>
              <wp:docPr id="66" name="Frame42"/>
              <a:graphic xmlns:a="http://schemas.openxmlformats.org/drawingml/2006/main">
                <a:graphicData uri="http://schemas.microsoft.com/office/word/2010/wordprocessingShape">
                  <wps:wsp>
                    <wps:cNvSpPr/>
                    <wps:spPr>
                      <a:xfrm>
                        <a:off x="0" y="0"/>
                        <a:ext cx="127800" cy="14652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42" path="m0,0l-2147483645,0l-2147483645,-2147483646l0,-2147483646xe" stroked="f" o:allowincell="f" style="position:absolute;margin-left:0pt;margin-top:0.05pt;width:10pt;height:11.5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0" distT="0" distB="0" distL="0" distR="0" simplePos="0" locked="0" layoutInCell="0" allowOverlap="1" relativeHeight="16">
              <wp:simplePos x="0" y="0"/>
              <wp:positionH relativeFrom="margin">
                <wp:align>outside</wp:align>
              </wp:positionH>
              <wp:positionV relativeFrom="paragraph">
                <wp:posOffset>635</wp:posOffset>
              </wp:positionV>
              <wp:extent cx="127635" cy="145415"/>
              <wp:effectExtent l="0" t="0" r="0" b="0"/>
              <wp:wrapSquare wrapText="bothSides"/>
              <wp:docPr id="68" name="Frame 19"/>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30</w:t>
                          </w:r>
                          <w:r>
                            <w:rPr>
                              <w:rStyle w:val="Pagenumber"/>
                              <w:color w:val="000000"/>
                            </w:rPr>
                            <w:fldChar w:fldCharType="end"/>
                          </w:r>
                        </w:p>
                      </w:txbxContent>
                    </wps:txbx>
                    <wps:bodyPr lIns="0" rIns="0" tIns="0" bIns="0" anchor="t">
                      <a:spAutoFit/>
                    </wps:bodyPr>
                  </wps:wsp>
                </a:graphicData>
              </a:graphic>
            </wp:anchor>
          </w:drawing>
        </mc:Choice>
        <mc:Fallback>
          <w:pict>
            <v:rect id="shape_0" ID="Frame 19"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30</w:t>
                    </w:r>
                    <w:r>
                      <w:rPr>
                        <w:rStyle w:val="Pagenumber"/>
                        <w:color w:val="000000"/>
                      </w:rPr>
                      <w:fldChar w:fldCharType="end"/>
                    </w:r>
                  </w:p>
                </w:txbxContent>
              </v:textbox>
              <w10:wrap type="squar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firstLine="360"/>
      <w:rPr/>
    </w:pPr>
    <w:r>
      <w:rPr/>
      <mc:AlternateContent>
        <mc:Choice Requires="wps">
          <w:drawing>
            <wp:anchor behindDoc="0" distT="0" distB="0" distL="0" distR="0" simplePos="0" locked="0" layoutInCell="0" allowOverlap="1" relativeHeight="4">
              <wp:simplePos x="0" y="0"/>
              <wp:positionH relativeFrom="margin">
                <wp:align>outside</wp:align>
              </wp:positionH>
              <wp:positionV relativeFrom="paragraph">
                <wp:posOffset>635</wp:posOffset>
              </wp:positionV>
              <wp:extent cx="14605" cy="14605"/>
              <wp:effectExtent l="0" t="0" r="0" b="0"/>
              <wp:wrapSquare wrapText="bothSides"/>
              <wp:docPr id="3"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0" distT="0" distB="0" distL="0" distR="0" simplePos="0" locked="0" layoutInCell="0" allowOverlap="1" relativeHeight="60">
              <wp:simplePos x="0" y="0"/>
              <wp:positionH relativeFrom="margin">
                <wp:align>outside</wp:align>
              </wp:positionH>
              <wp:positionV relativeFrom="paragraph">
                <wp:posOffset>635</wp:posOffset>
              </wp:positionV>
              <wp:extent cx="64135" cy="145415"/>
              <wp:effectExtent l="0" t="0" r="0" b="0"/>
              <wp:wrapSquare wrapText="bothSides"/>
              <wp:docPr id="11" name="Frame 3"/>
              <a:graphic xmlns:a="http://schemas.openxmlformats.org/drawingml/2006/main">
                <a:graphicData uri="http://schemas.microsoft.com/office/word/2010/wordprocessingShape">
                  <wps:wsp>
                    <wps:cNvSpPr/>
                    <wps:spPr>
                      <a:xfrm>
                        <a:off x="0" y="0"/>
                        <a:ext cx="6408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9</w:t>
                          </w:r>
                          <w:r>
                            <w:rPr>
                              <w:rStyle w:val="Pagenumber"/>
                              <w:color w:val="000000"/>
                            </w:rPr>
                            <w:fldChar w:fldCharType="end"/>
                          </w:r>
                        </w:p>
                      </w:txbxContent>
                    </wps:txbx>
                    <wps:bodyPr lIns="0" rIns="0" tIns="0" bIns="0" anchor="t">
                      <a:spAutoFit/>
                    </wps:bodyPr>
                  </wps:wsp>
                </a:graphicData>
              </a:graphic>
            </wp:anchor>
          </w:drawing>
        </mc:Choice>
        <mc:Fallback>
          <w:pict>
            <v:rect id="shape_0" ID="Frame 3" path="m0,0l-2147483645,0l-2147483645,-2147483646l0,-2147483646xe" stroked="f" o:allowincell="f" style="position:absolute;margin-left:-0.05pt;margin-top:0.05pt;width:5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9</w:t>
                    </w:r>
                    <w:r>
                      <w:rPr>
                        <w:rStyle w:val="Pagenumber"/>
                        <w:color w:val="000000"/>
                      </w:rPr>
                      <w:fldChar w:fldCharType="end"/>
                    </w:r>
                  </w:p>
                </w:txbxContent>
              </v:textbox>
              <w10:wrap type="squar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hanging="0"/>
      <w:rPr>
        <w:lang w:val="sr-Latn-CS"/>
      </w:rPr>
    </w:pPr>
    <w:r>
      <w:rPr>
        <w:lang w:val="sr-Latn-CS"/>
      </w:rPr>
      <mc:AlternateContent>
        <mc:Choice Requires="wps">
          <w:drawing>
            <wp:anchor behindDoc="0" distT="0" distB="0" distL="0" distR="0" simplePos="0" locked="0" layoutInCell="0" allowOverlap="1" relativeHeight="20">
              <wp:simplePos x="0" y="0"/>
              <wp:positionH relativeFrom="margin">
                <wp:align>outside</wp:align>
              </wp:positionH>
              <wp:positionV relativeFrom="paragraph">
                <wp:posOffset>635</wp:posOffset>
              </wp:positionV>
              <wp:extent cx="127635" cy="145415"/>
              <wp:effectExtent l="0" t="0" r="0" b="0"/>
              <wp:wrapSquare wrapText="bothSides"/>
              <wp:docPr id="15" name="Frame 5"/>
              <a:graphic xmlns:a="http://schemas.openxmlformats.org/drawingml/2006/main">
                <a:graphicData uri="http://schemas.microsoft.com/office/word/2010/wordprocessingShape">
                  <wps:wsp>
                    <wps:cNvSpPr/>
                    <wps:spPr>
                      <a:xfrm>
                        <a:off x="0" y="0"/>
                        <a:ext cx="127800" cy="14544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11</w:t>
                          </w:r>
                          <w:r>
                            <w:rPr>
                              <w:rStyle w:val="Pagenumber"/>
                              <w:color w:val="000000"/>
                            </w:rPr>
                            <w:fldChar w:fldCharType="end"/>
                          </w:r>
                        </w:p>
                      </w:txbxContent>
                    </wps:txbx>
                    <wps:bodyPr lIns="0" rIns="0" tIns="0" bIns="0" anchor="t">
                      <a:spAutoFit/>
                    </wps:bodyPr>
                  </wps:wsp>
                </a:graphicData>
              </a:graphic>
            </wp:anchor>
          </w:drawing>
        </mc:Choice>
        <mc:Fallback>
          <w:pict>
            <v:rect id="shape_0" ID="Frame 5" path="m0,0l-2147483645,0l-2147483645,-2147483646l0,-2147483646xe" stroked="f" o:allowincell="f" style="position:absolute;margin-left:-0.05pt;margin-top:0.05pt;width:10pt;height:11.4pt;mso-wrap-style:square;v-text-anchor:top;mso-position-horizontal:outside;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11</w:t>
                    </w:r>
                    <w:r>
                      <w:rPr>
                        <w:rStyle w:val="Pagenumber"/>
                        <w:color w:val="000000"/>
                      </w:rPr>
                      <w:fldChar w:fldCharType="end"/>
                    </w:r>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pStyle w:val="Heading2"/>
      <w:numFmt w:val="decimal"/>
      <w:lvlText w:val="%1.%2"/>
      <w:lvlJc w:val="left"/>
      <w:pPr>
        <w:tabs>
          <w:tab w:val="num" w:pos="0"/>
        </w:tabs>
        <w:ind w:left="360" w:hanging="360"/>
      </w:pPr>
      <w:rPr/>
    </w:lvl>
    <w:lvl w:ilvl="2">
      <w:start w:val="1"/>
      <w:pStyle w:val="Heading3"/>
      <w:numFmt w:val="decimal"/>
      <w:lvlText w:val="%1.%2.%3"/>
      <w:lvlJc w:val="left"/>
      <w:pPr>
        <w:tabs>
          <w:tab w:val="num" w:pos="0"/>
        </w:tabs>
        <w:ind w:left="360" w:hanging="360"/>
      </w:pPr>
      <w:rPr/>
    </w:lvl>
    <w:lvl w:ilvl="3">
      <w:start w:val="1"/>
      <w:numFmt w:val="decimal"/>
      <w:lvlText w:val="(%4)"/>
      <w:lvlJc w:val="left"/>
      <w:pPr>
        <w:tabs>
          <w:tab w:val="num" w:pos="0"/>
        </w:tabs>
        <w:ind w:left="360" w:hanging="360"/>
      </w:pPr>
      <w:rPr/>
    </w:lvl>
    <w:lvl w:ilvl="4">
      <w:start w:val="1"/>
      <w:numFmt w:val="lowerLetter"/>
      <w:lvlText w:val="(%5)"/>
      <w:lvlJc w:val="left"/>
      <w:pPr>
        <w:tabs>
          <w:tab w:val="num" w:pos="0"/>
        </w:tabs>
        <w:ind w:left="360" w:hanging="360"/>
      </w:pPr>
      <w:rPr/>
    </w:lvl>
    <w:lvl w:ilvl="5">
      <w:start w:val="1"/>
      <w:numFmt w:val="lowerRoman"/>
      <w:lvlText w:val="(%6)"/>
      <w:lvlJc w:val="left"/>
      <w:pPr>
        <w:tabs>
          <w:tab w:val="num" w:pos="0"/>
        </w:tabs>
        <w:ind w:left="360" w:hanging="360"/>
      </w:pPr>
      <w:rPr/>
    </w:lvl>
    <w:lvl w:ilvl="6">
      <w:start w:val="1"/>
      <w:numFmt w:val="decimal"/>
      <w:lvlText w:val="%7."/>
      <w:lvlJc w:val="left"/>
      <w:pPr>
        <w:tabs>
          <w:tab w:val="num" w:pos="0"/>
        </w:tabs>
        <w:ind w:left="360" w:hanging="360"/>
      </w:pPr>
      <w:rPr/>
    </w:lvl>
    <w:lvl w:ilvl="7">
      <w:start w:val="1"/>
      <w:numFmt w:val="lowerLetter"/>
      <w:lvlText w:val="%8."/>
      <w:lvlJc w:val="left"/>
      <w:pPr>
        <w:tabs>
          <w:tab w:val="num" w:pos="0"/>
        </w:tabs>
        <w:ind w:left="360" w:hanging="360"/>
      </w:pPr>
      <w:rPr/>
    </w:lvl>
    <w:lvl w:ilvl="8">
      <w:start w:val="1"/>
      <w:numFmt w:val="lowerRoman"/>
      <w:lvlText w:val="%9."/>
      <w:lvlJc w:val="left"/>
      <w:pPr>
        <w:tabs>
          <w:tab w:val="num" w:pos="0"/>
        </w:tabs>
        <w:ind w:left="36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numFmt w:val="bullet"/>
      <w:lvlText w:val="-"/>
      <w:lvlJc w:val="left"/>
      <w:pPr>
        <w:tabs>
          <w:tab w:val="num" w:pos="720"/>
        </w:tabs>
        <w:ind w:left="720" w:hanging="360"/>
      </w:pPr>
      <w:rPr>
        <w:rFonts w:ascii="Arial"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7">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8">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6"/>
    <w:lvlOverride w:ilvl="0"/>
    <w:lvlOverride w:ilvl="1">
      <w:startOverride w:val="1"/>
    </w:lvlOverride>
  </w:num>
  <w:num w:numId="10">
    <w:abstractNumId w:val="6"/>
  </w:num>
  <w:num w:numId="11">
    <w:abstractNumId w:val="6"/>
  </w:num>
</w:numbering>
</file>

<file path=word/settings.xml><?xml version="1.0" encoding="utf-8"?>
<w:settings xmlns:w="http://schemas.openxmlformats.org/wordprocessingml/2006/main">
  <w:zoom w:percent="13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c41f1"/>
    <w:pPr>
      <w:widowControl/>
      <w:suppressAutoHyphens w:val="true"/>
      <w:bidi w:val="0"/>
      <w:spacing w:before="0" w:after="0"/>
      <w:jc w:val="left"/>
    </w:pPr>
    <w:rPr>
      <w:rFonts w:ascii="Times New Roman" w:hAnsi="Times New Roman" w:eastAsia="Times New Roman" w:cs="Times New Roman"/>
      <w:color w:val="auto"/>
      <w:kern w:val="0"/>
      <w:sz w:val="22"/>
      <w:szCs w:val="24"/>
      <w:lang w:val="en-US" w:eastAsia="en-US" w:bidi="ar-SA"/>
    </w:rPr>
  </w:style>
  <w:style w:type="paragraph" w:styleId="Heading1">
    <w:name w:val="Heading 1"/>
    <w:basedOn w:val="Normal"/>
    <w:next w:val="TextBody"/>
    <w:qFormat/>
    <w:rsid w:val="001e5f13"/>
    <w:pPr>
      <w:keepNext w:val="true"/>
      <w:pageBreakBefore/>
      <w:numPr>
        <w:ilvl w:val="0"/>
        <w:numId w:val="1"/>
      </w:numPr>
      <w:spacing w:before="1920" w:after="640"/>
      <w:ind w:left="357" w:hanging="357"/>
      <w:jc w:val="right"/>
      <w:outlineLvl w:val="0"/>
    </w:pPr>
    <w:rPr>
      <w:rFonts w:ascii="Arial" w:hAnsi="Arial" w:cs="Arial"/>
      <w:b/>
      <w:bCs/>
      <w:kern w:val="2"/>
      <w:sz w:val="32"/>
      <w:szCs w:val="32"/>
      <w:lang w:val="sr-Latn-CS"/>
    </w:rPr>
  </w:style>
  <w:style w:type="paragraph" w:styleId="Heading2">
    <w:name w:val="Heading 2"/>
    <w:basedOn w:val="Normal"/>
    <w:next w:val="TextBody"/>
    <w:qFormat/>
    <w:rsid w:val="00343e8c"/>
    <w:pPr>
      <w:keepNext w:val="true"/>
      <w:numPr>
        <w:ilvl w:val="1"/>
        <w:numId w:val="1"/>
      </w:numPr>
      <w:spacing w:before="240" w:after="120"/>
      <w:outlineLvl w:val="1"/>
    </w:pPr>
    <w:rPr>
      <w:rFonts w:ascii="Arial" w:hAnsi="Arial" w:cs="Arial"/>
      <w:b/>
      <w:bCs/>
      <w:iCs/>
      <w:sz w:val="28"/>
      <w:szCs w:val="28"/>
    </w:rPr>
  </w:style>
  <w:style w:type="paragraph" w:styleId="Heading3">
    <w:name w:val="Heading 3"/>
    <w:basedOn w:val="Normal"/>
    <w:next w:val="TextBody"/>
    <w:qFormat/>
    <w:rsid w:val="00f65253"/>
    <w:pPr>
      <w:keepNext w:val="true"/>
      <w:numPr>
        <w:ilvl w:val="2"/>
        <w:numId w:val="1"/>
      </w:numPr>
      <w:spacing w:before="240" w:after="120"/>
      <w:outlineLvl w:val="2"/>
    </w:pPr>
    <w:rPr>
      <w:rFonts w:ascii="Arial" w:hAnsi="Arial"/>
      <w:b/>
      <w:bCs/>
      <w:lang w:val="sr-Latn-CS"/>
    </w:rPr>
  </w:style>
  <w:style w:type="character" w:styleId="DefaultParagraphFont" w:default="1">
    <w:name w:val="Default Paragraph Font"/>
    <w:uiPriority w:val="1"/>
    <w:unhideWhenUsed/>
    <w:qFormat/>
    <w:rPr/>
  </w:style>
  <w:style w:type="character" w:styleId="Pagenumber">
    <w:name w:val="page number"/>
    <w:qFormat/>
    <w:rsid w:val="00e84097"/>
    <w:rPr>
      <w:sz w:val="20"/>
    </w:rPr>
  </w:style>
  <w:style w:type="character" w:styleId="Annotationreference">
    <w:name w:val="annotation reference"/>
    <w:semiHidden/>
    <w:qFormat/>
    <w:rPr>
      <w:sz w:val="16"/>
      <w:szCs w:val="16"/>
    </w:rPr>
  </w:style>
  <w:style w:type="character" w:styleId="InternetLink">
    <w:name w:val="Hyperlink"/>
    <w:uiPriority w:val="99"/>
    <w:rsid w:val="009d0c2a"/>
    <w:rPr>
      <w:color w:val="0000FF"/>
      <w:u w:val="single"/>
    </w:rPr>
  </w:style>
  <w:style w:type="character" w:styleId="TekstChar" w:customStyle="1">
    <w:name w:val="Tekst Char"/>
    <w:link w:val="Tekst"/>
    <w:qFormat/>
    <w:rsid w:val="00bf2d07"/>
    <w:rPr>
      <w:rFonts w:ascii="TimesRoman" w:hAnsi="TimesRoman"/>
      <w:kern w:val="2"/>
      <w:sz w:val="28"/>
      <w:lang w:val="sr-Latn-RS" w:eastAsia="sr-Latn-RS"/>
    </w:rPr>
  </w:style>
  <w:style w:type="character" w:styleId="TabChar" w:customStyle="1">
    <w:name w:val="tab Char"/>
    <w:link w:val="Tab"/>
    <w:qFormat/>
    <w:rsid w:val="00bf2d07"/>
    <w:rPr>
      <w:rFonts w:ascii="TimesRoman" w:hAnsi="TimesRoman"/>
      <w:kern w:val="2"/>
      <w:lang w:val="sr-Latn-RS" w:eastAsia="sr-Latn-RS"/>
    </w:rPr>
  </w:style>
  <w:style w:type="character" w:styleId="VisitedInternetLink">
    <w:name w:val="FollowedHyperlink"/>
    <w:rsid w:val="008b24c3"/>
    <w:rPr>
      <w:color w:val="954F72"/>
      <w:u w:val="single"/>
    </w:rPr>
  </w:style>
  <w:style w:type="character" w:styleId="PlaceholderText">
    <w:name w:val="Placeholder Text"/>
    <w:basedOn w:val="DefaultParagraphFont"/>
    <w:uiPriority w:val="99"/>
    <w:semiHidden/>
    <w:qFormat/>
    <w:rsid w:val="004372ef"/>
    <w:rPr>
      <w:color w:val="808080"/>
    </w:rPr>
  </w:style>
  <w:style w:type="character" w:styleId="UnresolvedMention1" w:customStyle="1">
    <w:name w:val="Unresolved Mention1"/>
    <w:basedOn w:val="DefaultParagraphFont"/>
    <w:uiPriority w:val="99"/>
    <w:semiHidden/>
    <w:unhideWhenUsed/>
    <w:qFormat/>
    <w:rsid w:val="00f071a7"/>
    <w:rPr>
      <w:color w:val="605E5C"/>
      <w:shd w:fill="E1DFDD" w:val="clear"/>
    </w:rPr>
  </w:style>
  <w:style w:type="character" w:styleId="UnresolvedMention2" w:customStyle="1">
    <w:name w:val="Unresolved Mention2"/>
    <w:basedOn w:val="DefaultParagraphFont"/>
    <w:uiPriority w:val="99"/>
    <w:semiHidden/>
    <w:unhideWhenUsed/>
    <w:qFormat/>
    <w:rsid w:val="00d36fa8"/>
    <w:rPr>
      <w:color w:val="605E5C"/>
      <w:shd w:fill="E1DFDD" w:val="clear"/>
    </w:rPr>
  </w:style>
  <w:style w:type="character" w:styleId="FootnoteTextChar" w:customStyle="1">
    <w:name w:val="Footnote Text Char"/>
    <w:basedOn w:val="DefaultParagraphFont"/>
    <w:link w:val="Footnote"/>
    <w:semiHidden/>
    <w:qFormat/>
    <w:rsid w:val="009969ee"/>
    <w:rPr/>
  </w:style>
  <w:style w:type="character" w:styleId="FootnoteCharacters">
    <w:name w:val="Footnote Characters"/>
    <w:semiHidden/>
    <w:unhideWhenUsed/>
    <w:qFormat/>
    <w:rsid w:val="009969ee"/>
    <w:rPr>
      <w:vertAlign w:val="superscript"/>
    </w:rPr>
  </w:style>
  <w:style w:type="character" w:styleId="FootnoteAnchor">
    <w:name w:val="Footnote Reference"/>
    <w:rPr>
      <w:vertAlign w:val="superscript"/>
    </w:rPr>
  </w:style>
  <w:style w:type="character" w:styleId="UnresolvedMention3" w:customStyle="1">
    <w:name w:val="Unresolved Mention3"/>
    <w:basedOn w:val="DefaultParagraphFont"/>
    <w:uiPriority w:val="99"/>
    <w:semiHidden/>
    <w:unhideWhenUsed/>
    <w:qFormat/>
    <w:rsid w:val="00d64086"/>
    <w:rPr>
      <w:color w:val="605E5C"/>
      <w:shd w:fill="E1DFDD" w:val="clear"/>
    </w:rPr>
  </w:style>
  <w:style w:type="character" w:styleId="BodyTextChar" w:customStyle="1">
    <w:name w:val="Body Text Char"/>
    <w:basedOn w:val="DefaultParagraphFont"/>
    <w:qFormat/>
    <w:rsid w:val="00184853"/>
    <w:rPr>
      <w:sz w:val="22"/>
      <w:lang w:val="sr-Latn-CS"/>
    </w:rPr>
  </w:style>
  <w:style w:type="character" w:styleId="S1" w:customStyle="1">
    <w:name w:val="s1"/>
    <w:basedOn w:val="DefaultParagraphFont"/>
    <w:qFormat/>
    <w:rsid w:val="00293dbe"/>
    <w:rPr>
      <w:rFonts w:ascii="Helvetica" w:hAnsi="Helvetica"/>
      <w:sz w:val="14"/>
      <w:szCs w:val="14"/>
    </w:rPr>
  </w:style>
  <w:style w:type="character" w:styleId="BookTitle">
    <w:name w:val="Book Title"/>
    <w:basedOn w:val="DefaultParagraphFont"/>
    <w:uiPriority w:val="33"/>
    <w:qFormat/>
    <w:rsid w:val="008e6527"/>
    <w:rPr>
      <w:b/>
      <w:bCs/>
      <w:i/>
      <w:iCs/>
      <w:spacing w:val="5"/>
    </w:rPr>
  </w:style>
  <w:style w:type="character" w:styleId="ObiantekstChar" w:customStyle="1">
    <w:name w:val="Običan tekst Char"/>
    <w:basedOn w:val="BodyTextChar"/>
    <w:link w:val="Obiantekst"/>
    <w:qFormat/>
    <w:rsid w:val="00733cc3"/>
    <w:rPr>
      <w:sz w:val="22"/>
      <w:lang w:val="sr-Latn-RS"/>
    </w:rPr>
  </w:style>
  <w:style w:type="character" w:styleId="TezeChar" w:customStyle="1">
    <w:name w:val="Teze Char"/>
    <w:basedOn w:val="BodyTextChar"/>
    <w:link w:val="Teze"/>
    <w:qFormat/>
    <w:rsid w:val="00536b41"/>
    <w:rPr>
      <w:sz w:val="22"/>
      <w:lang w:val="sr-Latn-RS"/>
    </w:rPr>
  </w:style>
  <w:style w:type="character" w:styleId="LabelaslikeChar" w:customStyle="1">
    <w:name w:val="Labela (slike Char"/>
    <w:basedOn w:val="BodyTextChar"/>
    <w:link w:val="Labelaslike"/>
    <w:qFormat/>
    <w:rsid w:val="003b30da"/>
    <w:rPr>
      <w:sz w:val="18"/>
      <w:szCs w:val="16"/>
      <w:lang w:val="sr-Latn-CS"/>
    </w:rPr>
  </w:style>
  <w:style w:type="character" w:styleId="KodChar" w:customStyle="1">
    <w:name w:val="Kod Char"/>
    <w:basedOn w:val="DefaultParagraphFont"/>
    <w:link w:val="Kod"/>
    <w:qFormat/>
    <w:rsid w:val="00e71e77"/>
    <w:rPr>
      <w:rFonts w:ascii="Courier New" w:hAnsi="Courier New" w:cs="Courier New"/>
      <w:bCs/>
      <w:color w:val="000000"/>
      <w:szCs w:val="18"/>
      <w:lang w:val="sr-Latn-R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link w:val="BodyTextChar"/>
    <w:rsid w:val="00f65253"/>
    <w:pPr>
      <w:ind w:firstLine="567"/>
      <w:jc w:val="both"/>
    </w:pPr>
    <w:rPr>
      <w:szCs w:val="20"/>
      <w:lang w:val="sr-Latn-CS"/>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abrajanje" w:customStyle="1">
    <w:name w:val="Nabrajanje"/>
    <w:basedOn w:val="TextBody"/>
    <w:qFormat/>
    <w:rsid w:val="00a51dd8"/>
    <w:pPr>
      <w:widowControl/>
      <w:numPr>
        <w:ilvl w:val="0"/>
        <w:numId w:val="2"/>
      </w:numPr>
      <w:tabs>
        <w:tab w:val="clear" w:pos="708"/>
        <w:tab w:val="left" w:pos="360" w:leader="none"/>
      </w:tabs>
      <w:suppressAutoHyphens w:val="true"/>
      <w:bidi w:val="0"/>
      <w:spacing w:before="0" w:after="0"/>
      <w:ind w:left="0" w:right="0" w:hanging="0"/>
      <w:jc w:val="left"/>
    </w:pPr>
    <w:rPr>
      <w:sz w:val="20"/>
    </w:rPr>
  </w:style>
  <w:style w:type="paragraph" w:styleId="NormalWeb">
    <w:name w:val="Normal (Web)"/>
    <w:basedOn w:val="Normal"/>
    <w:uiPriority w:val="99"/>
    <w:qFormat/>
    <w:pPr>
      <w:spacing w:beforeAutospacing="1" w:afterAutospacing="1"/>
    </w:pPr>
    <w:rPr>
      <w:color w:val="000000"/>
    </w:rPr>
  </w:style>
  <w:style w:type="paragraph" w:styleId="Contents1">
    <w:name w:val="TOC 1"/>
    <w:basedOn w:val="Normal"/>
    <w:next w:val="Normal"/>
    <w:autoRedefine/>
    <w:uiPriority w:val="39"/>
    <w:rsid w:val="00d01acd"/>
    <w:pPr>
      <w:tabs>
        <w:tab w:val="clear" w:pos="708"/>
        <w:tab w:val="left" w:pos="480" w:leader="none"/>
        <w:tab w:val="right" w:pos="6715" w:leader="dot"/>
      </w:tabs>
    </w:pPr>
    <w:rPr>
      <w:lang w:val="de-DE" w:eastAsia="de-DE"/>
    </w:rPr>
  </w:style>
  <w:style w:type="paragraph" w:styleId="Code" w:customStyle="1">
    <w:name w:val="Code"/>
    <w:basedOn w:val="Normal"/>
    <w:qFormat/>
    <w:rsid w:val="003f1f04"/>
    <w:pPr>
      <w:spacing w:before="120" w:after="120"/>
      <w:contextualSpacing/>
    </w:pPr>
    <w:rPr>
      <w:rFonts w:ascii="Courier New" w:hAnsi="Courier New"/>
      <w:sz w:val="20"/>
      <w:szCs w:val="18"/>
      <w:lang w:val="en-GB" w:eastAsia="de-DE"/>
    </w:rPr>
  </w:style>
  <w:style w:type="paragraph" w:styleId="Contents2">
    <w:name w:val="TOC 2"/>
    <w:basedOn w:val="Normal"/>
    <w:next w:val="Normal"/>
    <w:autoRedefine/>
    <w:uiPriority w:val="39"/>
    <w:rsid w:val="00c219af"/>
    <w:pPr>
      <w:tabs>
        <w:tab w:val="clear" w:pos="708"/>
        <w:tab w:val="left" w:pos="960" w:leader="none"/>
        <w:tab w:val="right" w:pos="6715" w:leader="dot"/>
      </w:tabs>
      <w:ind w:left="240" w:hanging="0"/>
    </w:pPr>
    <w:rPr/>
  </w:style>
  <w:style w:type="paragraph" w:styleId="Contents3">
    <w:name w:val="TOC 3"/>
    <w:basedOn w:val="Normal"/>
    <w:next w:val="Normal"/>
    <w:autoRedefine/>
    <w:uiPriority w:val="39"/>
    <w:rsid w:val="00c219af"/>
    <w:pPr>
      <w:tabs>
        <w:tab w:val="clear" w:pos="708"/>
        <w:tab w:val="left" w:pos="1200" w:leader="none"/>
        <w:tab w:val="right" w:pos="6715" w:leader="dot"/>
      </w:tabs>
      <w:ind w:left="480" w:hanging="0"/>
    </w:pPr>
    <w:rPr/>
  </w:style>
  <w:style w:type="paragraph" w:styleId="HeaderandFooter">
    <w:name w:val="Header and Footer"/>
    <w:basedOn w:val="Normal"/>
    <w:qFormat/>
    <w:pPr/>
    <w:rPr/>
  </w:style>
  <w:style w:type="paragraph" w:styleId="Header">
    <w:name w:val="Header"/>
    <w:basedOn w:val="Normal"/>
    <w:rsid w:val="00a51dd8"/>
    <w:pPr>
      <w:tabs>
        <w:tab w:val="clear" w:pos="708"/>
        <w:tab w:val="center" w:pos="4320" w:leader="none"/>
        <w:tab w:val="right" w:pos="8640" w:leader="none"/>
      </w:tabs>
    </w:pPr>
    <w:rPr>
      <w:sz w:val="20"/>
    </w:rPr>
  </w:style>
  <w:style w:type="paragraph" w:styleId="Caption1">
    <w:name w:val="caption"/>
    <w:basedOn w:val="Normal"/>
    <w:next w:val="Normal"/>
    <w:autoRedefine/>
    <w:qFormat/>
    <w:rsid w:val="00557398"/>
    <w:pPr>
      <w:spacing w:before="120" w:after="120"/>
      <w:jc w:val="both"/>
    </w:pPr>
    <w:rPr>
      <w:rFonts w:ascii="Courier New" w:hAnsi="Courier New"/>
      <w:bCs/>
      <w:sz w:val="20"/>
      <w:szCs w:val="20"/>
    </w:rPr>
  </w:style>
  <w:style w:type="paragraph" w:styleId="Footer">
    <w:name w:val="Footer"/>
    <w:basedOn w:val="Normal"/>
    <w:rsid w:val="00a51dd8"/>
    <w:pPr>
      <w:tabs>
        <w:tab w:val="clear" w:pos="708"/>
        <w:tab w:val="center" w:pos="4320" w:leader="none"/>
        <w:tab w:val="right" w:pos="8640" w:leader="none"/>
      </w:tabs>
    </w:pPr>
    <w:rPr>
      <w:sz w:val="20"/>
    </w:rPr>
  </w:style>
  <w:style w:type="paragraph" w:styleId="Contents4">
    <w:name w:val="TOC 4"/>
    <w:basedOn w:val="Normal"/>
    <w:next w:val="Normal"/>
    <w:autoRedefine/>
    <w:semiHidden/>
    <w:pPr>
      <w:ind w:left="720" w:hanging="0"/>
    </w:pPr>
    <w:rPr/>
  </w:style>
  <w:style w:type="paragraph" w:styleId="Contents5">
    <w:name w:val="TOC 5"/>
    <w:basedOn w:val="Normal"/>
    <w:next w:val="Normal"/>
    <w:autoRedefine/>
    <w:semiHidden/>
    <w:pPr>
      <w:ind w:left="960" w:hanging="0"/>
    </w:pPr>
    <w:rPr/>
  </w:style>
  <w:style w:type="paragraph" w:styleId="Contents6">
    <w:name w:val="TOC 6"/>
    <w:basedOn w:val="Normal"/>
    <w:next w:val="Normal"/>
    <w:autoRedefine/>
    <w:semiHidden/>
    <w:pPr>
      <w:ind w:left="1200" w:hanging="0"/>
    </w:pPr>
    <w:rPr/>
  </w:style>
  <w:style w:type="paragraph" w:styleId="Contents7">
    <w:name w:val="TOC 7"/>
    <w:basedOn w:val="Normal"/>
    <w:next w:val="Normal"/>
    <w:autoRedefine/>
    <w:semiHidden/>
    <w:pPr>
      <w:ind w:left="1440" w:hanging="0"/>
    </w:pPr>
    <w:rPr/>
  </w:style>
  <w:style w:type="paragraph" w:styleId="Contents8">
    <w:name w:val="TOC 8"/>
    <w:basedOn w:val="Normal"/>
    <w:next w:val="Normal"/>
    <w:autoRedefine/>
    <w:semiHidden/>
    <w:pPr>
      <w:ind w:left="1680" w:hanging="0"/>
    </w:pPr>
    <w:rPr/>
  </w:style>
  <w:style w:type="paragraph" w:styleId="Contents9">
    <w:name w:val="TOC 9"/>
    <w:basedOn w:val="Normal"/>
    <w:next w:val="Normal"/>
    <w:autoRedefine/>
    <w:semiHidden/>
    <w:pPr>
      <w:ind w:left="1920" w:hanging="0"/>
    </w:pPr>
    <w:rPr/>
  </w:style>
  <w:style w:type="paragraph" w:styleId="Annotationtext">
    <w:name w:val="annotation text"/>
    <w:basedOn w:val="Normal"/>
    <w:semiHidden/>
    <w:qFormat/>
    <w:pPr/>
    <w:rPr>
      <w:sz w:val="20"/>
      <w:szCs w:val="20"/>
    </w:rPr>
  </w:style>
  <w:style w:type="paragraph" w:styleId="Annotationsubject">
    <w:name w:val="annotation subject"/>
    <w:basedOn w:val="Annotationtext"/>
    <w:next w:val="Annotationtext"/>
    <w:semiHidden/>
    <w:qFormat/>
    <w:pPr/>
    <w:rPr>
      <w:b/>
      <w:bCs/>
    </w:rPr>
  </w:style>
  <w:style w:type="paragraph" w:styleId="BalloonText">
    <w:name w:val="Balloon Text"/>
    <w:basedOn w:val="Normal"/>
    <w:semiHidden/>
    <w:qFormat/>
    <w:pPr/>
    <w:rPr>
      <w:rFonts w:ascii="Tahoma" w:hAnsi="Tahoma" w:cs="Tahoma"/>
      <w:sz w:val="16"/>
      <w:szCs w:val="16"/>
    </w:rPr>
  </w:style>
  <w:style w:type="paragraph" w:styleId="Potpisslike" w:customStyle="1">
    <w:name w:val="Potpis slike"/>
    <w:basedOn w:val="TextBody"/>
    <w:qFormat/>
    <w:rsid w:val="00490867"/>
    <w:pPr>
      <w:spacing w:before="0" w:after="240"/>
      <w:ind w:hanging="0"/>
      <w:jc w:val="center"/>
    </w:pPr>
    <w:rPr>
      <w:rFonts w:ascii="Courier New" w:hAnsi="Courier New"/>
      <w:sz w:val="20"/>
    </w:rPr>
  </w:style>
  <w:style w:type="paragraph" w:styleId="Tekst" w:customStyle="1">
    <w:name w:val="Tekst"/>
    <w:basedOn w:val="Normal"/>
    <w:link w:val="TekstChar"/>
    <w:qFormat/>
    <w:rsid w:val="00bf2d07"/>
    <w:pPr>
      <w:spacing w:before="120" w:after="120"/>
      <w:jc w:val="both"/>
    </w:pPr>
    <w:rPr>
      <w:rFonts w:ascii="TimesRoman" w:hAnsi="TimesRoman"/>
      <w:kern w:val="2"/>
      <w:sz w:val="28"/>
      <w:szCs w:val="20"/>
      <w:lang w:val="sr-Latn-RS" w:eastAsia="sr-Latn-RS"/>
    </w:rPr>
  </w:style>
  <w:style w:type="paragraph" w:styleId="Tabela" w:customStyle="1">
    <w:name w:val="Tabela"/>
    <w:basedOn w:val="Tekst"/>
    <w:qFormat/>
    <w:rsid w:val="00bf2d07"/>
    <w:pPr>
      <w:spacing w:before="120" w:after="60"/>
      <w:ind w:left="142" w:right="142" w:hanging="0"/>
      <w:jc w:val="right"/>
    </w:pPr>
    <w:rPr>
      <w:rFonts w:ascii="CHelvItalic" w:hAnsi="CHelvItalic"/>
      <w:sz w:val="22"/>
    </w:rPr>
  </w:style>
  <w:style w:type="paragraph" w:styleId="Tab" w:customStyle="1">
    <w:name w:val="tab"/>
    <w:basedOn w:val="Tekst"/>
    <w:link w:val="TabChar"/>
    <w:qFormat/>
    <w:rsid w:val="00bf2d07"/>
    <w:pPr>
      <w:spacing w:before="60" w:after="120"/>
    </w:pPr>
    <w:rPr>
      <w:sz w:val="20"/>
    </w:rPr>
  </w:style>
  <w:style w:type="paragraph" w:styleId="Ime" w:customStyle="1">
    <w:name w:val="ime"/>
    <w:basedOn w:val="Normal"/>
    <w:qFormat/>
    <w:rsid w:val="00bf2d07"/>
    <w:pPr>
      <w:spacing w:before="1440" w:after="120"/>
      <w:jc w:val="center"/>
    </w:pPr>
    <w:rPr>
      <w:rFonts w:ascii="VogueBold" w:hAnsi="VogueBold"/>
      <w:kern w:val="2"/>
      <w:sz w:val="30"/>
      <w:szCs w:val="20"/>
      <w:lang w:val="sr-Latn-RS" w:eastAsia="sr-Latn-RS"/>
    </w:rPr>
  </w:style>
  <w:style w:type="paragraph" w:styleId="ListParagraph">
    <w:name w:val="List Paragraph"/>
    <w:basedOn w:val="Normal"/>
    <w:uiPriority w:val="34"/>
    <w:qFormat/>
    <w:rsid w:val="000750eb"/>
    <w:pPr>
      <w:spacing w:before="0" w:after="160"/>
      <w:ind w:left="720" w:hanging="0"/>
      <w:contextualSpacing/>
      <w:jc w:val="both"/>
    </w:pPr>
    <w:rPr>
      <w:rFonts w:eastAsia="" w:cs="" w:cstheme="minorBidi" w:eastAsiaTheme="minorEastAsia"/>
      <w:szCs w:val="22"/>
      <w:lang w:val="sr-Latn-RS"/>
    </w:rPr>
  </w:style>
  <w:style w:type="paragraph" w:styleId="Revision">
    <w:name w:val="Revision"/>
    <w:uiPriority w:val="99"/>
    <w:semiHidden/>
    <w:qFormat/>
    <w:rsid w:val="00427eca"/>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Footnote">
    <w:name w:val="Footnote Text"/>
    <w:basedOn w:val="Normal"/>
    <w:link w:val="FootnoteTextChar"/>
    <w:semiHidden/>
    <w:unhideWhenUsed/>
    <w:rsid w:val="009969ee"/>
    <w:pPr/>
    <w:rPr>
      <w:sz w:val="20"/>
      <w:szCs w:val="20"/>
    </w:rPr>
  </w:style>
  <w:style w:type="paragraph" w:styleId="Obiantekst" w:customStyle="1">
    <w:name w:val="Običan tekst"/>
    <w:basedOn w:val="TextBody"/>
    <w:link w:val="ObiantekstChar"/>
    <w:qFormat/>
    <w:rsid w:val="00733cc3"/>
    <w:pPr>
      <w:spacing w:lineRule="auto" w:line="276" w:before="160" w:after="160"/>
      <w:ind w:hanging="0"/>
    </w:pPr>
    <w:rPr>
      <w:lang w:val="sr-Latn-RS"/>
    </w:rPr>
  </w:style>
  <w:style w:type="paragraph" w:styleId="Teze" w:customStyle="1">
    <w:name w:val="Teze"/>
    <w:basedOn w:val="TextBody"/>
    <w:link w:val="TezeChar"/>
    <w:qFormat/>
    <w:rsid w:val="00536b41"/>
    <w:pPr>
      <w:numPr>
        <w:ilvl w:val="0"/>
        <w:numId w:val="4"/>
      </w:numPr>
      <w:ind w:left="288" w:hanging="288"/>
    </w:pPr>
    <w:rPr>
      <w:lang w:val="sr-Latn-RS"/>
    </w:rPr>
  </w:style>
  <w:style w:type="paragraph" w:styleId="Labelaslike" w:customStyle="1">
    <w:name w:val="Labela (slike"/>
    <w:basedOn w:val="TextBody"/>
    <w:link w:val="LabelaslikeChar"/>
    <w:qFormat/>
    <w:rsid w:val="003b30da"/>
    <w:pPr>
      <w:spacing w:before="60" w:after="60"/>
      <w:ind w:hanging="0"/>
      <w:jc w:val="center"/>
    </w:pPr>
    <w:rPr>
      <w:sz w:val="18"/>
      <w:szCs w:val="16"/>
    </w:rPr>
  </w:style>
  <w:style w:type="paragraph" w:styleId="Kod" w:customStyle="1">
    <w:name w:val="Kod"/>
    <w:basedOn w:val="Normal"/>
    <w:link w:val="KodChar"/>
    <w:qFormat/>
    <w:rsid w:val="00e71e77"/>
    <w:pPr/>
    <w:rPr>
      <w:rFonts w:ascii="Courier New" w:hAnsi="Courier New" w:cs="Courier New"/>
      <w:bCs/>
      <w:color w:val="000000"/>
      <w:sz w:val="20"/>
      <w:szCs w:val="18"/>
      <w:lang w:val="sr-Latn-RS"/>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625793"/>
    <w:pPr>
      <w:keepLines/>
      <w:pageBreakBefore w:val="false"/>
      <w:numPr>
        <w:ilvl w:val="0"/>
        <w:numId w:val="0"/>
      </w:numPr>
      <w:spacing w:lineRule="auto" w:line="259" w:before="240" w:after="0"/>
      <w:ind w:left="357" w:hanging="357"/>
      <w:jc w:val="left"/>
      <w:outlineLvl w:val="9"/>
    </w:pPr>
    <w:rPr>
      <w:rFonts w:ascii="Calibri Light" w:hAnsi="Calibri Light" w:eastAsia="" w:cs="" w:asciiTheme="majorHAnsi" w:cstheme="majorBidi" w:eastAsiaTheme="majorEastAsia" w:hAnsiTheme="majorHAnsi"/>
      <w:b w:val="false"/>
      <w:bCs w:val="false"/>
      <w:color w:val="2F5496" w:themeColor="accent1" w:themeShade="bf"/>
      <w:kern w:val="0"/>
      <w:lang w:val="en-US"/>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igure">
    <w:name w:val="Figure"/>
    <w:basedOn w:val="Caption"/>
    <w:qFormat/>
    <w:pPr/>
    <w:rPr/>
  </w:style>
  <w:style w:type="numbering" w:styleId="NoList" w:default="1">
    <w:name w:val="No List"/>
    <w:uiPriority w:val="99"/>
    <w:semiHidden/>
    <w:unhideWhenUsed/>
    <w:qFormat/>
  </w:style>
  <w:style w:type="numbering" w:styleId="MultilevelHeading" w:customStyle="1">
    <w:name w:val="Multilevel Heading"/>
    <w:uiPriority w:val="99"/>
    <w:qFormat/>
    <w:rsid w:val="00fa2cd7"/>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bf175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Light1">
    <w:name w:val="Table Grid Light1"/>
    <w:basedOn w:val="TableNormal"/>
    <w:uiPriority w:val="40"/>
    <w:rsid w:val="00930096"/>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PlainTable11">
    <w:name w:val="Plain Table 11"/>
    <w:basedOn w:val="TableNormal"/>
    <w:uiPriority w:val="41"/>
    <w:rsid w:val="00930096"/>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930096"/>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PlainTable31">
    <w:name w:val="Plain Table 31"/>
    <w:basedOn w:val="TableNormal"/>
    <w:uiPriority w:val="43"/>
    <w:rsid w:val="00930096"/>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image" Target="media/image3.png"/><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header" Target="header8.xml"/><Relationship Id="rId21" Type="http://schemas.openxmlformats.org/officeDocument/2006/relationships/footer" Target="foot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header" Target="header11.xml"/><Relationship Id="rId27" Type="http://schemas.openxmlformats.org/officeDocument/2006/relationships/header" Target="header12.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image" Target="media/image4.png"/><Relationship Id="rId31" Type="http://schemas.openxmlformats.org/officeDocument/2006/relationships/image" Target="media/image4.png"/><Relationship Id="rId32" Type="http://schemas.openxmlformats.org/officeDocument/2006/relationships/header" Target="header13.xml"/><Relationship Id="rId33" Type="http://schemas.openxmlformats.org/officeDocument/2006/relationships/header" Target="header14.xml"/><Relationship Id="rId34" Type="http://schemas.openxmlformats.org/officeDocument/2006/relationships/footer" Target="footer13.xml"/><Relationship Id="rId35" Type="http://schemas.openxmlformats.org/officeDocument/2006/relationships/footer" Target="footer14.xml"/><Relationship Id="rId36" Type="http://schemas.openxmlformats.org/officeDocument/2006/relationships/header" Target="header15.xml"/><Relationship Id="rId37" Type="http://schemas.openxmlformats.org/officeDocument/2006/relationships/footer" Target="footer15.xml"/><Relationship Id="rId38" Type="http://schemas.openxmlformats.org/officeDocument/2006/relationships/header" Target="header16.xml"/><Relationship Id="rId39" Type="http://schemas.openxmlformats.org/officeDocument/2006/relationships/footer" Target="footer16.xml"/><Relationship Id="rId40" Type="http://schemas.openxmlformats.org/officeDocument/2006/relationships/header" Target="header17.xml"/><Relationship Id="rId41" Type="http://schemas.openxmlformats.org/officeDocument/2006/relationships/footer" Target="footer17.xml"/><Relationship Id="rId42" Type="http://schemas.openxmlformats.org/officeDocument/2006/relationships/header" Target="header18.xml"/><Relationship Id="rId43" Type="http://schemas.openxmlformats.org/officeDocument/2006/relationships/footer" Target="footer18.xml"/><Relationship Id="rId44" Type="http://schemas.openxmlformats.org/officeDocument/2006/relationships/header" Target="header19.xml"/><Relationship Id="rId45" Type="http://schemas.openxmlformats.org/officeDocument/2006/relationships/footer" Target="footer19.xml"/><Relationship Id="rId46" Type="http://schemas.openxmlformats.org/officeDocument/2006/relationships/hyperlink" Target="https://en.wikipedia.org/wiki/Michael_Garey" TargetMode="External"/><Relationship Id="rId47" Type="http://schemas.openxmlformats.org/officeDocument/2006/relationships/hyperlink" Target="https://en.wikipedia.org/wiki/David_S._Johnson" TargetMode="External"/><Relationship Id="rId48" Type="http://schemas.openxmlformats.org/officeDocument/2006/relationships/hyperlink" Target="https://en.wikipedia.org/wiki/Computers_and_Intractability:_A_Guide_to_the_Theory_of_NP-Completeness" TargetMode="External"/><Relationship Id="rId49" Type="http://schemas.openxmlformats.org/officeDocument/2006/relationships/hyperlink" Target="https://www.rfc-editor.org/rfc/rfc6455" TargetMode="External"/><Relationship Id="rId50" Type="http://schemas.openxmlformats.org/officeDocument/2006/relationships/hyperlink" Target="https://www.wallarm.com/what/a-simple-explanation-of-what-a-websocket-is" TargetMode="External"/><Relationship Id="rId51" Type="http://schemas.openxmlformats.org/officeDocument/2006/relationships/hyperlink" Target="https://go.dev/doc/" TargetMode="External"/><Relationship Id="rId52" Type="http://schemas.openxmlformats.org/officeDocument/2006/relationships/hyperlink" Target="https://developer.mozilla.org/en-US/docs/Web/Security/Same-origin_policy" TargetMode="External"/><Relationship Id="rId53" Type="http://schemas.openxmlformats.org/officeDocument/2006/relationships/header" Target="header20.xml"/><Relationship Id="rId54" Type="http://schemas.openxmlformats.org/officeDocument/2006/relationships/footer" Target="footer20.xml"/><Relationship Id="rId55" Type="http://schemas.openxmlformats.org/officeDocument/2006/relationships/header" Target="header21.xml"/><Relationship Id="rId56" Type="http://schemas.openxmlformats.org/officeDocument/2006/relationships/header" Target="header22.xml"/><Relationship Id="rId57" Type="http://schemas.openxmlformats.org/officeDocument/2006/relationships/footer" Target="footer21.xml"/><Relationship Id="rId58" Type="http://schemas.openxmlformats.org/officeDocument/2006/relationships/footer" Target="footer22.xml"/><Relationship Id="rId59" Type="http://schemas.openxmlformats.org/officeDocument/2006/relationships/numbering" Target="numbering.xml"/><Relationship Id="rId60" Type="http://schemas.openxmlformats.org/officeDocument/2006/relationships/fontTable" Target="fontTable.xml"/><Relationship Id="rId61" Type="http://schemas.openxmlformats.org/officeDocument/2006/relationships/settings" Target="settings.xml"/><Relationship Id="rId62" Type="http://schemas.openxmlformats.org/officeDocument/2006/relationships/theme" Target="theme/theme1.xml"/><Relationship Id="rId6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08BB6-DBD8-434D-B164-30742F923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2182</TotalTime>
  <Application>LibreOffice/7.4.7.2$Linux_X86_64 LibreOffice_project/40$Build-2</Application>
  <AppVersion>15.0000</AppVersion>
  <Pages>30</Pages>
  <Words>2644</Words>
  <Characters>15624</Characters>
  <CharactersWithSpaces>18053</CharactersWithSpaces>
  <Paragraphs>272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2023-07-29T16:13:00Z</dcterms:created>
  <dc:creator>Luka Maletin</dc:creator>
  <dc:description/>
  <dc:language>en-US</dc:language>
  <cp:lastModifiedBy/>
  <cp:lastPrinted>2023-02-07T12:36:00Z</cp:lastPrinted>
  <dcterms:modified xsi:type="dcterms:W3CDTF">2023-08-13T22:52:52Z</dcterms:modified>
  <cp:revision>38</cp:revision>
  <dc:subject>Mašinsko učenje</dc:subject>
  <dc:title>Detekcija i prepoznavanje saobraćajnih znakova</dc:title>
</cp:coreProperties>
</file>

<file path=docProps/custom.xml><?xml version="1.0" encoding="utf-8"?>
<Properties xmlns="http://schemas.openxmlformats.org/officeDocument/2006/custom-properties" xmlns:vt="http://schemas.openxmlformats.org/officeDocument/2006/docPropsVTypes"/>
</file>