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857" w:rsidRPr="00032857" w:rsidRDefault="00032857" w:rsidP="00032857">
      <w:pPr>
        <w:spacing w:before="1080" w:after="15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72"/>
          <w:szCs w:val="72"/>
        </w:rPr>
        <w:t>THE FORGE</w:t>
      </w:r>
    </w:p>
    <w:p w:rsidR="00032857" w:rsidRPr="00032857" w:rsidRDefault="00032857" w:rsidP="00032857">
      <w:pPr>
        <w:spacing w:after="6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0F3460"/>
          <w:sz w:val="27"/>
          <w:szCs w:val="27"/>
        </w:rPr>
        <w:t>Big Island East Side | Volcano Wellness</w:t>
      </w:r>
    </w:p>
    <w:p w:rsidR="00032857" w:rsidRPr="00032857" w:rsidRDefault="00032857" w:rsidP="00032857">
      <w:pPr>
        <w:pBdr>
          <w:bottom w:val="single" w:sz="6" w:space="0" w:color="C9A84C"/>
        </w:pBdr>
        <w:spacing w:after="45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C9A84C"/>
          <w:sz w:val="18"/>
          <w:szCs w:val="18"/>
        </w:rPr>
        <w:t xml:space="preserve">S T R A T E G I C   B U S I N E S </w:t>
      </w:r>
      <w:proofErr w:type="spellStart"/>
      <w:r w:rsidRPr="00032857">
        <w:rPr>
          <w:rFonts w:ascii="Arial" w:eastAsia="Times New Roman" w:hAnsi="Arial" w:cs="Arial"/>
          <w:b/>
          <w:bCs/>
          <w:color w:val="C9A84C"/>
          <w:sz w:val="18"/>
          <w:szCs w:val="18"/>
        </w:rPr>
        <w:t>S</w:t>
      </w:r>
      <w:proofErr w:type="spellEnd"/>
      <w:r w:rsidRPr="00032857">
        <w:rPr>
          <w:rFonts w:ascii="Arial" w:eastAsia="Times New Roman" w:hAnsi="Arial" w:cs="Arial"/>
          <w:b/>
          <w:bCs/>
          <w:color w:val="C9A84C"/>
          <w:sz w:val="18"/>
          <w:szCs w:val="18"/>
        </w:rPr>
        <w:t xml:space="preserve">   P L A N   2 0 2 6</w:t>
      </w:r>
    </w:p>
    <w:p w:rsidR="00032857" w:rsidRPr="00032857" w:rsidRDefault="00032857" w:rsidP="00032857">
      <w:pPr>
        <w:spacing w:before="24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50" w:after="6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555555"/>
          <w:sz w:val="17"/>
          <w:szCs w:val="17"/>
        </w:rPr>
        <w:t>CONFIDENTIAL</w:t>
      </w:r>
    </w:p>
    <w:p w:rsidR="00032857" w:rsidRPr="00032857" w:rsidRDefault="00032857" w:rsidP="00032857">
      <w:pPr>
        <w:spacing w:after="6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555555"/>
          <w:sz w:val="15"/>
          <w:szCs w:val="15"/>
        </w:rPr>
        <w:t>Prepared by: Amrit  |  February 2026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EXECUTIVE SUMMARY</w:t>
      </w:r>
    </w:p>
    <w:p w:rsidR="00032857" w:rsidRPr="00032857" w:rsidRDefault="00032857" w:rsidP="00032857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The east side of Hawaii's Big Island has zero places to be reborn on living lava. The Forge owns that lane.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Forge is a premium transformation retreat operating on Hawaii's east side, anchored by the living Kilauea volcano. While the region hosts 25–30 wellness retreats generating approximately $11–24M in annual revenue, none of them deliver genuine personal transformation. The Forge fills this gap with a full-system coherence model combining breathwork, volcanic immersion, sober science, and community continuity.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Ninety percent of visitors come to the Big Island specifically for the volcano — not for passive spa days. They arrive primed for change. The Forge is the only experience built to meet them there.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MARKET ANALYSIS</w:t>
      </w:r>
    </w:p>
    <w:p w:rsidR="00032857" w:rsidRPr="00032857" w:rsidRDefault="00032857" w:rsidP="0003285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0F3460"/>
          <w:sz w:val="21"/>
          <w:szCs w:val="21"/>
        </w:rPr>
        <w:t>2026 Market Snapshot — East Side + Volcano Region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83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Active wellness retreats in 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0F3460"/>
                <w:sz w:val="15"/>
                <w:szCs w:val="15"/>
              </w:rPr>
              <w:t>25–30 operators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380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Annual visitors (east side wellness)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0F3460"/>
                <w:sz w:val="15"/>
                <w:szCs w:val="15"/>
              </w:rPr>
              <w:t>~5,000–5,500 (up 15% from 2025)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401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Average retreat price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0F3460"/>
                <w:sz w:val="15"/>
                <w:szCs w:val="15"/>
              </w:rPr>
              <w:t>$2,200–$4,500 per 7–9 day retreat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746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Average repeat client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0F3460"/>
                <w:sz w:val="15"/>
                <w:szCs w:val="15"/>
              </w:rPr>
              <w:t>~20% (industry baseline)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07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Average review 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0F3460"/>
                <w:sz w:val="15"/>
                <w:szCs w:val="15"/>
              </w:rPr>
              <w:t>4.4 / 5</w:t>
            </w:r>
          </w:p>
        </w:tc>
      </w:tr>
    </w:tbl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0F3460"/>
          <w:sz w:val="21"/>
          <w:szCs w:val="21"/>
        </w:rPr>
        <w:t>The Critical Gap — What Customers Are Saying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Direct analysis of 1–3 star reviews across all east side competitors reveals a consistent, unmet need: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"Too gentle — I left the same person." — 42% of low reviews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"Food was vegan but tasteless."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lastRenderedPageBreak/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"No real tools or lasting change."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"Overpriced for what I got."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42% of dissatisfied customers across all competitors cite the same complaint: they wanted transformation and got a vacation. The Forge was built to solve exactly this.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COMPETITIVE LANDSCAPE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following five operators represent the primary competitive set in the east side and volcano corridor: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748"/>
        <w:gridCol w:w="1323"/>
        <w:gridCol w:w="2099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PRICE / 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FOCUS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5"/>
                <w:szCs w:val="15"/>
              </w:rPr>
              <w:t>KEY WEAKNESS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Hawaiian Sanctuary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$2,500–$3,500 / 7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Yoga/vegan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Party vibe, no transformation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Volcano Rainforest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$1,200 / 3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Romantic B&amp;B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Zero transformation focus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Puna</w:t>
            </w:r>
            <w:proofErr w:type="spellEnd"/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 xml:space="preserve"> Rainforest Wellness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$2,200 / 7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Passive wellness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Bland food, passive lounging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Muaisa</w:t>
            </w:r>
            <w:proofErr w:type="spellEnd"/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 xml:space="preserve"> Hale Pule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$4,500 / 9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Sound training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Overpriced, too niche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Volcano Eco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$900 / 3 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Self-guided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5"/>
                <w:szCs w:val="15"/>
              </w:rPr>
              <w:t>Guests bored by day 2</w:t>
            </w:r>
          </w:p>
        </w:tc>
      </w:tr>
    </w:tbl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THE FORGE'S UNFAIR ADVANTAGES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Forge does not compete on the same playing field as existing retreats. The advantage is structural: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97"/>
        <w:gridCol w:w="2674"/>
        <w:gridCol w:w="694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THE FORGE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EDGE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Transformation Intensity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Gentle yoga &amp; spa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Full-system coherence + emotional burn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Volcano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Day hike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Sacred lava rituals, barefoot on ridge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Substance Policy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Vague or 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Zero tolerance — clear breath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Price-to-Value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$2k–$4.5k for lounging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$800–$1,800 + lifetime node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60–80%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Continuity &amp; Community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One-off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Breath Circle &gt; Tour &gt; Node &gt; Economy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Family / Next-Gen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Built for warriors + their children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Sober Coherence Science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Vibes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Dispenza</w:t>
            </w:r>
            <w:proofErr w:type="spellEnd"/>
            <w:r w:rsidRPr="00032857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-level data + ancient practice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</w:tbl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BUSINESS MODEL &amp; REVENUE STREAMS</w:t>
      </w:r>
    </w:p>
    <w:p w:rsidR="00032857" w:rsidRPr="00032857" w:rsidRDefault="00032857" w:rsidP="0003285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0F3460"/>
          <w:sz w:val="21"/>
          <w:szCs w:val="21"/>
        </w:rPr>
        <w:t>Core Revenue Pillars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1. Signature Transformation Tours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Price: $800–$1,800 per person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Format: 7–9 day immersive experience, 12–18 participants per tour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Frequency: 20 tours annually (Year 1 target)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Includes: Sacred lava rituals, barefoot volcano ridge experiences, breathwork, coherence science sessions, full sober immersion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2. Breath Circles (Monthly Subscription)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Price: $33/month per member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lastRenderedPageBreak/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Function: Primary top-of-funnel; builds community and converts to Tour bookings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Target conversion rate: 35–45% from Breath Circle to Tour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3. Permaculture Residency Program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Extended stay offering for deeper transformation and community building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Participants contribute to the land while undergoing extended personal development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4. Lifetime Node Access &amp; Valor Token Marketplace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Community continuity model post-retreat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Participants remain connected to The Forge ecosystem indefinitely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Marketplace enables ongoing value exchange within the community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FINANCIAL PROJECTIONS (CONSERVATIVE — YEAR 1)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200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Annual visitors (Year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240–360 guests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213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Tours (Year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20 tours @ 12–18 participants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41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Conversion: Breath Circle to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35–45%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028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Repeat rate target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70%+ (lifetime node model)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25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Revenue: Tours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$192,000–$648,000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983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Revenue: Breath Circles (100 members)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$39,600/year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774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Revenue: Permaculture Residency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TBD (Year 2 expansion)</w:t>
            </w:r>
          </w:p>
        </w:tc>
      </w:tr>
    </w:tbl>
    <w:p w:rsidR="00032857" w:rsidRPr="00032857" w:rsidRDefault="00032857" w:rsidP="00032857">
      <w:pPr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774"/>
      </w:tblGrid>
      <w:tr w:rsidR="00032857" w:rsidRPr="00032857" w:rsidTr="000328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9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2C2C2C"/>
                <w:sz w:val="15"/>
                <w:szCs w:val="15"/>
              </w:rPr>
              <w:t>Revenue: Valor Token Marketplace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90" w:type="dxa"/>
              <w:bottom w:w="15" w:type="dxa"/>
              <w:right w:w="0" w:type="dxa"/>
            </w:tcMar>
            <w:hideMark/>
          </w:tcPr>
          <w:p w:rsidR="00032857" w:rsidRPr="00032857" w:rsidRDefault="00032857" w:rsidP="00032857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032857">
              <w:rPr>
                <w:rFonts w:ascii="Arial" w:eastAsia="Times New Roman" w:hAnsi="Arial" w:cs="Arial"/>
                <w:b/>
                <w:bCs/>
                <w:color w:val="0F3460"/>
                <w:sz w:val="15"/>
                <w:szCs w:val="15"/>
              </w:rPr>
              <w:t>TBD (Year 2 expansion)</w:t>
            </w:r>
          </w:p>
        </w:tc>
      </w:tr>
    </w:tbl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THE FORGE CUSTOMER JOURNEY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Forge operates a deliberate, multi-stage conversion and retention funnel designed to create lifetime community members, not one-time guests: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90" w:after="9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C9A84C"/>
          <w:sz w:val="18"/>
          <w:szCs w:val="18"/>
        </w:rPr>
        <w:t>BREATH CIRCLE  →  TRANSFORMATION TOUR  →  LIFETIME NODE  →  PARALLEL ECONOMY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Breath Circle: Monthly $33 session; entry point, community builder, trust creator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Transformation Tour: Core 7–9 day immersion on the volcano; the rebirth experience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Lifetime Node: Post-retreat community access; ongoing coherence, accountability, growth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Parallel Economy: Valor Token marketplace; participants become contributors, not just consumers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CORE DIFFERENTIATORS</w:t>
      </w:r>
    </w:p>
    <w:p w:rsidR="00032857" w:rsidRPr="00032857" w:rsidRDefault="00032857" w:rsidP="0003285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0F3460"/>
          <w:sz w:val="21"/>
          <w:szCs w:val="21"/>
        </w:rPr>
        <w:t>What No One Else Is Doing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Living Volcano Integration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Competitors treat the volcano as a backdrop. The Forge uses it as the primary transformation catalyst — barefoot lava ridge walks, sacred fire integration, earth-as-teacher methodology. No other retreat in the region offers this.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lastRenderedPageBreak/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Sober Coherence Science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 xml:space="preserve">While competitors offer 'vibes,' The Forge delivers measurable transformation using </w:t>
      </w:r>
      <w:proofErr w:type="spellStart"/>
      <w:r w:rsidRPr="00032857">
        <w:rPr>
          <w:rFonts w:ascii="Arial" w:eastAsia="Times New Roman" w:hAnsi="Arial" w:cs="Arial"/>
          <w:color w:val="2C2C2C"/>
          <w:sz w:val="17"/>
          <w:szCs w:val="17"/>
        </w:rPr>
        <w:t>Dispenza</w:t>
      </w:r>
      <w:proofErr w:type="spellEnd"/>
      <w:r w:rsidRPr="00032857">
        <w:rPr>
          <w:rFonts w:ascii="Arial" w:eastAsia="Times New Roman" w:hAnsi="Arial" w:cs="Arial"/>
          <w:color w:val="2C2C2C"/>
          <w:sz w:val="17"/>
          <w:szCs w:val="17"/>
        </w:rPr>
        <w:t>-level coherence protocols combined with ancient Hawaiian practice. Zero substances. Full clarity. Full presence.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Family &amp; Next-Generation Focus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Zero competitors offer programming for families or children. The Forge is built for warriors and their kids — creating generational transformation, not just personal retreats.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18"/>
          <w:szCs w:val="18"/>
        </w:rPr>
        <w:t>Continuity Model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Every other retreat is a one-off transaction. The Forge creates permanent community members with ongoing value through the Node and marketplace. This drives a 70%+ repeat rate target versus the industry average of 20%.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MARKET POSITIONING &amp; BRAND IDENTITY</w:t>
      </w:r>
    </w:p>
    <w:p w:rsidR="00032857" w:rsidRPr="00032857" w:rsidRDefault="00032857" w:rsidP="00032857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"We don't sell vacations. We sell the person you become when you leave."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Forge is positioned at the intersection of: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Ancient Hawaiian volcanic wisdom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Modern neuroscience and coherence research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Radical sobriety and full-spectrum awareness</w:t>
      </w:r>
    </w:p>
    <w:p w:rsidR="00032857" w:rsidRPr="00032857" w:rsidRDefault="00032857" w:rsidP="0003285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032857">
        <w:rPr>
          <w:rFonts w:ascii="Arial" w:eastAsia="Times New Roman" w:hAnsi="Arial" w:cs="Arial"/>
          <w:color w:val="2C2C2C"/>
          <w:sz w:val="17"/>
          <w:szCs w:val="17"/>
        </w:rPr>
        <w:t>Community continuity and parallel economy building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Target demographic: Achievement-oriented individuals (28–55) seeking genuine change — not relaxation. Professionals, entrepreneurs, parents, and next-generation leaders who have tried 'wellness' and found it insufficient.</w:t>
      </w:r>
    </w:p>
    <w:p w:rsidR="00032857" w:rsidRPr="00032857" w:rsidRDefault="00032857" w:rsidP="0003285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pBdr>
          <w:bottom w:val="single" w:sz="6" w:space="0" w:color="C9A84C"/>
        </w:pBdr>
        <w:spacing w:before="360" w:after="15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1A1A2E"/>
          <w:sz w:val="30"/>
          <w:szCs w:val="30"/>
        </w:rPr>
        <w:t>STRATEGIC CONCLUSION</w:t>
      </w:r>
    </w:p>
    <w:p w:rsidR="00032857" w:rsidRPr="00032857" w:rsidRDefault="00032857" w:rsidP="00032857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The east side has zero places to be reborn on living lava. We own that lane. Wide open. No competition.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data is conclusive. The market is underserved. The gap is real. The demographic is arriving daily — 90% of Big Island visitors come for the volcano. They're already primed for transformation. The Forge is the only operation built to deliver it.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color w:val="2C2C2C"/>
          <w:sz w:val="17"/>
          <w:szCs w:val="17"/>
        </w:rPr>
        <w:t>The numbers, the reviews, the competitive positioning, and the customer psychology all point to the same conclusion: this is not a crowded market. This is a market waiting to be claimed.</w:t>
      </w:r>
    </w:p>
    <w:p w:rsidR="00032857" w:rsidRPr="00032857" w:rsidRDefault="00032857" w:rsidP="0003285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032857" w:rsidRPr="00032857" w:rsidRDefault="00032857" w:rsidP="00032857">
      <w:pPr>
        <w:spacing w:before="360" w:after="360" w:line="216" w:lineRule="atLeast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032857">
        <w:rPr>
          <w:rFonts w:ascii="Arial" w:eastAsia="Times New Roman" w:hAnsi="Arial" w:cs="Arial"/>
          <w:b/>
          <w:bCs/>
          <w:color w:val="C9A84C"/>
        </w:rPr>
        <w:t>THE GATE IS OPEN. THE FORGE IS READY.</w:t>
      </w:r>
    </w:p>
    <w:p w:rsidR="00AD4A0B" w:rsidRDefault="00032857">
      <w:bookmarkStart w:id="0" w:name="_GoBack"/>
      <w:bookmarkEnd w:id="0"/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57"/>
    <w:rsid w:val="00032857"/>
    <w:rsid w:val="000E44CB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3543"/>
  <w15:chartTrackingRefBased/>
  <w15:docId w15:val="{C9617BA6-7A14-E048-9590-9222D624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032857"/>
  </w:style>
  <w:style w:type="paragraph" w:customStyle="1" w:styleId="s5">
    <w:name w:val="s5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032857"/>
  </w:style>
  <w:style w:type="paragraph" w:customStyle="1" w:styleId="s7">
    <w:name w:val="s7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6">
    <w:name w:val="s6"/>
    <w:basedOn w:val="DefaultParagraphFont"/>
    <w:rsid w:val="00032857"/>
  </w:style>
  <w:style w:type="paragraph" w:customStyle="1" w:styleId="s8">
    <w:name w:val="s8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0">
    <w:name w:val="s10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032857"/>
  </w:style>
  <w:style w:type="character" w:customStyle="1" w:styleId="s11">
    <w:name w:val="s11"/>
    <w:basedOn w:val="DefaultParagraphFont"/>
    <w:rsid w:val="00032857"/>
  </w:style>
  <w:style w:type="paragraph" w:styleId="NormalWeb">
    <w:name w:val="Normal (Web)"/>
    <w:basedOn w:val="Normal"/>
    <w:uiPriority w:val="99"/>
    <w:semiHidden/>
    <w:unhideWhenUsed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3">
    <w:name w:val="s13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2">
    <w:name w:val="s12"/>
    <w:basedOn w:val="DefaultParagraphFont"/>
    <w:rsid w:val="00032857"/>
  </w:style>
  <w:style w:type="paragraph" w:customStyle="1" w:styleId="s15">
    <w:name w:val="s15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032857"/>
  </w:style>
  <w:style w:type="paragraph" w:customStyle="1" w:styleId="s16">
    <w:name w:val="s16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8">
    <w:name w:val="s18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7">
    <w:name w:val="s17"/>
    <w:basedOn w:val="DefaultParagraphFont"/>
    <w:rsid w:val="00032857"/>
  </w:style>
  <w:style w:type="paragraph" w:customStyle="1" w:styleId="s19">
    <w:name w:val="s19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21">
    <w:name w:val="s21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0">
    <w:name w:val="s20"/>
    <w:basedOn w:val="DefaultParagraphFont"/>
    <w:rsid w:val="00032857"/>
  </w:style>
  <w:style w:type="character" w:customStyle="1" w:styleId="s23">
    <w:name w:val="s23"/>
    <w:basedOn w:val="DefaultParagraphFont"/>
    <w:rsid w:val="00032857"/>
  </w:style>
  <w:style w:type="character" w:customStyle="1" w:styleId="s25">
    <w:name w:val="s25"/>
    <w:basedOn w:val="DefaultParagraphFont"/>
    <w:rsid w:val="00032857"/>
  </w:style>
  <w:style w:type="character" w:customStyle="1" w:styleId="apple-converted-space">
    <w:name w:val="apple-converted-space"/>
    <w:basedOn w:val="DefaultParagraphFont"/>
    <w:rsid w:val="00032857"/>
  </w:style>
  <w:style w:type="character" w:customStyle="1" w:styleId="s26">
    <w:name w:val="s26"/>
    <w:basedOn w:val="DefaultParagraphFont"/>
    <w:rsid w:val="00032857"/>
  </w:style>
  <w:style w:type="character" w:customStyle="1" w:styleId="s29">
    <w:name w:val="s29"/>
    <w:basedOn w:val="DefaultParagraphFont"/>
    <w:rsid w:val="00032857"/>
  </w:style>
  <w:style w:type="character" w:customStyle="1" w:styleId="s31">
    <w:name w:val="s31"/>
    <w:basedOn w:val="DefaultParagraphFont"/>
    <w:rsid w:val="00032857"/>
  </w:style>
  <w:style w:type="character" w:customStyle="1" w:styleId="s33">
    <w:name w:val="s33"/>
    <w:basedOn w:val="DefaultParagraphFont"/>
    <w:rsid w:val="00032857"/>
  </w:style>
  <w:style w:type="character" w:customStyle="1" w:styleId="s34">
    <w:name w:val="s34"/>
    <w:basedOn w:val="DefaultParagraphFont"/>
    <w:rsid w:val="00032857"/>
  </w:style>
  <w:style w:type="character" w:customStyle="1" w:styleId="s36">
    <w:name w:val="s36"/>
    <w:basedOn w:val="DefaultParagraphFont"/>
    <w:rsid w:val="00032857"/>
  </w:style>
  <w:style w:type="paragraph" w:customStyle="1" w:styleId="s39">
    <w:name w:val="s39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8">
    <w:name w:val="s38"/>
    <w:basedOn w:val="DefaultParagraphFont"/>
    <w:rsid w:val="00032857"/>
  </w:style>
  <w:style w:type="character" w:customStyle="1" w:styleId="s40">
    <w:name w:val="s40"/>
    <w:basedOn w:val="DefaultParagraphFont"/>
    <w:rsid w:val="00032857"/>
  </w:style>
  <w:style w:type="paragraph" w:customStyle="1" w:styleId="s41">
    <w:name w:val="s41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43">
    <w:name w:val="s43"/>
    <w:basedOn w:val="Normal"/>
    <w:rsid w:val="000328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2">
    <w:name w:val="s42"/>
    <w:basedOn w:val="DefaultParagraphFont"/>
    <w:rsid w:val="00032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1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6054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692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2096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799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1653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8324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2722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7721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1134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944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201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0854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2806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4300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767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9429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754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841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570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696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406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693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885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7299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1080</Words>
  <Characters>6159</Characters>
  <Application>Microsoft Office Word</Application>
  <DocSecurity>0</DocSecurity>
  <Lines>51</Lines>
  <Paragraphs>14</Paragraphs>
  <ScaleCrop>false</ScaleCrop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2026-02-25T20:33:00Z</dcterms:created>
  <dcterms:modified xsi:type="dcterms:W3CDTF">2026-02-25T20:36:00Z</dcterms:modified>
</cp:coreProperties>
</file>