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186" w:rsidRPr="007153C9" w:rsidRDefault="0039195A" w:rsidP="0039195A">
      <w:pPr>
        <w:ind w:left="720"/>
        <w:rPr>
          <w:rFonts w:ascii="Times New Roman" w:hAnsi="Times New Roman" w:cs="Times New Roman"/>
          <w:sz w:val="24"/>
          <w:szCs w:val="24"/>
        </w:rPr>
      </w:pPr>
      <w:r w:rsidRPr="007153C9">
        <w:rPr>
          <w:rFonts w:ascii="Times New Roman" w:hAnsi="Times New Roman" w:cs="Times New Roman"/>
          <w:sz w:val="24"/>
          <w:szCs w:val="24"/>
        </w:rPr>
        <w:t xml:space="preserve">CIRKON NA ZUBU </w:t>
      </w:r>
    </w:p>
    <w:p w:rsidR="001D2186" w:rsidRPr="007153C9" w:rsidRDefault="001D2186" w:rsidP="001D2186">
      <w:pPr>
        <w:rPr>
          <w:rFonts w:ascii="Times New Roman" w:hAnsi="Times New Roman" w:cs="Times New Roman"/>
          <w:sz w:val="24"/>
          <w:szCs w:val="24"/>
        </w:rPr>
      </w:pPr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8E8" w:rsidRPr="007153C9" w:rsidRDefault="001D2186" w:rsidP="001D21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53C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žele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njihov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osmeh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zablista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idelano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rešenje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je</w:t>
      </w:r>
      <w:r w:rsidR="00E448BB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8BB" w:rsidRPr="007153C9">
        <w:rPr>
          <w:rFonts w:ascii="Times New Roman" w:hAnsi="Times New Roman" w:cs="Times New Roman"/>
          <w:sz w:val="24"/>
          <w:szCs w:val="24"/>
        </w:rPr>
        <w:t>postavlanje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cirkon</w:t>
      </w:r>
      <w:r w:rsidR="00E448BB" w:rsidRPr="007153C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448BB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48BB" w:rsidRPr="007153C9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E448BB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8BB" w:rsidRPr="007153C9">
        <w:rPr>
          <w:rFonts w:ascii="Times New Roman" w:hAnsi="Times New Roman" w:cs="Times New Roman"/>
          <w:sz w:val="24"/>
          <w:szCs w:val="24"/>
        </w:rPr>
        <w:t>zub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Ovo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jednostavan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skrenete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pažnju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osmeh.Cirkon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4F9A" w:rsidRPr="007153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zub</w:t>
      </w:r>
      <w:r w:rsidR="00E448BB" w:rsidRPr="007153C9">
        <w:rPr>
          <w:rFonts w:ascii="Times New Roman" w:hAnsi="Times New Roman" w:cs="Times New Roman"/>
          <w:sz w:val="24"/>
          <w:szCs w:val="24"/>
        </w:rPr>
        <w:t>u</w:t>
      </w:r>
      <w:proofErr w:type="spellEnd"/>
      <w:proofErr w:type="gramEnd"/>
      <w:r w:rsidR="00E448BB" w:rsidRPr="007153C9">
        <w:rPr>
          <w:rFonts w:ascii="Times New Roman" w:hAnsi="Times New Roman" w:cs="Times New Roman"/>
          <w:sz w:val="24"/>
          <w:szCs w:val="24"/>
        </w:rPr>
        <w:t xml:space="preserve"> </w:t>
      </w:r>
      <w:r w:rsidR="007153C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153C9">
        <w:rPr>
          <w:rFonts w:ascii="Times New Roman" w:hAnsi="Times New Roman" w:cs="Times New Roman"/>
          <w:sz w:val="24"/>
          <w:szCs w:val="24"/>
        </w:rPr>
        <w:t>lako</w:t>
      </w:r>
      <w:proofErr w:type="spellEnd"/>
      <w:r w:rsid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3C9">
        <w:rPr>
          <w:rFonts w:ascii="Times New Roman" w:hAnsi="Times New Roman" w:cs="Times New Roman"/>
          <w:sz w:val="24"/>
          <w:szCs w:val="24"/>
        </w:rPr>
        <w:t>stavlja</w:t>
      </w:r>
      <w:proofErr w:type="spellEnd"/>
      <w:r w:rsidR="007153C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7153C9">
        <w:rPr>
          <w:rFonts w:ascii="Times New Roman" w:hAnsi="Times New Roman" w:cs="Times New Roman"/>
          <w:sz w:val="24"/>
          <w:szCs w:val="24"/>
        </w:rPr>
        <w:t>mož</w:t>
      </w:r>
      <w:r w:rsidR="00244F9A" w:rsidRPr="007153C9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dobiti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brzo,a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postupak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potpuno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bezbedan</w:t>
      </w:r>
      <w:proofErr w:type="spellEnd"/>
      <w:r w:rsidR="003431FE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FE" w:rsidRPr="007153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53C9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7153C9">
        <w:rPr>
          <w:rFonts w:ascii="Times New Roman" w:hAnsi="Times New Roman" w:cs="Times New Roman"/>
          <w:sz w:val="24"/>
          <w:szCs w:val="24"/>
        </w:rPr>
        <w:t>nanosi</w:t>
      </w:r>
      <w:proofErr w:type="spellEnd"/>
      <w:r w:rsid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3C9">
        <w:rPr>
          <w:rFonts w:ascii="Times New Roman" w:hAnsi="Times New Roman" w:cs="Times New Roman"/>
          <w:sz w:val="24"/>
          <w:szCs w:val="24"/>
        </w:rPr>
        <w:t>nikakvo</w:t>
      </w:r>
      <w:proofErr w:type="spellEnd"/>
      <w:r w:rsid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3C9">
        <w:rPr>
          <w:rFonts w:ascii="Times New Roman" w:hAnsi="Times New Roman" w:cs="Times New Roman"/>
          <w:sz w:val="24"/>
          <w:szCs w:val="24"/>
        </w:rPr>
        <w:t>ošteć</w:t>
      </w:r>
      <w:r w:rsidR="00244F9A" w:rsidRPr="007153C9">
        <w:rPr>
          <w:rFonts w:ascii="Times New Roman" w:hAnsi="Times New Roman" w:cs="Times New Roman"/>
          <w:sz w:val="24"/>
          <w:szCs w:val="24"/>
        </w:rPr>
        <w:t>enje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9A" w:rsidRPr="007153C9">
        <w:rPr>
          <w:rFonts w:ascii="Times New Roman" w:hAnsi="Times New Roman" w:cs="Times New Roman"/>
          <w:sz w:val="24"/>
          <w:szCs w:val="24"/>
        </w:rPr>
        <w:t>zubu</w:t>
      </w:r>
      <w:proofErr w:type="spellEnd"/>
      <w:r w:rsidR="00244F9A" w:rsidRPr="007153C9">
        <w:rPr>
          <w:rFonts w:ascii="Times New Roman" w:hAnsi="Times New Roman" w:cs="Times New Roman"/>
          <w:sz w:val="24"/>
          <w:szCs w:val="24"/>
        </w:rPr>
        <w:t>.</w:t>
      </w:r>
    </w:p>
    <w:p w:rsidR="0039195A" w:rsidRPr="007153C9" w:rsidRDefault="0039195A" w:rsidP="001D2186">
      <w:pPr>
        <w:rPr>
          <w:rFonts w:ascii="Times New Roman" w:hAnsi="Times New Roman" w:cs="Times New Roman"/>
          <w:sz w:val="24"/>
          <w:szCs w:val="24"/>
        </w:rPr>
      </w:pPr>
      <w:r w:rsidRPr="007153C9">
        <w:rPr>
          <w:rFonts w:ascii="Times New Roman" w:hAnsi="Times New Roman" w:cs="Times New Roman"/>
          <w:sz w:val="24"/>
          <w:szCs w:val="24"/>
        </w:rPr>
        <w:t xml:space="preserve">           BELJENJE ZUBA</w:t>
      </w:r>
    </w:p>
    <w:p w:rsidR="00DE79F6" w:rsidRPr="007153C9" w:rsidRDefault="00DE79F6" w:rsidP="001D21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53C9">
        <w:rPr>
          <w:rFonts w:ascii="Times New Roman" w:hAnsi="Times New Roman" w:cs="Times New Roman"/>
          <w:sz w:val="24"/>
          <w:szCs w:val="24"/>
        </w:rPr>
        <w:t>Pravilnim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čišćenjem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zuba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redovnim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uklanjanjem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kamenca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stomatologa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ostalom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potrebnom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brigom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zubima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sebi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otvaramo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blistaviji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zdraviji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svežiji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3C9">
        <w:rPr>
          <w:rFonts w:ascii="Times New Roman" w:hAnsi="Times New Roman" w:cs="Times New Roman"/>
          <w:sz w:val="24"/>
          <w:szCs w:val="24"/>
        </w:rPr>
        <w:t>osmeh</w:t>
      </w:r>
      <w:proofErr w:type="spellEnd"/>
      <w:r w:rsidRPr="007153C9">
        <w:rPr>
          <w:rFonts w:ascii="Times New Roman" w:hAnsi="Times New Roman" w:cs="Times New Roman"/>
          <w:sz w:val="24"/>
          <w:szCs w:val="24"/>
        </w:rPr>
        <w:t>.</w:t>
      </w:r>
    </w:p>
    <w:p w:rsidR="00DE79F6" w:rsidRPr="007153C9" w:rsidRDefault="0039195A" w:rsidP="001D218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</w:rPr>
        <w:t xml:space="preserve"> </w:t>
      </w:r>
      <w:r w:rsidR="00DE79F6" w:rsidRPr="007153C9">
        <w:rPr>
          <w:rFonts w:ascii="Times New Roman" w:hAnsi="Times New Roman" w:cs="Times New Roman"/>
          <w:sz w:val="24"/>
          <w:szCs w:val="24"/>
          <w:lang w:val="it-IT"/>
        </w:rPr>
        <w:t>U estetic</w:t>
      </w:r>
      <w:r w:rsidR="003431FE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DE79F6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i lepog osmeha </w:t>
      </w:r>
      <w:r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važnu ulogu igra i nijansa zub</w:t>
      </w:r>
      <w:r w:rsidR="003431FE" w:rsidRPr="007153C9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7153C9">
        <w:rPr>
          <w:rFonts w:ascii="Times New Roman" w:hAnsi="Times New Roman" w:cs="Times New Roman"/>
          <w:sz w:val="24"/>
          <w:szCs w:val="24"/>
          <w:lang w:val="it-IT"/>
        </w:rPr>
        <w:t>. Svi segmenti estetike zuba, pa i boja su subjektivni doživljaj.</w:t>
      </w:r>
      <w:r w:rsidR="00DE79F6" w:rsidRPr="007153C9">
        <w:rPr>
          <w:rFonts w:ascii="Times New Roman" w:hAnsi="Times New Roman" w:cs="Times New Roman"/>
          <w:sz w:val="24"/>
          <w:szCs w:val="24"/>
          <w:lang w:val="it-IT"/>
        </w:rPr>
        <w:t>Kao sto imamo razlicitu boju koze ili kose ,tako imamo i razlicitu boju zuba. Ona je prvenstveno određena genetikom, zatim lošim ili dobrim navikama, u šta ubrajam</w:t>
      </w:r>
      <w:r w:rsidR="00244F9A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o </w:t>
      </w:r>
      <w:r w:rsidR="00DE79F6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higijenu usta i zuba, pušenje, konzumiranje napitaka ili hrane koja utiče na prebojenost i boju zuba</w:t>
      </w:r>
      <w:r w:rsidR="00E448BB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,lekovi  i </w:t>
      </w:r>
      <w:r w:rsidR="00DE79F6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sama</w:t>
      </w:r>
      <w:r w:rsidR="00E448BB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životna </w:t>
      </w:r>
      <w:r w:rsidR="00DE79F6" w:rsidRPr="007153C9">
        <w:rPr>
          <w:rFonts w:ascii="Times New Roman" w:hAnsi="Times New Roman" w:cs="Times New Roman"/>
          <w:sz w:val="24"/>
          <w:szCs w:val="24"/>
          <w:lang w:val="it-IT"/>
        </w:rPr>
        <w:t>dob.</w:t>
      </w:r>
    </w:p>
    <w:p w:rsidR="007C1945" w:rsidRPr="007153C9" w:rsidRDefault="00DE79F6" w:rsidP="001D218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Prirodno, zubi</w:t>
      </w:r>
      <w:r w:rsidR="00157864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nisu iste boje – gornji su ma</w:t>
      </w:r>
      <w:r w:rsidRPr="007153C9">
        <w:rPr>
          <w:rFonts w:ascii="Times New Roman" w:hAnsi="Times New Roman" w:cs="Times New Roman"/>
          <w:sz w:val="24"/>
          <w:szCs w:val="24"/>
          <w:lang w:val="it-IT"/>
        </w:rPr>
        <w:t>lo svetliji od donjih, prednji od bočnih, očnjaci su prirodno malo tamniji od ost</w:t>
      </w:r>
      <w:r w:rsidR="00E448BB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alih zuba, a svi zubi su malo </w:t>
      </w:r>
      <w:r w:rsidRPr="007153C9">
        <w:rPr>
          <w:rFonts w:ascii="Times New Roman" w:hAnsi="Times New Roman" w:cs="Times New Roman"/>
          <w:sz w:val="24"/>
          <w:szCs w:val="24"/>
          <w:lang w:val="it-IT"/>
        </w:rPr>
        <w:t>tamniji uz desni nego ka ivici. Sve ovo daje jedan prirodan izgled osmehu.</w:t>
      </w:r>
    </w:p>
    <w:p w:rsidR="001D2186" w:rsidRPr="007153C9" w:rsidRDefault="007C1945" w:rsidP="001D218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Blistaviji osmeh zaista ljudima daje samopouzdanje, pokazuje da vode računa o sebi i na neki način im "diže cenu" pri socijalnim kontaktima, a ponekad pos</w:t>
      </w:r>
      <w:r w:rsidR="00E448BB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taje i glavni adut u tome. To su </w:t>
      </w:r>
      <w:r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glavni razlozi zbog kojih pacijenti žele svetlije zube. </w:t>
      </w:r>
    </w:p>
    <w:p w:rsidR="007C1945" w:rsidRPr="007153C9" w:rsidRDefault="007C1945" w:rsidP="001D218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>Postoje dva osnovna nacina izbeljivanja:</w:t>
      </w:r>
    </w:p>
    <w:p w:rsidR="007C1945" w:rsidRPr="007153C9" w:rsidRDefault="007C1945" w:rsidP="001D218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>1.ordinacijsko</w:t>
      </w:r>
    </w:p>
    <w:p w:rsidR="0039195A" w:rsidRPr="007153C9" w:rsidRDefault="007C1945" w:rsidP="001D218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>2.kucno</w:t>
      </w:r>
    </w:p>
    <w:p w:rsidR="00A35110" w:rsidRPr="007153C9" w:rsidRDefault="001D2186" w:rsidP="00A3511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>Par dana nakon ordinacijskog izbeljivanja zuba postoji mogućnost da zubi budu osetljiviji nego ranije, jer s</w:t>
      </w:r>
      <w:r w:rsidR="007C1945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u svi dentinski kanalići otvoreni </w:t>
      </w:r>
      <w:r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i značajno prohodniji za registrovanje nadražaja iz usne duplje, previše hladno, toplo, slatko, kiselo… S toga je preporuka da maksimalno redukujete ovakve nadražaje par dana nakon beljenja,  a kasnije, da bi što duže zadržali postignuti efekat beljenja, smanjite i unos tamno obojene hrane i pića</w:t>
      </w:r>
      <w:r w:rsidR="00620C41" w:rsidRPr="007153C9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7C1945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a </w:t>
      </w:r>
      <w:r w:rsidR="00620C41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ni pušenje nije preporučljivo.</w:t>
      </w:r>
      <w:r w:rsidR="00A35110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A35110" w:rsidRPr="007153C9" w:rsidRDefault="00A35110" w:rsidP="00A3511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>Osetljivost je posebno za očekivati:</w:t>
      </w:r>
    </w:p>
    <w:p w:rsidR="00A35110" w:rsidRPr="007153C9" w:rsidRDefault="00A35110" w:rsidP="00A3511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>–ako se desni već povlače,</w:t>
      </w:r>
    </w:p>
    <w:p w:rsidR="00A35110" w:rsidRPr="007153C9" w:rsidRDefault="00A35110" w:rsidP="00A3511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>-</w:t>
      </w:r>
      <w:r w:rsidR="00E448BB" w:rsidRPr="007153C9">
        <w:rPr>
          <w:rFonts w:ascii="Times New Roman" w:hAnsi="Times New Roman" w:cs="Times New Roman"/>
          <w:sz w:val="24"/>
          <w:szCs w:val="24"/>
          <w:lang w:val="it-IT"/>
        </w:rPr>
        <w:t>ako je gleđ naprsla</w:t>
      </w:r>
    </w:p>
    <w:p w:rsidR="00620C41" w:rsidRPr="007153C9" w:rsidRDefault="00A35110" w:rsidP="00A3511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lastRenderedPageBreak/>
        <w:t>- ako se forsira preterano</w:t>
      </w:r>
      <w:r w:rsidR="00E448BB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izbeljivanje u prekratkom roku</w:t>
      </w:r>
      <w:bookmarkStart w:id="0" w:name="_GoBack"/>
      <w:bookmarkEnd w:id="0"/>
    </w:p>
    <w:p w:rsidR="0069368C" w:rsidRPr="007153C9" w:rsidRDefault="00620C41" w:rsidP="001D218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Moramo napomenuti da pojedine kozmetske procedure koje se vrše na zubima ne mogu trajati zauvek i moraju se s vremena na vreme obnavljati.</w:t>
      </w:r>
      <w:r w:rsidR="00A35110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 Sredstvo za izbeljivanje neće imati učinka na plombe i protetske nadoknade (krunice, mostovi ...). Rezultati beljenja se ne vide u pravoj meri i do otprilike nedelju dana posle postupka.</w:t>
      </w:r>
    </w:p>
    <w:p w:rsidR="00157864" w:rsidRPr="007153C9" w:rsidRDefault="00157864" w:rsidP="0015786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N</w:t>
      </w:r>
      <w:r w:rsidR="0039195A" w:rsidRPr="007153C9">
        <w:rPr>
          <w:rFonts w:ascii="Times New Roman" w:hAnsi="Times New Roman" w:cs="Times New Roman"/>
          <w:sz w:val="24"/>
          <w:szCs w:val="24"/>
          <w:lang w:val="it-IT"/>
        </w:rPr>
        <w:t>isu svi zubi pogodni za izbeljivanje. Prebojenosti tetraciklinima, kada su zubi šar</w:t>
      </w:r>
      <w:r w:rsidR="00E448BB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eni u nijansama od bele do </w:t>
      </w:r>
      <w:r w:rsidR="0039195A" w:rsidRPr="007153C9">
        <w:rPr>
          <w:rFonts w:ascii="Times New Roman" w:hAnsi="Times New Roman" w:cs="Times New Roman"/>
          <w:sz w:val="24"/>
          <w:szCs w:val="24"/>
          <w:lang w:val="it-IT"/>
        </w:rPr>
        <w:t>tamno sive, zahtevaju dugoročnije tretmane uz pravilan izbor koncentracije preparata od strane stomatologa i ne uvek sa garantovanim i potpuno zadovoljavajućim ishodom</w:t>
      </w:r>
      <w:r w:rsidRPr="007153C9">
        <w:rPr>
          <w:rFonts w:ascii="Times New Roman" w:hAnsi="Times New Roman" w:cs="Times New Roman"/>
          <w:sz w:val="24"/>
          <w:szCs w:val="24"/>
          <w:lang w:val="it-IT"/>
        </w:rPr>
        <w:t>. Devitalizovani</w:t>
      </w:r>
      <w:r w:rsidR="00A35110"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153C9">
        <w:rPr>
          <w:rFonts w:ascii="Times New Roman" w:hAnsi="Times New Roman" w:cs="Times New Roman"/>
          <w:sz w:val="24"/>
          <w:szCs w:val="24"/>
          <w:lang w:val="it-IT"/>
        </w:rPr>
        <w:t>zubi, tj. zubi kojima je popularno rečeno, izvađen nerv i zbog toga imaju tamniju boju, se izbeljuju drugačijim procedurama u odnosu na vitalne zube. Beljenje ćemo svakako preskočiti u poodmaklim fazama parodontopatije ili nekih drugih težih hroničnih oboljenja. Nećemo beleti zube ženama u trudnoći, ili dok doje bebu</w:t>
      </w:r>
      <w:r w:rsidR="00A35110" w:rsidRPr="007153C9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7153C9">
        <w:rPr>
          <w:rFonts w:ascii="Times New Roman" w:hAnsi="Times New Roman" w:cs="Times New Roman"/>
          <w:sz w:val="24"/>
          <w:szCs w:val="24"/>
          <w:lang w:val="it-IT"/>
        </w:rPr>
        <w:t xml:space="preserve"> a i životna dob pacijenata je bitna.</w:t>
      </w:r>
    </w:p>
    <w:p w:rsidR="00620C41" w:rsidRPr="007153C9" w:rsidRDefault="00620C41" w:rsidP="001D2186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620C41" w:rsidRPr="007153C9" w:rsidSect="00A1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D715C"/>
    <w:multiLevelType w:val="hybridMultilevel"/>
    <w:tmpl w:val="5836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186"/>
    <w:rsid w:val="00157864"/>
    <w:rsid w:val="001D2186"/>
    <w:rsid w:val="00244F9A"/>
    <w:rsid w:val="003431FE"/>
    <w:rsid w:val="0039195A"/>
    <w:rsid w:val="00620C41"/>
    <w:rsid w:val="0069368C"/>
    <w:rsid w:val="007153C9"/>
    <w:rsid w:val="007C1945"/>
    <w:rsid w:val="00A14432"/>
    <w:rsid w:val="00A35110"/>
    <w:rsid w:val="00C758E8"/>
    <w:rsid w:val="00DE79F6"/>
    <w:rsid w:val="00E4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6</cp:revision>
  <dcterms:created xsi:type="dcterms:W3CDTF">2017-01-19T19:29:00Z</dcterms:created>
  <dcterms:modified xsi:type="dcterms:W3CDTF">2017-02-21T17:06:00Z</dcterms:modified>
</cp:coreProperties>
</file>