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032BAE48" wp14:textId="77777777">
      <w:pPr>
        <w:pStyle w:val="Normal"/>
        <w:spacing w:before="0" w:afterAutospacing="1"/>
        <w:rPr>
          <w:sz w:val="20"/>
          <w:szCs w:val="20"/>
        </w:rPr>
      </w:pPr>
      <w:r>
        <w:rPr>
          <w:b/>
          <w:bCs/>
          <w:sz w:val="20"/>
          <w:szCs w:val="20"/>
        </w:rPr>
        <w:t>Przypadek użycia: Opłacenie składki</w:t>
      </w:r>
    </w:p>
    <w:p xmlns:wp14="http://schemas.microsoft.com/office/word/2010/wordml" w14:paraId="1FFF00C1" wp14:textId="77777777">
      <w:pPr>
        <w:pStyle w:val="Normal"/>
        <w:spacing w:before="0" w:afterAutospacing="1"/>
        <w:rPr>
          <w:sz w:val="20"/>
          <w:szCs w:val="20"/>
        </w:rPr>
      </w:pPr>
      <w:r>
        <w:rPr>
          <w:b/>
          <w:bCs/>
          <w:sz w:val="20"/>
          <w:szCs w:val="20"/>
        </w:rPr>
        <w:t>1. Aktorzy:</w:t>
      </w:r>
    </w:p>
    <w:p xmlns:wp14="http://schemas.microsoft.com/office/word/2010/wordml" w14:paraId="2C701CED" wp14:textId="77777777">
      <w:pPr>
        <w:pStyle w:val="Normal"/>
        <w:numPr>
          <w:ilvl w:val="0"/>
          <w:numId w:val="1"/>
        </w:numPr>
        <w:spacing w:before="0" w:afterAutospacing="1"/>
        <w:rPr>
          <w:sz w:val="20"/>
          <w:szCs w:val="20"/>
        </w:rPr>
      </w:pPr>
      <w:r>
        <w:rPr>
          <w:sz w:val="20"/>
          <w:szCs w:val="20"/>
        </w:rPr>
        <w:t xml:space="preserve">Rodzic/Opiekun </w:t>
      </w:r>
    </w:p>
    <w:p xmlns:wp14="http://schemas.microsoft.com/office/word/2010/wordml" w14:paraId="20832131" wp14:textId="77777777">
      <w:pPr>
        <w:pStyle w:val="Normal"/>
        <w:spacing w:before="0" w:afterAutospacing="1"/>
        <w:rPr>
          <w:sz w:val="20"/>
          <w:szCs w:val="20"/>
        </w:rPr>
      </w:pPr>
      <w:r>
        <w:rPr>
          <w:b/>
          <w:bCs/>
          <w:sz w:val="20"/>
          <w:szCs w:val="20"/>
        </w:rPr>
        <w:t>2. Scenariusz podstawowy:</w:t>
      </w:r>
    </w:p>
    <w:p xmlns:wp14="http://schemas.microsoft.com/office/word/2010/wordml" w14:paraId="671F64E7" wp14:textId="77777777">
      <w:pPr>
        <w:pStyle w:val="Normal"/>
        <w:numPr>
          <w:ilvl w:val="0"/>
          <w:numId w:val="2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System wymaga uwierzytelnienia użytkownika (przypadek użycia: Logowanie). </w:t>
      </w:r>
    </w:p>
    <w:p xmlns:wp14="http://schemas.microsoft.com/office/word/2010/wordml" w14:paraId="296AA65B" wp14:textId="77777777">
      <w:pPr>
        <w:pStyle w:val="Normal"/>
        <w:numPr>
          <w:ilvl w:val="0"/>
          <w:numId w:val="2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System prezentuje panel płatności zawierający informacje o zaległościach. </w:t>
      </w:r>
    </w:p>
    <w:p xmlns:wp14="http://schemas.microsoft.com/office/word/2010/wordml" w14:paraId="7FADA680" wp14:textId="77777777">
      <w:pPr>
        <w:pStyle w:val="Normal"/>
        <w:numPr>
          <w:ilvl w:val="0"/>
          <w:numId w:val="2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Rodzic/Opiekun wybiera miesiąc, którego dotyczy płatność, oraz metodę jej realizacji. </w:t>
      </w:r>
    </w:p>
    <w:p xmlns:wp14="http://schemas.microsoft.com/office/word/2010/wordml" w14:paraId="44E1CB73" wp14:textId="77777777">
      <w:pPr>
        <w:pStyle w:val="Normal"/>
        <w:numPr>
          <w:ilvl w:val="0"/>
          <w:numId w:val="2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Rodzic/Opiekun dokonuje płatność. </w:t>
      </w:r>
    </w:p>
    <w:p xmlns:wp14="http://schemas.microsoft.com/office/word/2010/wordml" w14:paraId="0616AD12" wp14:textId="77777777">
      <w:pPr>
        <w:pStyle w:val="Normal"/>
        <w:numPr>
          <w:ilvl w:val="0"/>
          <w:numId w:val="2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Po pozytywnej weryfikacji system rejestruje wpłatę w systemie finansowym. </w:t>
      </w:r>
    </w:p>
    <w:p xmlns:wp14="http://schemas.microsoft.com/office/word/2010/wordml" w14:paraId="311F1B88" wp14:textId="77777777">
      <w:pPr>
        <w:pStyle w:val="Normal"/>
        <w:numPr>
          <w:ilvl w:val="0"/>
          <w:numId w:val="2"/>
        </w:numPr>
        <w:spacing w:before="0" w:afterAutospacing="1"/>
        <w:rPr>
          <w:sz w:val="20"/>
          <w:szCs w:val="20"/>
        </w:rPr>
      </w:pPr>
      <w:r>
        <w:rPr>
          <w:sz w:val="20"/>
          <w:szCs w:val="20"/>
        </w:rPr>
        <w:t xml:space="preserve">System informuje użytkownika o wyniku operacji. </w:t>
      </w:r>
    </w:p>
    <w:p xmlns:wp14="http://schemas.microsoft.com/office/word/2010/wordml" w14:paraId="1CB7D223" wp14:textId="77777777">
      <w:pPr>
        <w:pStyle w:val="Normal"/>
        <w:spacing w:before="0" w:afterAutospacing="1"/>
        <w:rPr>
          <w:sz w:val="20"/>
          <w:szCs w:val="20"/>
        </w:rPr>
      </w:pPr>
      <w:r>
        <w:rPr>
          <w:b/>
          <w:bCs/>
          <w:sz w:val="20"/>
          <w:szCs w:val="20"/>
        </w:rPr>
        <w:t>3. Scenariusze alternatywne:</w:t>
      </w:r>
      <w:r>
        <w:rPr>
          <w:sz w:val="20"/>
          <w:szCs w:val="20"/>
        </w:rPr>
        <w:br/>
      </w:r>
      <w:r>
        <w:rPr>
          <w:sz w:val="20"/>
          <w:szCs w:val="20"/>
        </w:rPr>
        <w:t>a) Odrzucenie transakcji:</w:t>
      </w:r>
    </w:p>
    <w:p xmlns:wp14="http://schemas.microsoft.com/office/word/2010/wordml" w14:paraId="06DD5350" wp14:textId="77777777">
      <w:pPr>
        <w:pStyle w:val="Normal"/>
        <w:numPr>
          <w:ilvl w:val="0"/>
          <w:numId w:val="3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System wyświetla komunikat o błędzie. </w:t>
      </w:r>
    </w:p>
    <w:p xmlns:wp14="http://schemas.microsoft.com/office/word/2010/wordml" w14:paraId="5FDE0F1E" wp14:textId="77777777">
      <w:pPr>
        <w:pStyle w:val="Normal"/>
        <w:numPr>
          <w:ilvl w:val="0"/>
          <w:numId w:val="3"/>
        </w:numPr>
        <w:spacing w:before="0" w:afterAutospacing="1"/>
        <w:rPr>
          <w:sz w:val="20"/>
          <w:szCs w:val="20"/>
        </w:rPr>
      </w:pPr>
      <w:r>
        <w:rPr>
          <w:sz w:val="20"/>
          <w:szCs w:val="20"/>
        </w:rPr>
        <w:t xml:space="preserve">Status składki pozostaje „nieopłacona”. </w:t>
      </w:r>
    </w:p>
    <w:p xmlns:wp14="http://schemas.microsoft.com/office/word/2010/wordml" w14:paraId="02F3AA65" wp14:textId="77777777">
      <w:pPr>
        <w:pStyle w:val="Normal"/>
        <w:spacing w:before="0" w:afterAutospacing="1"/>
        <w:rPr>
          <w:sz w:val="20"/>
          <w:szCs w:val="20"/>
        </w:rPr>
      </w:pPr>
      <w:r>
        <w:rPr>
          <w:sz w:val="20"/>
          <w:szCs w:val="20"/>
        </w:rPr>
        <w:t>b) Rezygnacja użytkownika:</w:t>
      </w:r>
    </w:p>
    <w:p xmlns:wp14="http://schemas.microsoft.com/office/word/2010/wordml" w14:paraId="76E6371B" wp14:textId="77777777">
      <w:pPr>
        <w:pStyle w:val="Normal"/>
        <w:numPr>
          <w:ilvl w:val="0"/>
          <w:numId w:val="4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Rodzic/Opiekun wybiera opcję „Anuluj”. </w:t>
      </w:r>
    </w:p>
    <w:p xmlns:wp14="http://schemas.microsoft.com/office/word/2010/wordml" w14:paraId="0B16D7BD" wp14:textId="77777777">
      <w:pPr>
        <w:pStyle w:val="Normal"/>
        <w:numPr>
          <w:ilvl w:val="0"/>
          <w:numId w:val="4"/>
        </w:numPr>
        <w:spacing w:before="0" w:afterAutospacing="1"/>
        <w:rPr>
          <w:sz w:val="20"/>
          <w:szCs w:val="20"/>
        </w:rPr>
      </w:pPr>
      <w:r>
        <w:rPr>
          <w:sz w:val="20"/>
          <w:szCs w:val="20"/>
        </w:rPr>
        <w:t xml:space="preserve">System przerywa proces i przywraca stan sprzed rozpoczęcia operacji. </w:t>
      </w:r>
    </w:p>
    <w:p xmlns:wp14="http://schemas.microsoft.com/office/word/2010/wordml" w14:paraId="57B9D4C4" wp14:textId="77777777">
      <w:pPr>
        <w:pStyle w:val="Normal"/>
        <w:spacing w:before="0" w:afterAutospacing="1"/>
        <w:rPr>
          <w:sz w:val="20"/>
          <w:szCs w:val="20"/>
        </w:rPr>
      </w:pPr>
      <w:r>
        <w:rPr>
          <w:b/>
          <w:bCs/>
          <w:sz w:val="20"/>
          <w:szCs w:val="20"/>
        </w:rPr>
        <w:t>4. Uwarunkowania czasowe:</w:t>
      </w:r>
    </w:p>
    <w:p xmlns:wp14="http://schemas.microsoft.com/office/word/2010/wordml" w14:paraId="08A70D07" wp14:textId="77777777">
      <w:pPr>
        <w:pStyle w:val="Normal"/>
        <w:numPr>
          <w:ilvl w:val="0"/>
          <w:numId w:val="5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Częstotliwość: średnio raz w miesiącu dla każdego dziecka. </w:t>
      </w:r>
    </w:p>
    <w:p xmlns:wp14="http://schemas.microsoft.com/office/word/2010/wordml" w14:paraId="6DD183FA" wp14:textId="77777777">
      <w:pPr>
        <w:pStyle w:val="Normal"/>
        <w:numPr>
          <w:ilvl w:val="0"/>
          <w:numId w:val="5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Okresy wzmożonego użycia: początek miesiąca (terminy płatności). </w:t>
      </w:r>
    </w:p>
    <w:p xmlns:wp14="http://schemas.microsoft.com/office/word/2010/wordml" w14:paraId="3778D276" wp14:textId="77777777">
      <w:pPr>
        <w:pStyle w:val="Normal"/>
        <w:numPr>
          <w:ilvl w:val="0"/>
          <w:numId w:val="5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Średni czas realizacji: ok. 2 minuty. </w:t>
      </w:r>
    </w:p>
    <w:p xmlns:wp14="http://schemas.microsoft.com/office/word/2010/wordml" w14:paraId="42BA48C1" wp14:textId="77777777">
      <w:pPr>
        <w:pStyle w:val="Normal"/>
        <w:numPr>
          <w:ilvl w:val="0"/>
          <w:numId w:val="5"/>
        </w:numPr>
        <w:spacing w:before="0" w:afterAutospacing="1"/>
        <w:rPr>
          <w:sz w:val="20"/>
          <w:szCs w:val="20"/>
        </w:rPr>
      </w:pPr>
      <w:r>
        <w:rPr>
          <w:sz w:val="20"/>
          <w:szCs w:val="20"/>
        </w:rPr>
        <w:t xml:space="preserve">Maksymalny czas realizacji: zależny od czasu autoryzacji w systemie bankowym. </w:t>
      </w:r>
    </w:p>
    <w:p xmlns:wp14="http://schemas.microsoft.com/office/word/2010/wordml" w14:paraId="324E7363" wp14:textId="77777777">
      <w:pPr>
        <w:pStyle w:val="Normal"/>
        <w:spacing w:before="0" w:afterAutospacing="1"/>
        <w:rPr>
          <w:sz w:val="20"/>
          <w:szCs w:val="20"/>
        </w:rPr>
      </w:pPr>
      <w:r>
        <w:rPr>
          <w:b/>
          <w:bCs/>
          <w:sz w:val="20"/>
          <w:szCs w:val="20"/>
        </w:rPr>
        <w:t>5. Rezultaty dla aktora:</w:t>
      </w:r>
    </w:p>
    <w:p xmlns:wp14="http://schemas.microsoft.com/office/word/2010/wordml" w14:paraId="4A1F236D" wp14:textId="77777777">
      <w:pPr>
        <w:pStyle w:val="Normal"/>
        <w:numPr>
          <w:ilvl w:val="0"/>
          <w:numId w:val="6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Informacja o powodzeniu lub niepowodzeniu operacji. </w:t>
      </w:r>
    </w:p>
    <w:p xmlns:wp14="http://schemas.microsoft.com/office/word/2010/wordml" w14:paraId="2E359EB9" wp14:textId="77777777">
      <w:pPr>
        <w:pStyle w:val="Normal"/>
        <w:numPr>
          <w:ilvl w:val="0"/>
          <w:numId w:val="6"/>
        </w:numPr>
        <w:spacing w:before="0" w:afterAutospacing="1"/>
        <w:rPr>
          <w:sz w:val="20"/>
          <w:szCs w:val="20"/>
        </w:rPr>
      </w:pPr>
      <w:r>
        <w:rPr>
          <w:sz w:val="20"/>
          <w:szCs w:val="20"/>
        </w:rPr>
        <w:t>Zmiana statusu składek na opłacone.</w:t>
      </w:r>
    </w:p>
    <w:p xmlns:wp14="http://schemas.microsoft.com/office/word/2010/wordml" w14:paraId="672A6659" wp14:textId="77777777">
      <w:pPr>
        <w:pStyle w:val="Normal"/>
        <w:rPr/>
      </w:pPr>
      <w:r>
        <w:rPr/>
      </w:r>
    </w:p>
    <w:p xmlns:wp14="http://schemas.microsoft.com/office/word/2010/wordml" w14:paraId="0A37501D" wp14:textId="77777777">
      <w:pPr>
        <w:pStyle w:val="Normal"/>
        <w:rPr/>
      </w:pPr>
      <w:r>
        <w:rPr/>
      </w:r>
    </w:p>
    <w:p xmlns:wp14="http://schemas.microsoft.com/office/word/2010/wordml" w14:paraId="5DAB6C7B" wp14:textId="77777777">
      <w:pPr>
        <w:pStyle w:val="Normal"/>
        <w:rPr/>
      </w:pPr>
      <w:r>
        <w:rPr/>
      </w:r>
    </w:p>
    <w:p xmlns:wp14="http://schemas.microsoft.com/office/word/2010/wordml" w14:paraId="02EB378F" wp14:textId="77777777">
      <w:pPr>
        <w:pStyle w:val="Normal"/>
        <w:rPr/>
      </w:pPr>
      <w:r>
        <w:rPr/>
      </w:r>
    </w:p>
    <w:p xmlns:wp14="http://schemas.microsoft.com/office/word/2010/wordml" w14:paraId="6A05A809" wp14:textId="77777777">
      <w:pPr>
        <w:pStyle w:val="Normal"/>
        <w:rPr/>
      </w:pPr>
      <w:r>
        <w:rPr/>
      </w:r>
    </w:p>
    <w:p xmlns:wp14="http://schemas.microsoft.com/office/word/2010/wordml" w14:paraId="5A39BBE3" wp14:textId="77777777">
      <w:pPr>
        <w:pStyle w:val="Normal"/>
        <w:rPr/>
      </w:pPr>
      <w:r>
        <w:rPr/>
      </w:r>
    </w:p>
    <w:p xmlns:wp14="http://schemas.microsoft.com/office/word/2010/wordml" w14:paraId="41C8F396" wp14:textId="77777777">
      <w:pPr>
        <w:pStyle w:val="Normal"/>
        <w:rPr/>
      </w:pPr>
      <w:r>
        <w:rPr/>
      </w:r>
    </w:p>
    <w:p xmlns:wp14="http://schemas.microsoft.com/office/word/2010/wordml" w:rsidP="4341C8FB" w14:paraId="096B864B" wp14:textId="77777777">
      <w:pPr>
        <w:pStyle w:val="BodyText"/>
        <w:spacing w:before="0" w:after="160" w:line="278" w:lineRule="auto"/>
        <w:rPr>
          <w:rStyle w:val="Strong"/>
          <w:sz w:val="20"/>
          <w:szCs w:val="20"/>
        </w:rPr>
      </w:pPr>
      <w:r w:rsidRPr="4341C8FB" w:rsidR="4341C8FB">
        <w:rPr>
          <w:rStyle w:val="Strong"/>
          <w:sz w:val="20"/>
          <w:szCs w:val="20"/>
        </w:rPr>
        <w:t>Opis przypadku użycia: „Powołanie zawodnika”</w:t>
      </w:r>
    </w:p>
    <w:p xmlns:wp14="http://schemas.microsoft.com/office/word/2010/wordml" w:rsidP="4341C8FB" w14:paraId="20B21AA5" wp14:textId="77777777">
      <w:pPr>
        <w:pStyle w:val="BodyText"/>
        <w:spacing w:before="0" w:after="160" w:line="278" w:lineRule="auto"/>
        <w:rPr>
          <w:rStyle w:val="Strong"/>
          <w:sz w:val="20"/>
          <w:szCs w:val="20"/>
        </w:rPr>
      </w:pPr>
      <w:r w:rsidRPr="4341C8FB" w:rsidR="4341C8FB">
        <w:rPr>
          <w:rStyle w:val="Strong"/>
          <w:sz w:val="20"/>
          <w:szCs w:val="20"/>
        </w:rPr>
        <w:t>1. Aktorzy</w:t>
      </w:r>
    </w:p>
    <w:p xmlns:wp14="http://schemas.microsoft.com/office/word/2010/wordml" w:rsidP="4341C8FB" w14:paraId="491E4B85" wp14:textId="77777777">
      <w:pPr>
        <w:pStyle w:val="BodyText"/>
        <w:numPr>
          <w:ilvl w:val="0"/>
          <w:numId w:val="7"/>
        </w:numPr>
        <w:tabs>
          <w:tab w:val="clear" w:pos="708"/>
          <w:tab w:val="left" w:leader="none" w:pos="0"/>
        </w:tabs>
        <w:spacing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 xml:space="preserve">Trener </w:t>
      </w:r>
    </w:p>
    <w:p xmlns:wp14="http://schemas.microsoft.com/office/word/2010/wordml" w:rsidP="4341C8FB" w14:paraId="388DA6CF" wp14:textId="77777777">
      <w:pPr>
        <w:pStyle w:val="BodyText"/>
        <w:spacing w:before="0" w:after="160" w:line="278" w:lineRule="auto"/>
        <w:rPr>
          <w:rStyle w:val="Strong"/>
          <w:sz w:val="20"/>
          <w:szCs w:val="20"/>
        </w:rPr>
      </w:pPr>
      <w:r w:rsidRPr="4341C8FB" w:rsidR="4341C8FB">
        <w:rPr>
          <w:rStyle w:val="Strong"/>
          <w:sz w:val="20"/>
          <w:szCs w:val="20"/>
        </w:rPr>
        <w:t>2. Główny przebieg zdarzeń</w:t>
      </w:r>
    </w:p>
    <w:p xmlns:wp14="http://schemas.microsoft.com/office/word/2010/wordml" w:rsidP="4341C8FB" w14:paraId="65172B9D" wp14:textId="77777777">
      <w:pPr>
        <w:pStyle w:val="BodyText"/>
        <w:numPr>
          <w:ilvl w:val="0"/>
          <w:numId w:val="8"/>
        </w:numPr>
        <w:tabs>
          <w:tab w:val="clear" w:pos="708"/>
          <w:tab w:val="left" w:leader="none" w:pos="0"/>
        </w:tabs>
        <w:spacing w:before="0" w:after="0"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 xml:space="preserve">Trener loguje się do systemu (przypadek użycia: Logowanie), a następnie wybiera z kalendarza konkretny mecz. </w:t>
      </w:r>
    </w:p>
    <w:p xmlns:wp14="http://schemas.microsoft.com/office/word/2010/wordml" w:rsidP="4341C8FB" w14:paraId="0EA6B2AC" wp14:textId="77777777">
      <w:pPr>
        <w:pStyle w:val="BodyText"/>
        <w:numPr>
          <w:ilvl w:val="0"/>
          <w:numId w:val="8"/>
        </w:numPr>
        <w:tabs>
          <w:tab w:val="clear" w:pos="708"/>
          <w:tab w:val="left" w:leader="none" w:pos="0"/>
        </w:tabs>
        <w:spacing w:before="0" w:after="0"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 xml:space="preserve">System wyświetla listę zawodników przypisanych do jego drużyny. </w:t>
      </w:r>
    </w:p>
    <w:p xmlns:wp14="http://schemas.microsoft.com/office/word/2010/wordml" w:rsidP="4341C8FB" w14:paraId="2F2EFC24" wp14:textId="77777777">
      <w:pPr>
        <w:pStyle w:val="BodyText"/>
        <w:numPr>
          <w:ilvl w:val="0"/>
          <w:numId w:val="8"/>
        </w:numPr>
        <w:tabs>
          <w:tab w:val="clear" w:pos="708"/>
          <w:tab w:val="left" w:leader="none" w:pos="0"/>
        </w:tabs>
        <w:spacing w:before="0" w:after="0"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 xml:space="preserve">Trener zaznacza zawodników, których chce powołać na mecz. </w:t>
      </w:r>
    </w:p>
    <w:p xmlns:wp14="http://schemas.microsoft.com/office/word/2010/wordml" w:rsidP="4341C8FB" w14:paraId="31B6533A" wp14:textId="77777777">
      <w:pPr>
        <w:pStyle w:val="BodyText"/>
        <w:numPr>
          <w:ilvl w:val="0"/>
          <w:numId w:val="8"/>
        </w:numPr>
        <w:tabs>
          <w:tab w:val="clear" w:pos="708"/>
          <w:tab w:val="left" w:leader="none" w:pos="0"/>
        </w:tabs>
        <w:spacing w:before="0" w:after="0"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 xml:space="preserve">Po pozytywnej walidacji system zapisuje skład w bazie danych. </w:t>
      </w:r>
    </w:p>
    <w:p xmlns:wp14="http://schemas.microsoft.com/office/word/2010/wordml" w:rsidP="4341C8FB" w14:paraId="1874B195" wp14:textId="77777777">
      <w:pPr>
        <w:pStyle w:val="BodyText"/>
        <w:numPr>
          <w:ilvl w:val="0"/>
          <w:numId w:val="8"/>
        </w:numPr>
        <w:tabs>
          <w:tab w:val="clear" w:pos="708"/>
          <w:tab w:val="left" w:leader="none" w:pos="0"/>
        </w:tabs>
        <w:spacing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>System wyświetla komunikat potwierdzający poprawne zapisanie powołań.</w:t>
      </w:r>
    </w:p>
    <w:p xmlns:wp14="http://schemas.microsoft.com/office/word/2010/wordml" w:rsidP="4341C8FB" w14:paraId="707B75BB" wp14:textId="77777777">
      <w:pPr>
        <w:pStyle w:val="BodyText"/>
        <w:numPr>
          <w:ilvl w:val="0"/>
          <w:numId w:val="8"/>
        </w:numPr>
        <w:tabs>
          <w:tab w:val="clear" w:pos="708"/>
          <w:tab w:val="left" w:leader="none" w:pos="0"/>
        </w:tabs>
        <w:spacing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>System wysyła informację o powołaniu na mecz do rodziców</w:t>
      </w:r>
    </w:p>
    <w:p xmlns:wp14="http://schemas.microsoft.com/office/word/2010/wordml" w:rsidP="4341C8FB" w14:paraId="2F0F4D8F" wp14:textId="77777777">
      <w:pPr>
        <w:pStyle w:val="BodyText"/>
        <w:spacing w:before="0" w:after="160" w:line="278" w:lineRule="auto"/>
        <w:rPr>
          <w:sz w:val="20"/>
          <w:szCs w:val="20"/>
        </w:rPr>
      </w:pPr>
      <w:r w:rsidRPr="4341C8FB" w:rsidR="4341C8FB">
        <w:rPr>
          <w:rStyle w:val="Strong"/>
          <w:sz w:val="20"/>
          <w:szCs w:val="20"/>
        </w:rPr>
        <w:t>3. Alternatywne przebiegi zdarzeń</w:t>
      </w:r>
      <w:r>
        <w:br/>
      </w:r>
      <w:r w:rsidRPr="4341C8FB" w:rsidR="4341C8FB">
        <w:rPr>
          <w:sz w:val="20"/>
          <w:szCs w:val="20"/>
        </w:rPr>
        <w:t>a) Zawodnik nie posiada aktualnych badań lekarskich</w:t>
      </w:r>
    </w:p>
    <w:p xmlns:wp14="http://schemas.microsoft.com/office/word/2010/wordml" w:rsidP="4341C8FB" w14:paraId="64DBBCA7" wp14:textId="77777777">
      <w:pPr>
        <w:pStyle w:val="BodyText"/>
        <w:numPr>
          <w:ilvl w:val="0"/>
          <w:numId w:val="9"/>
        </w:numPr>
        <w:tabs>
          <w:tab w:val="clear" w:pos="708"/>
          <w:tab w:val="left" w:leader="none" w:pos="0"/>
        </w:tabs>
        <w:spacing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 xml:space="preserve">System uniemożliwia jego wybór (pole jest nieaktywne) oraz wyświetla informację o braku ważnych badań. </w:t>
      </w:r>
    </w:p>
    <w:p xmlns:wp14="http://schemas.microsoft.com/office/word/2010/wordml" w:rsidP="4341C8FB" w14:paraId="4F2ED9C3" wp14:textId="77777777">
      <w:pPr>
        <w:pStyle w:val="BodyText"/>
        <w:spacing w:before="0" w:after="160" w:line="278" w:lineRule="auto"/>
        <w:rPr>
          <w:sz w:val="20"/>
          <w:szCs w:val="20"/>
        </w:rPr>
      </w:pPr>
      <w:r w:rsidRPr="4341C8FB" w:rsidR="4341C8FB">
        <w:rPr>
          <w:sz w:val="20"/>
          <w:szCs w:val="20"/>
        </w:rPr>
        <w:t>b) Rezygnacja trenera</w:t>
      </w:r>
    </w:p>
    <w:p xmlns:wp14="http://schemas.microsoft.com/office/word/2010/wordml" w:rsidP="4341C8FB" w14:paraId="41547559" wp14:textId="77777777">
      <w:pPr>
        <w:pStyle w:val="BodyText"/>
        <w:numPr>
          <w:ilvl w:val="0"/>
          <w:numId w:val="10"/>
        </w:numPr>
        <w:tabs>
          <w:tab w:val="clear" w:pos="708"/>
          <w:tab w:val="left" w:leader="none" w:pos="0"/>
        </w:tabs>
        <w:spacing w:before="0" w:after="0"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 xml:space="preserve">Trener wybiera opcję „Anuluj”. </w:t>
      </w:r>
    </w:p>
    <w:p xmlns:wp14="http://schemas.microsoft.com/office/word/2010/wordml" w:rsidP="4341C8FB" w14:paraId="150E25A5" wp14:textId="77777777">
      <w:pPr>
        <w:pStyle w:val="BodyText"/>
        <w:numPr>
          <w:ilvl w:val="0"/>
          <w:numId w:val="10"/>
        </w:numPr>
        <w:tabs>
          <w:tab w:val="clear" w:pos="708"/>
          <w:tab w:val="left" w:leader="none" w:pos="0"/>
        </w:tabs>
        <w:spacing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 xml:space="preserve">System zamyka okno bez zapisywania zmian. </w:t>
      </w:r>
    </w:p>
    <w:p xmlns:wp14="http://schemas.microsoft.com/office/word/2010/wordml" w:rsidP="4341C8FB" w14:paraId="666E8BB4" wp14:textId="77777777">
      <w:pPr>
        <w:pStyle w:val="BodyText"/>
        <w:spacing w:before="0" w:after="160" w:line="278" w:lineRule="auto"/>
        <w:rPr>
          <w:rStyle w:val="Strong"/>
          <w:sz w:val="20"/>
          <w:szCs w:val="20"/>
        </w:rPr>
      </w:pPr>
      <w:r w:rsidRPr="4341C8FB" w:rsidR="4341C8FB">
        <w:rPr>
          <w:rStyle w:val="Strong"/>
          <w:sz w:val="20"/>
          <w:szCs w:val="20"/>
        </w:rPr>
        <w:t>4. Ograniczenia czasowe i wydajnościowe</w:t>
      </w:r>
    </w:p>
    <w:p xmlns:wp14="http://schemas.microsoft.com/office/word/2010/wordml" w:rsidP="4341C8FB" w14:paraId="223AEE38" wp14:textId="77777777">
      <w:pPr>
        <w:pStyle w:val="BodyText"/>
        <w:numPr>
          <w:ilvl w:val="0"/>
          <w:numId w:val="11"/>
        </w:numPr>
        <w:tabs>
          <w:tab w:val="clear" w:pos="708"/>
          <w:tab w:val="left" w:leader="none" w:pos="0"/>
        </w:tabs>
        <w:spacing w:before="0" w:after="0"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 xml:space="preserve">Częstotliwość: średnio 1–2 razy w tygodniu dla każdej drużyny. </w:t>
      </w:r>
    </w:p>
    <w:p xmlns:wp14="http://schemas.microsoft.com/office/word/2010/wordml" w:rsidP="4341C8FB" w14:paraId="07AB7432" wp14:textId="77777777">
      <w:pPr>
        <w:pStyle w:val="BodyText"/>
        <w:numPr>
          <w:ilvl w:val="0"/>
          <w:numId w:val="11"/>
        </w:numPr>
        <w:tabs>
          <w:tab w:val="clear" w:pos="708"/>
          <w:tab w:val="left" w:leader="none" w:pos="0"/>
        </w:tabs>
        <w:spacing w:before="0" w:after="0"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 xml:space="preserve">Okresy zwiększonego obciążenia: czwartki i piątki (przed meczami weekendowymi). </w:t>
      </w:r>
    </w:p>
    <w:p xmlns:wp14="http://schemas.microsoft.com/office/word/2010/wordml" w:rsidP="4341C8FB" w14:paraId="0310BB30" wp14:textId="77777777">
      <w:pPr>
        <w:pStyle w:val="BodyText"/>
        <w:numPr>
          <w:ilvl w:val="0"/>
          <w:numId w:val="11"/>
        </w:numPr>
        <w:tabs>
          <w:tab w:val="clear" w:pos="708"/>
          <w:tab w:val="left" w:leader="none" w:pos="0"/>
        </w:tabs>
        <w:spacing w:before="0" w:after="0"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 xml:space="preserve">Typowy czas realizacji: około 3 minuty. </w:t>
      </w:r>
    </w:p>
    <w:p xmlns:wp14="http://schemas.microsoft.com/office/word/2010/wordml" w:rsidP="4341C8FB" w14:paraId="552AD856" wp14:textId="77777777">
      <w:pPr>
        <w:pStyle w:val="BodyText"/>
        <w:numPr>
          <w:ilvl w:val="0"/>
          <w:numId w:val="11"/>
        </w:numPr>
        <w:tabs>
          <w:tab w:val="clear" w:pos="708"/>
          <w:tab w:val="left" w:leader="none" w:pos="0"/>
        </w:tabs>
        <w:spacing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 xml:space="preserve">Maksymalny czas realizacji: nieokreślony. </w:t>
      </w:r>
    </w:p>
    <w:p xmlns:wp14="http://schemas.microsoft.com/office/word/2010/wordml" w:rsidP="4341C8FB" w14:paraId="317BCA9B" wp14:textId="77777777">
      <w:pPr>
        <w:pStyle w:val="BodyText"/>
        <w:spacing w:before="0" w:after="160" w:line="278" w:lineRule="auto"/>
        <w:rPr>
          <w:rStyle w:val="Strong"/>
          <w:sz w:val="20"/>
          <w:szCs w:val="20"/>
        </w:rPr>
      </w:pPr>
      <w:r w:rsidRPr="4341C8FB" w:rsidR="4341C8FB">
        <w:rPr>
          <w:rStyle w:val="Strong"/>
          <w:sz w:val="20"/>
          <w:szCs w:val="20"/>
        </w:rPr>
        <w:t>5. Rezultaty dla aktora</w:t>
      </w:r>
    </w:p>
    <w:p xmlns:wp14="http://schemas.microsoft.com/office/word/2010/wordml" w:rsidP="4341C8FB" w14:paraId="649AD6CC" wp14:textId="77777777">
      <w:pPr>
        <w:pStyle w:val="BodyText"/>
        <w:numPr>
          <w:ilvl w:val="0"/>
          <w:numId w:val="12"/>
        </w:numPr>
        <w:tabs>
          <w:tab w:val="clear" w:pos="708"/>
          <w:tab w:val="left" w:leader="none" w:pos="0"/>
        </w:tabs>
        <w:spacing w:before="0" w:after="0"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 xml:space="preserve">Wyświetlenie komunikatu o pomyślnym zapisaniu składu. </w:t>
      </w:r>
    </w:p>
    <w:p xmlns:wp14="http://schemas.microsoft.com/office/word/2010/wordml" w:rsidP="4341C8FB" w14:paraId="4ABB9ACF" wp14:textId="77777777">
      <w:pPr>
        <w:pStyle w:val="BodyText"/>
        <w:numPr>
          <w:ilvl w:val="0"/>
          <w:numId w:val="12"/>
        </w:numPr>
        <w:tabs>
          <w:tab w:val="clear" w:pos="708"/>
          <w:tab w:val="left" w:leader="none" w:pos="0"/>
        </w:tabs>
        <w:spacing w:before="0" w:after="0"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 xml:space="preserve">Zapisanie kadry na wybrany mecz w systemie. </w:t>
      </w:r>
    </w:p>
    <w:p xmlns:wp14="http://schemas.microsoft.com/office/word/2010/wordml" w:rsidP="4341C8FB" w14:paraId="7DE2058B" wp14:textId="77777777">
      <w:pPr>
        <w:pStyle w:val="BodyText"/>
        <w:numPr>
          <w:ilvl w:val="0"/>
          <w:numId w:val="12"/>
        </w:numPr>
        <w:tabs>
          <w:tab w:val="clear" w:pos="708"/>
          <w:tab w:val="left" w:leader="none" w:pos="0"/>
        </w:tabs>
        <w:spacing w:line="278" w:lineRule="auto"/>
        <w:ind w:start="709" w:hanging="283"/>
        <w:rPr>
          <w:sz w:val="20"/>
          <w:szCs w:val="20"/>
        </w:rPr>
      </w:pPr>
      <w:r w:rsidRPr="4341C8FB" w:rsidR="4341C8FB">
        <w:rPr>
          <w:sz w:val="20"/>
          <w:szCs w:val="20"/>
        </w:rPr>
        <w:t>Automatyczne wysłanie powiadomień do rodziców powołanych zawodników.</w:t>
      </w:r>
    </w:p>
    <w:p xmlns:wp14="http://schemas.microsoft.com/office/word/2010/wordml" w:rsidP="4341C8FB" w14:paraId="72A3D3EC" wp14:textId="77777777">
      <w:pPr>
        <w:pStyle w:val="Normal"/>
        <w:rPr>
          <w:sz w:val="20"/>
          <w:szCs w:val="20"/>
        </w:rPr>
      </w:pPr>
    </w:p>
    <w:p xmlns:wp14="http://schemas.microsoft.com/office/word/2010/wordml" w:rsidP="4341C8FB" w14:paraId="22C7F57D" wp14:textId="0D6EB7ED">
      <w:pPr>
        <w:pStyle w:val="Normal"/>
        <w:widowControl/>
        <w:spacing w:before="0" w:after="160" w:line="278" w:lineRule="auto"/>
        <w:rPr>
          <w:sz w:val="20"/>
          <w:szCs w:val="20"/>
        </w:rPr>
      </w:pPr>
    </w:p>
    <w:p xmlns:wp14="http://schemas.microsoft.com/office/word/2010/wordml" w:rsidP="4341C8FB" w14:paraId="0F77FBCD" wp14:textId="2DBE4F13">
      <w:pPr>
        <w:widowControl/>
        <w:spacing w:before="240" w:beforeAutospacing="off" w:after="240" w:afterAutospacing="off" w:line="278" w:lineRule="auto"/>
        <w:rPr>
          <w:rFonts w:ascii="Aptos" w:hAnsi="Aptos" w:eastAsia="Aptos" w:cs="Aptos"/>
          <w:b w:val="1"/>
          <w:bCs w:val="1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b w:val="1"/>
          <w:bCs w:val="1"/>
          <w:noProof w:val="0"/>
          <w:sz w:val="20"/>
          <w:szCs w:val="20"/>
          <w:lang w:val="pl-PL"/>
        </w:rPr>
        <w:t>Opis przypadku użycia: „Edycja danych użytkownika"</w:t>
      </w:r>
    </w:p>
    <w:p xmlns:wp14="http://schemas.microsoft.com/office/word/2010/wordml" w:rsidP="4341C8FB" w14:paraId="642879C7" wp14:textId="69DC0E13">
      <w:pPr>
        <w:widowControl/>
        <w:spacing w:before="240" w:beforeAutospacing="off" w:after="240" w:afterAutospacing="off" w:line="278" w:lineRule="auto"/>
        <w:rPr>
          <w:rFonts w:ascii="Aptos" w:hAnsi="Aptos" w:eastAsia="Aptos" w:cs="Aptos"/>
          <w:b w:val="1"/>
          <w:bCs w:val="1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b w:val="1"/>
          <w:bCs w:val="1"/>
          <w:noProof w:val="0"/>
          <w:sz w:val="20"/>
          <w:szCs w:val="20"/>
          <w:lang w:val="pl-PL"/>
        </w:rPr>
        <w:t>1. Uczestniczący aktorzy</w:t>
      </w:r>
    </w:p>
    <w:p xmlns:wp14="http://schemas.microsoft.com/office/word/2010/wordml" w:rsidP="4341C8FB" w14:paraId="2A3D686C" wp14:textId="6DE50094">
      <w:pPr>
        <w:pStyle w:val="ListParagraph"/>
        <w:widowControl/>
        <w:numPr>
          <w:ilvl w:val="0"/>
          <w:numId w:val="14"/>
        </w:numPr>
        <w:spacing w:before="0" w:beforeAutospacing="off" w:after="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>Zarząd</w:t>
      </w:r>
    </w:p>
    <w:p xmlns:wp14="http://schemas.microsoft.com/office/word/2010/wordml" w:rsidP="4341C8FB" w14:paraId="60C7609D" wp14:textId="7FD8203C">
      <w:pPr>
        <w:widowControl/>
        <w:spacing w:before="240" w:beforeAutospacing="off" w:after="240" w:afterAutospacing="off" w:line="278" w:lineRule="auto"/>
        <w:rPr>
          <w:rFonts w:ascii="Aptos" w:hAnsi="Aptos" w:eastAsia="Aptos" w:cs="Aptos"/>
          <w:b w:val="1"/>
          <w:bCs w:val="1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b w:val="1"/>
          <w:bCs w:val="1"/>
          <w:noProof w:val="0"/>
          <w:sz w:val="20"/>
          <w:szCs w:val="20"/>
          <w:lang w:val="pl-PL"/>
        </w:rPr>
        <w:t>2. Podstawowy ciąg zdarzeń</w:t>
      </w:r>
    </w:p>
    <w:p xmlns:wp14="http://schemas.microsoft.com/office/word/2010/wordml" w:rsidP="4341C8FB" w14:paraId="4E4DC1D6" wp14:textId="3D42C71C">
      <w:pPr>
        <w:pStyle w:val="ListParagraph"/>
        <w:widowControl/>
        <w:numPr>
          <w:ilvl w:val="0"/>
          <w:numId w:val="15"/>
        </w:numPr>
        <w:spacing w:before="0" w:beforeAutospacing="off" w:after="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>Zarząd loguje się do systemu (przypadek użycia: Logowanie),</w:t>
      </w:r>
    </w:p>
    <w:p xmlns:wp14="http://schemas.microsoft.com/office/word/2010/wordml" w:rsidP="4341C8FB" w14:paraId="2CAAE2F4" wp14:textId="50150FAB">
      <w:pPr>
        <w:pStyle w:val="ListParagraph"/>
        <w:widowControl/>
        <w:numPr>
          <w:ilvl w:val="0"/>
          <w:numId w:val="15"/>
        </w:numPr>
        <w:spacing w:before="0" w:beforeAutospacing="off" w:after="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>Zarząd wchodzi w zakładkę do zarządzania użytkownikami,</w:t>
      </w:r>
    </w:p>
    <w:p xmlns:wp14="http://schemas.microsoft.com/office/word/2010/wordml" w:rsidP="4341C8FB" w14:paraId="7AE5EDB9" wp14:textId="18DF78D7">
      <w:pPr>
        <w:pStyle w:val="ListParagraph"/>
        <w:widowControl/>
        <w:numPr>
          <w:ilvl w:val="0"/>
          <w:numId w:val="15"/>
        </w:numPr>
        <w:spacing w:before="0" w:beforeAutospacing="off" w:after="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>System pokazuje listę wszystkich kont w aplikacji,</w:t>
      </w:r>
    </w:p>
    <w:p xmlns:wp14="http://schemas.microsoft.com/office/word/2010/wordml" w:rsidP="4341C8FB" w14:paraId="29143A4B" wp14:textId="3BA842F8">
      <w:pPr>
        <w:pStyle w:val="ListParagraph"/>
        <w:widowControl/>
        <w:numPr>
          <w:ilvl w:val="0"/>
          <w:numId w:val="15"/>
        </w:numPr>
        <w:spacing w:before="0" w:beforeAutospacing="off" w:after="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>Zarząd wybiera z listy konkretnego użytkownika, żeby edytować jego dane,</w:t>
      </w:r>
    </w:p>
    <w:p xmlns:wp14="http://schemas.microsoft.com/office/word/2010/wordml" w:rsidP="4341C8FB" w14:paraId="511AE5F9" wp14:textId="30322455">
      <w:pPr>
        <w:pStyle w:val="ListParagraph"/>
        <w:widowControl/>
        <w:numPr>
          <w:ilvl w:val="0"/>
          <w:numId w:val="15"/>
        </w:numPr>
        <w:spacing w:before="0" w:beforeAutospacing="off" w:after="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>Jeśli edytowany jest trener, Zarząd może mu od razu przydzielić drużynę (przypadek użycia: Przypisywanie trenerów do grup),</w:t>
      </w:r>
    </w:p>
    <w:p xmlns:wp14="http://schemas.microsoft.com/office/word/2010/wordml" w:rsidP="4341C8FB" w14:paraId="32A6255E" wp14:textId="74A375BE">
      <w:pPr>
        <w:pStyle w:val="ListParagraph"/>
        <w:widowControl/>
        <w:numPr>
          <w:ilvl w:val="0"/>
          <w:numId w:val="15"/>
        </w:numPr>
        <w:spacing w:before="0" w:beforeAutospacing="off" w:after="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>Zarząd klika przycisk „Zapisz",</w:t>
      </w:r>
    </w:p>
    <w:p xmlns:wp14="http://schemas.microsoft.com/office/word/2010/wordml" w:rsidP="4341C8FB" w14:paraId="5E262909" wp14:textId="54B571EE">
      <w:pPr>
        <w:pStyle w:val="ListParagraph"/>
        <w:widowControl/>
        <w:numPr>
          <w:ilvl w:val="0"/>
          <w:numId w:val="15"/>
        </w:numPr>
        <w:spacing w:before="0" w:beforeAutospacing="off" w:after="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>System sprawdza, czy wpisane dane są poprawne,</w:t>
      </w:r>
    </w:p>
    <w:p xmlns:wp14="http://schemas.microsoft.com/office/word/2010/wordml" w:rsidP="4341C8FB" w14:paraId="412F5640" wp14:textId="08126217">
      <w:pPr>
        <w:pStyle w:val="ListParagraph"/>
        <w:widowControl/>
        <w:numPr>
          <w:ilvl w:val="0"/>
          <w:numId w:val="15"/>
        </w:numPr>
        <w:spacing w:before="0" w:beforeAutospacing="off" w:after="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>System aktualizuje informacje w bazie,</w:t>
      </w:r>
    </w:p>
    <w:p xmlns:wp14="http://schemas.microsoft.com/office/word/2010/wordml" w:rsidP="4341C8FB" w14:paraId="7774C2FA" wp14:textId="44ECD68F">
      <w:pPr>
        <w:pStyle w:val="ListParagraph"/>
        <w:widowControl/>
        <w:numPr>
          <w:ilvl w:val="0"/>
          <w:numId w:val="15"/>
        </w:numPr>
        <w:spacing w:before="0" w:beforeAutospacing="off" w:after="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>Wyświetla się komunikat, że zmiany zostały zapisane.</w:t>
      </w:r>
    </w:p>
    <w:p xmlns:wp14="http://schemas.microsoft.com/office/word/2010/wordml" w:rsidP="4341C8FB" w14:paraId="5F3C2BAA" wp14:textId="558514C5">
      <w:pPr>
        <w:widowControl/>
        <w:spacing w:before="240" w:beforeAutospacing="off" w:after="24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b w:val="1"/>
          <w:bCs w:val="1"/>
          <w:noProof w:val="0"/>
          <w:sz w:val="20"/>
          <w:szCs w:val="20"/>
          <w:lang w:val="pl-PL"/>
        </w:rPr>
        <w:t>3. Alternatywne ciągi zdarzeń</w:t>
      </w: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 xml:space="preserve"> a) Wpisano błędne dane (np. zły format maila)</w:t>
      </w:r>
    </w:p>
    <w:p xmlns:wp14="http://schemas.microsoft.com/office/word/2010/wordml" w:rsidP="4341C8FB" w14:paraId="77D3DA9A" wp14:textId="21537D03">
      <w:pPr>
        <w:pStyle w:val="ListParagraph"/>
        <w:widowControl/>
        <w:numPr>
          <w:ilvl w:val="0"/>
          <w:numId w:val="16"/>
        </w:numPr>
        <w:spacing w:before="0" w:beforeAutospacing="off" w:after="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>System podświetla błędne pole na czerwono, pokazuje błąd i nie pozwala zapisać formularza.</w:t>
      </w:r>
    </w:p>
    <w:p xmlns:wp14="http://schemas.microsoft.com/office/word/2010/wordml" w:rsidP="4341C8FB" w14:paraId="5CE035DD" wp14:textId="5DEA3390">
      <w:pPr>
        <w:widowControl/>
        <w:spacing w:before="240" w:beforeAutospacing="off" w:after="24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>b) Zarząd rezygnuje ze zmian i klika „Anuluj"</w:t>
      </w:r>
    </w:p>
    <w:p xmlns:wp14="http://schemas.microsoft.com/office/word/2010/wordml" w:rsidP="4341C8FB" w14:paraId="22B078D9" wp14:textId="1DBE9CF1">
      <w:pPr>
        <w:pStyle w:val="ListParagraph"/>
        <w:widowControl/>
        <w:numPr>
          <w:ilvl w:val="0"/>
          <w:numId w:val="17"/>
        </w:numPr>
        <w:spacing w:before="0" w:beforeAutospacing="off" w:after="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>System zamyka okno edycji i wraca do listy użytkowników, nic nie zmieniając.</w:t>
      </w:r>
    </w:p>
    <w:p xmlns:wp14="http://schemas.microsoft.com/office/word/2010/wordml" w:rsidP="4341C8FB" w14:paraId="56143C71" wp14:textId="20E3E63E">
      <w:pPr>
        <w:widowControl/>
        <w:spacing w:before="240" w:beforeAutospacing="off" w:after="240" w:afterAutospacing="off" w:line="278" w:lineRule="auto"/>
        <w:rPr>
          <w:rFonts w:ascii="Aptos" w:hAnsi="Aptos" w:eastAsia="Aptos" w:cs="Aptos"/>
          <w:b w:val="1"/>
          <w:bCs w:val="1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b w:val="1"/>
          <w:bCs w:val="1"/>
          <w:noProof w:val="0"/>
          <w:sz w:val="20"/>
          <w:szCs w:val="20"/>
          <w:lang w:val="pl-PL"/>
        </w:rPr>
        <w:t>4. Zależności czasowe</w:t>
      </w:r>
    </w:p>
    <w:p xmlns:wp14="http://schemas.microsoft.com/office/word/2010/wordml" w:rsidP="4341C8FB" w14:paraId="354B956F" wp14:textId="1EFFD612">
      <w:pPr>
        <w:widowControl/>
        <w:spacing w:before="240" w:beforeAutospacing="off" w:after="24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 xml:space="preserve">a) </w:t>
      </w:r>
      <w:r w:rsidRPr="4341C8FB" w:rsidR="11032F6D">
        <w:rPr>
          <w:rFonts w:ascii="Aptos" w:hAnsi="Aptos" w:eastAsia="Aptos" w:cs="Aptos"/>
          <w:b w:val="1"/>
          <w:bCs w:val="1"/>
          <w:noProof w:val="0"/>
          <w:sz w:val="20"/>
          <w:szCs w:val="20"/>
          <w:lang w:val="pl-PL"/>
        </w:rPr>
        <w:t>Częstotliwość wykonania:</w:t>
      </w: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 xml:space="preserve"> kilka razy w tygodniu</w:t>
      </w:r>
    </w:p>
    <w:p xmlns:wp14="http://schemas.microsoft.com/office/word/2010/wordml" w:rsidP="4341C8FB" w14:paraId="4D4A3098" wp14:textId="3AB8E2EA">
      <w:pPr>
        <w:widowControl/>
        <w:spacing w:before="240" w:beforeAutospacing="off" w:after="24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 xml:space="preserve">b) </w:t>
      </w:r>
      <w:r w:rsidRPr="4341C8FB" w:rsidR="11032F6D">
        <w:rPr>
          <w:rFonts w:ascii="Aptos" w:hAnsi="Aptos" w:eastAsia="Aptos" w:cs="Aptos"/>
          <w:b w:val="1"/>
          <w:bCs w:val="1"/>
          <w:noProof w:val="0"/>
          <w:sz w:val="20"/>
          <w:szCs w:val="20"/>
          <w:lang w:val="pl-PL"/>
        </w:rPr>
        <w:t>Przewidywane spiętrzenia:</w:t>
      </w: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 xml:space="preserve"> głównie przed startem nowego sezonu, gdy dochodzą nowi ludzie</w:t>
      </w:r>
    </w:p>
    <w:p xmlns:wp14="http://schemas.microsoft.com/office/word/2010/wordml" w:rsidP="4341C8FB" w14:paraId="4FD4BA95" wp14:textId="4182E809">
      <w:pPr>
        <w:widowControl/>
        <w:spacing w:before="240" w:beforeAutospacing="off" w:after="24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 xml:space="preserve">c) </w:t>
      </w:r>
      <w:r w:rsidRPr="4341C8FB" w:rsidR="11032F6D">
        <w:rPr>
          <w:rFonts w:ascii="Aptos" w:hAnsi="Aptos" w:eastAsia="Aptos" w:cs="Aptos"/>
          <w:b w:val="1"/>
          <w:bCs w:val="1"/>
          <w:noProof w:val="0"/>
          <w:sz w:val="20"/>
          <w:szCs w:val="20"/>
          <w:lang w:val="pl-PL"/>
        </w:rPr>
        <w:t>Typowy czas realizacji:</w:t>
      </w: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 xml:space="preserve"> ok. 2–3 minuty</w:t>
      </w:r>
    </w:p>
    <w:p xmlns:wp14="http://schemas.microsoft.com/office/word/2010/wordml" w:rsidP="4341C8FB" w14:paraId="3B642492" wp14:textId="29605019">
      <w:pPr>
        <w:widowControl/>
        <w:spacing w:before="240" w:beforeAutospacing="off" w:after="24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 xml:space="preserve">d) </w:t>
      </w:r>
      <w:r w:rsidRPr="4341C8FB" w:rsidR="11032F6D">
        <w:rPr>
          <w:rFonts w:ascii="Aptos" w:hAnsi="Aptos" w:eastAsia="Aptos" w:cs="Aptos"/>
          <w:b w:val="1"/>
          <w:bCs w:val="1"/>
          <w:noProof w:val="0"/>
          <w:sz w:val="20"/>
          <w:szCs w:val="20"/>
          <w:lang w:val="pl-PL"/>
        </w:rPr>
        <w:t>Maksymalny czas realizacji:</w:t>
      </w: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 xml:space="preserve"> nieokreślony</w:t>
      </w:r>
    </w:p>
    <w:p xmlns:wp14="http://schemas.microsoft.com/office/word/2010/wordml" w:rsidP="4341C8FB" w14:paraId="662AA8C4" wp14:textId="33EDCD0D">
      <w:pPr>
        <w:widowControl/>
        <w:spacing w:before="240" w:beforeAutospacing="off" w:after="240" w:afterAutospacing="off" w:line="278" w:lineRule="auto"/>
        <w:rPr>
          <w:rFonts w:ascii="Aptos" w:hAnsi="Aptos" w:eastAsia="Aptos" w:cs="Aptos"/>
          <w:b w:val="1"/>
          <w:bCs w:val="1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b w:val="1"/>
          <w:bCs w:val="1"/>
          <w:noProof w:val="0"/>
          <w:sz w:val="20"/>
          <w:szCs w:val="20"/>
          <w:lang w:val="pl-PL"/>
        </w:rPr>
        <w:t>5. Wartości uzyskiwane przez aktorów po zakończeniu przypadku użycia</w:t>
      </w:r>
    </w:p>
    <w:p xmlns:wp14="http://schemas.microsoft.com/office/word/2010/wordml" w:rsidP="4341C8FB" w14:paraId="6BCB4842" wp14:textId="18964B9A">
      <w:pPr>
        <w:pStyle w:val="ListParagraph"/>
        <w:widowControl/>
        <w:numPr>
          <w:ilvl w:val="0"/>
          <w:numId w:val="18"/>
        </w:numPr>
        <w:spacing w:before="0" w:beforeAutospacing="off" w:after="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>komunikat o udanej operacji na ekranie,</w:t>
      </w:r>
    </w:p>
    <w:p xmlns:wp14="http://schemas.microsoft.com/office/word/2010/wordml" w:rsidP="4341C8FB" w14:paraId="0009251F" wp14:textId="1E99D8E7">
      <w:pPr>
        <w:pStyle w:val="ListParagraph"/>
        <w:widowControl/>
        <w:numPr>
          <w:ilvl w:val="0"/>
          <w:numId w:val="18"/>
        </w:numPr>
        <w:spacing w:before="0" w:beforeAutospacing="off" w:after="0" w:afterAutospacing="off" w:line="278" w:lineRule="auto"/>
        <w:rPr>
          <w:rFonts w:ascii="Aptos" w:hAnsi="Aptos" w:eastAsia="Aptos" w:cs="Aptos"/>
          <w:noProof w:val="0"/>
          <w:sz w:val="20"/>
          <w:szCs w:val="20"/>
          <w:lang w:val="pl-PL"/>
        </w:rPr>
      </w:pPr>
      <w:r w:rsidRPr="4341C8FB" w:rsidR="11032F6D">
        <w:rPr>
          <w:rFonts w:ascii="Aptos" w:hAnsi="Aptos" w:eastAsia="Aptos" w:cs="Aptos"/>
          <w:noProof w:val="0"/>
          <w:sz w:val="20"/>
          <w:szCs w:val="20"/>
          <w:lang w:val="pl-PL"/>
        </w:rPr>
        <w:t>zmienione dane użytkownika w bazie klubu.</w:t>
      </w:r>
    </w:p>
    <w:p xmlns:wp14="http://schemas.microsoft.com/office/word/2010/wordml" w:rsidP="4341C8FB" w14:paraId="60061E4C" wp14:textId="45DA6AF2">
      <w:pPr>
        <w:pStyle w:val="Normal"/>
        <w:widowControl/>
        <w:spacing w:before="0" w:after="160" w:line="278" w:lineRule="auto"/>
        <w:rPr>
          <w:sz w:val="20"/>
          <w:szCs w:val="20"/>
        </w:rPr>
      </w:pPr>
    </w:p>
    <w:sectPr>
      <w:type w:val="nextPage"/>
      <w:pgSz w:w="11906" w:h="16838" w:orient="portrait"/>
      <w:pgMar w:top="1417" w:right="1417" w:bottom="1417" w:left="1417" w:header="0" w:footer="0" w:gutter="0"/>
      <w:pgNumType w:fmt="decimal"/>
      <w:formProt w:val="false"/>
      <w:textDirection w:val="lrTb"/>
      <w:docGrid w:type="default" w:linePitch="36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Aptos">
    <w:charset w:val="ee" w:characterSet="windows-1250"/>
    <w:family w:val="roman"/>
    <w:pitch w:val="variable"/>
  </w:font>
  <w:font w:name="Aptos Display">
    <w:charset w:val="ee" w:characterSet="windows-125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18">
    <w:nsid w:val="1b07c1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4ab83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5a943a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2ab88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7db5b1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653eaa67"/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2b3f7b4"/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37b98785"/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12f77b10"/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74192ad0"/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57073963"/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hint="default" w:ascii="Symbol" w:hAnsi="Symbol" w:cs="Symbol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hint="default" w:ascii="Symbol" w:hAnsi="Symbol" w:cs="Symbol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hint="default" w:ascii="Symbol" w:hAnsi="Symbol" w:cs="Symbol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hint="default" w:ascii="Symbol" w:hAnsi="Symbol" w:cs="Symbol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hint="default" w:ascii="Symbol" w:hAnsi="Symbol" w:cs="Symbol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hint="default" w:ascii="Symbol" w:hAnsi="Symbol" w:cs="Symbol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hint="default" w:ascii="Symbol" w:hAnsi="Symbol" w:cs="Symbol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hint="default" w:ascii="Symbol" w:hAnsi="Symbol" w:cs="Symbol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hint="default" w:ascii="Symbol" w:hAnsi="Symbol" w:cs="Symbol"/>
      </w:rPr>
    </w:lvl>
    <w:nsid w:val="472369dd"/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hint="default" w:ascii="Symbol" w:hAnsi="Symbol" w:cs="Symbol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hint="default" w:ascii="Symbol" w:hAnsi="Symbol" w:cs="Symbol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hint="default" w:ascii="Symbol" w:hAnsi="Symbol" w:cs="Symbol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hint="default" w:ascii="Symbol" w:hAnsi="Symbol" w:cs="Symbol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hint="default" w:ascii="Symbol" w:hAnsi="Symbol" w:cs="Symbol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hint="default" w:ascii="Symbol" w:hAnsi="Symbol" w:cs="Symbol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hint="default" w:ascii="Symbol" w:hAnsi="Symbol" w:cs="Symbol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hint="default" w:ascii="Symbol" w:hAnsi="Symbol" w:cs="Symbol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hint="default" w:ascii="Symbol" w:hAnsi="Symbol" w:cs="Symbol"/>
      </w:rPr>
    </w:lvl>
    <w:nsid w:val="545e0b48"/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hint="default" w:ascii="Symbol" w:hAnsi="Symbol" w:cs="Symbol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hint="default" w:ascii="Symbol" w:hAnsi="Symbol" w:cs="Symbol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hint="default" w:ascii="Symbol" w:hAnsi="Symbol" w:cs="Symbol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hint="default" w:ascii="Symbol" w:hAnsi="Symbol" w:cs="Symbol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hint="default" w:ascii="Symbol" w:hAnsi="Symbol" w:cs="Symbol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hint="default" w:ascii="Symbol" w:hAnsi="Symbol" w:cs="Symbol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hint="default" w:ascii="Symbol" w:hAnsi="Symbol" w:cs="Symbol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hint="default" w:ascii="Symbol" w:hAnsi="Symbol" w:cs="Symbol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hint="default" w:ascii="Symbol" w:hAnsi="Symbol" w:cs="Symbol"/>
      </w:rPr>
    </w:lvl>
    <w:nsid w:val="5cad75cc"/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hint="default" w:ascii="Symbol" w:hAnsi="Symbol" w:cs="Symbol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hint="default" w:ascii="Symbol" w:hAnsi="Symbol" w:cs="Symbol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hint="default" w:ascii="Symbol" w:hAnsi="Symbol" w:cs="Symbol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hint="default" w:ascii="Symbol" w:hAnsi="Symbol" w:cs="Symbol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hint="default" w:ascii="Symbol" w:hAnsi="Symbol" w:cs="Symbol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hint="default" w:ascii="Symbol" w:hAnsi="Symbol" w:cs="Symbol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hint="default" w:ascii="Symbol" w:hAnsi="Symbol" w:cs="Symbol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hint="default" w:ascii="Symbol" w:hAnsi="Symbol" w:cs="Symbol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hint="default" w:ascii="Symbol" w:hAnsi="Symbol" w:cs="Symbol"/>
      </w:rPr>
    </w:lvl>
    <w:nsid w:val="1b86172c"/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hint="default" w:ascii="Symbol" w:hAnsi="Symbol" w:cs="Symbol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hint="default" w:ascii="Symbol" w:hAnsi="Symbol" w:cs="Symbol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hint="default" w:ascii="Symbol" w:hAnsi="Symbol" w:cs="Symbol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hint="default" w:ascii="Symbol" w:hAnsi="Symbol" w:cs="Symbol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hint="default" w:ascii="Symbol" w:hAnsi="Symbol" w:cs="Symbol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hint="default" w:ascii="Symbol" w:hAnsi="Symbol" w:cs="Symbol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hint="default" w:ascii="Symbol" w:hAnsi="Symbol" w:cs="Symbol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hint="default" w:ascii="Symbol" w:hAnsi="Symbol" w:cs="Symbol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hint="default" w:ascii="Symbol" w:hAnsi="Symbol" w:cs="Symbol"/>
      </w:rPr>
    </w:lvl>
    <w:nsid w:val="2f4ea6d1"/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hint="default" w:ascii="Symbol" w:hAnsi="Symbol" w:cs="Symbol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hint="default" w:ascii="Symbol" w:hAnsi="Symbol" w:cs="Symbol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hint="default" w:ascii="Symbol" w:hAnsi="Symbol" w:cs="Symbol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hint="default" w:ascii="Symbol" w:hAnsi="Symbol" w:cs="Symbol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hint="default" w:ascii="Symbol" w:hAnsi="Symbol" w:cs="Symbol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hint="default" w:ascii="Symbol" w:hAnsi="Symbol" w:cs="Symbol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hint="default" w:ascii="Symbol" w:hAnsi="Symbol" w:cs="Symbol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hint="default" w:ascii="Symbol" w:hAnsi="Symbol" w:cs="Symbol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hint="default" w:ascii="Symbol" w:hAnsi="Symbol" w:cs="Symbol"/>
      </w:rPr>
    </w:lvl>
    <w:nsid w:val="2c7ff4de"/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4d767447"/>
  </w:abstract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10"/>
  <w:trackRevisions w:val="false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"/>
  <w14:docId w14:val="3751BCEE"/>
  <w15:docId w15:val="{646B4745-C273-4BB7-BC68-76BF7A9B7768}"/>
  <w:rsids>
    <w:rsidRoot w:val="017687E8"/>
    <w:rsid w:val="017687E8"/>
    <w:rsid w:val="0871D2C9"/>
    <w:rsid w:val="11032F6D"/>
    <w:rsid w:val="11FBB1EE"/>
    <w:rsid w:val="31BF49F2"/>
    <w:rsid w:val="4341C8FB"/>
    <w:rsid w:val="5068ABC6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ptos" w:hAnsi="Aptos" w:eastAsia="Aptos" w:cs="" w:asciiTheme="minorHAnsi" w:hAnsiTheme="minorHAnsi" w:eastAsia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160" w:line="278" w:lineRule="auto"/>
      <w:jc w:val="start"/>
    </w:pPr>
    <w:rPr>
      <w:rFonts w:ascii="Aptos" w:hAnsi="Aptos" w:eastAsia="Aptos" w:cs="" w:asciiTheme="minorHAnsi" w:hAnsiTheme="minorHAnsi" w:eastAsiaTheme="minorHAnsi" w:cstheme="minorBidi"/>
      <w:color w:val="auto"/>
      <w:kern w:val="2"/>
      <w:sz w:val="24"/>
      <w:szCs w:val="24"/>
      <w:lang w:val="pl-PL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8062c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Nagwek2Znak"/>
    <w:uiPriority w:val="9"/>
    <w:semiHidden/>
    <w:unhideWhenUsed/>
    <w:qFormat/>
    <w:rsid w:val="008062c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Nagwek3Znak"/>
    <w:uiPriority w:val="9"/>
    <w:semiHidden/>
    <w:unhideWhenUsed/>
    <w:qFormat/>
    <w:rsid w:val="008062cc"/>
    <w:pPr>
      <w:keepNext w:val="true"/>
      <w:keepLines/>
      <w:spacing w:before="160" w:after="80"/>
      <w:outlineLvl w:val="2"/>
    </w:pPr>
    <w:rPr>
      <w:rFonts w:eastAsia="" w:cs=""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Nagwek4Znak"/>
    <w:uiPriority w:val="9"/>
    <w:semiHidden/>
    <w:unhideWhenUsed/>
    <w:qFormat/>
    <w:rsid w:val="008062cc"/>
    <w:pPr>
      <w:keepNext w:val="true"/>
      <w:keepLines/>
      <w:spacing w:before="80" w:after="40"/>
      <w:outlineLvl w:val="3"/>
    </w:pPr>
    <w:rPr>
      <w:rFonts w:eastAsia="" w:cs=""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Nagwek5Znak"/>
    <w:uiPriority w:val="9"/>
    <w:semiHidden/>
    <w:unhideWhenUsed/>
    <w:qFormat/>
    <w:rsid w:val="008062cc"/>
    <w:pPr>
      <w:keepNext w:val="true"/>
      <w:keepLines/>
      <w:spacing w:before="80" w:after="40"/>
      <w:outlineLvl w:val="4"/>
    </w:pPr>
    <w:rPr>
      <w:rFonts w:eastAsia="" w:cs=""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Nagwek6Znak"/>
    <w:uiPriority w:val="9"/>
    <w:semiHidden/>
    <w:unhideWhenUsed/>
    <w:qFormat/>
    <w:rsid w:val="008062cc"/>
    <w:pPr>
      <w:keepNext w:val="true"/>
      <w:keepLines/>
      <w:spacing w:before="40" w:after="0"/>
      <w:outlineLvl w:val="5"/>
    </w:pPr>
    <w:rPr>
      <w:rFonts w:eastAsia="" w:cs=""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Nagwek7Znak"/>
    <w:uiPriority w:val="9"/>
    <w:semiHidden/>
    <w:unhideWhenUsed/>
    <w:qFormat/>
    <w:rsid w:val="008062cc"/>
    <w:pPr>
      <w:keepNext w:val="true"/>
      <w:keepLines/>
      <w:spacing w:before="40" w:after="0"/>
      <w:outlineLvl w:val="6"/>
    </w:pPr>
    <w:rPr>
      <w:rFonts w:eastAsia="" w:cs=""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Nagwek8Znak"/>
    <w:uiPriority w:val="9"/>
    <w:semiHidden/>
    <w:unhideWhenUsed/>
    <w:qFormat/>
    <w:rsid w:val="008062cc"/>
    <w:pPr>
      <w:keepNext w:val="true"/>
      <w:keepLines/>
      <w:spacing w:before="0" w:after="0"/>
      <w:outlineLvl w:val="7"/>
    </w:pPr>
    <w:rPr>
      <w:rFonts w:eastAsia="" w:cs=""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Nagwek9Znak"/>
    <w:uiPriority w:val="9"/>
    <w:semiHidden/>
    <w:unhideWhenUsed/>
    <w:qFormat/>
    <w:rsid w:val="008062cc"/>
    <w:pPr>
      <w:keepNext w:val="true"/>
      <w:keepLines/>
      <w:spacing w:before="0" w:after="0"/>
      <w:outlineLvl w:val="8"/>
    </w:pPr>
    <w:rPr>
      <w:rFonts w:eastAsia="" w:cs=""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Nagwek1Znak" w:customStyle="1">
    <w:name w:val="Nagłówek 1 Znak"/>
    <w:basedOn w:val="DefaultParagraphFont"/>
    <w:uiPriority w:val="9"/>
    <w:qFormat/>
    <w:rsid w:val="008062cc"/>
    <w:rPr>
      <w:rFonts w:ascii="Aptos Display" w:hAnsi="Aptos Display" w:eastAsia="" w:cs="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Nagwek2Znak" w:customStyle="1">
    <w:name w:val="Nagłówek 2 Znak"/>
    <w:basedOn w:val="DefaultParagraphFont"/>
    <w:uiPriority w:val="9"/>
    <w:semiHidden/>
    <w:qFormat/>
    <w:rsid w:val="008062cc"/>
    <w:rPr>
      <w:rFonts w:ascii="Aptos Display" w:hAnsi="Aptos Display" w:eastAsia="" w:cs="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Nagwek3Znak" w:customStyle="1">
    <w:name w:val="Nagłówek 3 Znak"/>
    <w:basedOn w:val="DefaultParagraphFont"/>
    <w:uiPriority w:val="9"/>
    <w:semiHidden/>
    <w:qFormat/>
    <w:rsid w:val="008062cc"/>
    <w:rPr>
      <w:rFonts w:eastAsia="" w:cs="" w:eastAsiaTheme="majorEastAsia" w:cstheme="majorBidi"/>
      <w:color w:val="0F4761" w:themeColor="accent1" w:themeShade="bf"/>
      <w:sz w:val="28"/>
      <w:szCs w:val="28"/>
    </w:rPr>
  </w:style>
  <w:style w:type="character" w:styleId="Nagwek4Znak" w:customStyle="1">
    <w:name w:val="Nagłówek 4 Znak"/>
    <w:basedOn w:val="DefaultParagraphFont"/>
    <w:uiPriority w:val="9"/>
    <w:semiHidden/>
    <w:qFormat/>
    <w:rsid w:val="008062cc"/>
    <w:rPr>
      <w:rFonts w:eastAsia="" w:cs="" w:eastAsiaTheme="majorEastAsia" w:cstheme="majorBidi"/>
      <w:i/>
      <w:iCs/>
      <w:color w:val="0F4761" w:themeColor="accent1" w:themeShade="bf"/>
    </w:rPr>
  </w:style>
  <w:style w:type="character" w:styleId="Nagwek5Znak" w:customStyle="1">
    <w:name w:val="Nagłówek 5 Znak"/>
    <w:basedOn w:val="DefaultParagraphFont"/>
    <w:uiPriority w:val="9"/>
    <w:semiHidden/>
    <w:qFormat/>
    <w:rsid w:val="008062cc"/>
    <w:rPr>
      <w:rFonts w:eastAsia="" w:cs="" w:eastAsiaTheme="majorEastAsia" w:cstheme="majorBidi"/>
      <w:color w:val="0F4761" w:themeColor="accent1" w:themeShade="bf"/>
    </w:rPr>
  </w:style>
  <w:style w:type="character" w:styleId="Nagwek6Znak" w:customStyle="1">
    <w:name w:val="Nagłówek 6 Znak"/>
    <w:basedOn w:val="DefaultParagraphFont"/>
    <w:uiPriority w:val="9"/>
    <w:semiHidden/>
    <w:qFormat/>
    <w:rsid w:val="008062cc"/>
    <w:rPr>
      <w:rFonts w:eastAsia="" w:cs="" w:eastAsiaTheme="majorEastAsia" w:cstheme="majorBidi"/>
      <w:i/>
      <w:iCs/>
      <w:color w:val="595959" w:themeColor="text1" w:themeTint="a6"/>
    </w:rPr>
  </w:style>
  <w:style w:type="character" w:styleId="Nagwek7Znak" w:customStyle="1">
    <w:name w:val="Nagłówek 7 Znak"/>
    <w:basedOn w:val="DefaultParagraphFont"/>
    <w:uiPriority w:val="9"/>
    <w:semiHidden/>
    <w:qFormat/>
    <w:rsid w:val="008062cc"/>
    <w:rPr>
      <w:rFonts w:eastAsia="" w:cs="" w:eastAsiaTheme="majorEastAsia" w:cstheme="majorBidi"/>
      <w:color w:val="595959" w:themeColor="text1" w:themeTint="a6"/>
    </w:rPr>
  </w:style>
  <w:style w:type="character" w:styleId="Nagwek8Znak" w:customStyle="1">
    <w:name w:val="Nagłówek 8 Znak"/>
    <w:basedOn w:val="DefaultParagraphFont"/>
    <w:uiPriority w:val="9"/>
    <w:semiHidden/>
    <w:qFormat/>
    <w:rsid w:val="008062cc"/>
    <w:rPr>
      <w:rFonts w:eastAsia="" w:cs="" w:eastAsiaTheme="majorEastAsia" w:cstheme="majorBidi"/>
      <w:i/>
      <w:iCs/>
      <w:color w:val="272727" w:themeColor="text1" w:themeTint="d8"/>
    </w:rPr>
  </w:style>
  <w:style w:type="character" w:styleId="Nagwek9Znak" w:customStyle="1">
    <w:name w:val="Nagłówek 9 Znak"/>
    <w:basedOn w:val="DefaultParagraphFont"/>
    <w:uiPriority w:val="9"/>
    <w:semiHidden/>
    <w:qFormat/>
    <w:rsid w:val="008062cc"/>
    <w:rPr>
      <w:rFonts w:eastAsia="" w:cs="" w:eastAsiaTheme="majorEastAsia" w:cstheme="majorBidi"/>
      <w:color w:val="272727" w:themeColor="text1" w:themeTint="d8"/>
    </w:rPr>
  </w:style>
  <w:style w:type="character" w:styleId="TytuZnak" w:customStyle="1">
    <w:name w:val="Tytuł Znak"/>
    <w:basedOn w:val="DefaultParagraphFont"/>
    <w:uiPriority w:val="10"/>
    <w:qFormat/>
    <w:rsid w:val="008062cc"/>
    <w:rPr>
      <w:rFonts w:ascii="Aptos Display" w:hAnsi="Aptos Display" w:eastAsia="" w:cs="" w:asciiTheme="majorHAnsi" w:hAnsiTheme="majorHAnsi" w:eastAsiaTheme="majorEastAsia" w:cstheme="majorBidi"/>
      <w:spacing w:val="-10"/>
      <w:kern w:val="2"/>
      <w:sz w:val="56"/>
      <w:szCs w:val="56"/>
    </w:rPr>
  </w:style>
  <w:style w:type="character" w:styleId="PodtytuZnak" w:customStyle="1">
    <w:name w:val="Podtytuł Znak"/>
    <w:basedOn w:val="DefaultParagraphFont"/>
    <w:uiPriority w:val="11"/>
    <w:qFormat/>
    <w:rsid w:val="008062cc"/>
    <w:rPr>
      <w:rFonts w:eastAsia="" w:cs="" w:eastAsiaTheme="majorEastAsia" w:cstheme="majorBidi"/>
      <w:color w:val="595959" w:themeColor="text1" w:themeTint="a6"/>
      <w:spacing w:val="15"/>
      <w:sz w:val="28"/>
      <w:szCs w:val="28"/>
    </w:rPr>
  </w:style>
  <w:style w:type="character" w:styleId="CytatZnak" w:customStyle="1">
    <w:name w:val="Cytat Znak"/>
    <w:basedOn w:val="DefaultParagraphFont"/>
    <w:link w:val="Quote"/>
    <w:uiPriority w:val="29"/>
    <w:qFormat/>
    <w:rsid w:val="008062c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62cc"/>
    <w:rPr>
      <w:i/>
      <w:iCs/>
      <w:color w:val="0F4761" w:themeColor="accent1" w:themeShade="bf"/>
    </w:rPr>
  </w:style>
  <w:style w:type="character" w:styleId="CytatintensywnyZnak" w:customStyle="1">
    <w:name w:val="Cytat intensywny Znak"/>
    <w:basedOn w:val="DefaultParagraphFont"/>
    <w:link w:val="IntenseQuote"/>
    <w:uiPriority w:val="30"/>
    <w:qFormat/>
    <w:rsid w:val="008062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2cc"/>
    <w:rPr>
      <w:b/>
      <w:bCs/>
      <w:smallCaps/>
      <w:color w:val="0F4761" w:themeColor="accent1" w:themeShade="bf"/>
      <w:spacing w:val="5"/>
    </w:rPr>
  </w:style>
  <w:style w:type="character" w:styleId="TekstprzypisukocowegoZnak" w:customStyle="1">
    <w:name w:val="Tekst przypisu końcowego Znak"/>
    <w:basedOn w:val="DefaultParagraphFont"/>
    <w:uiPriority w:val="99"/>
    <w:semiHidden/>
    <w:qFormat/>
    <w:rsid w:val="008062cc"/>
    <w:rPr>
      <w:sz w:val="20"/>
      <w:szCs w:val="20"/>
    </w:rPr>
  </w:style>
  <w:style w:type="character" w:styleId="Znakiprzypiswkocowych">
    <w:name w:val="Znaki przypisów końcowych"/>
    <w:basedOn w:val="DefaultParagraphFont"/>
    <w:uiPriority w:val="99"/>
    <w:semiHidden/>
    <w:unhideWhenUsed/>
    <w:qFormat/>
    <w:rsid w:val="008062cc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rong">
    <w:name w:val="Strong"/>
    <w:qFormat/>
    <w:rPr>
      <w:b/>
      <w:bCs/>
    </w:rPr>
  </w:style>
  <w:style w:type="character" w:styleId="Znakiwypunktowania">
    <w:name w:val="Znaki wypunktowania"/>
    <w:qFormat/>
    <w:rPr>
      <w:rFonts w:ascii="OpenSymbol" w:hAnsi="OpenSymbol" w:eastAsia="OpenSymbol" w:cs="OpenSymbol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ytuZnak"/>
    <w:uiPriority w:val="10"/>
    <w:qFormat/>
    <w:rsid w:val="008062cc"/>
    <w:pPr>
      <w:spacing w:before="0" w:after="80" w:line="240" w:lineRule="auto"/>
      <w:contextualSpacing/>
    </w:pPr>
    <w:rPr>
      <w:rFonts w:ascii="Aptos Display" w:hAnsi="Aptos Display" w:eastAsia="" w:cs="" w:asciiTheme="majorHAnsi" w:hAnsiTheme="majorHAnsi" w:eastAsiaTheme="majorEastAsia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PodtytuZnak"/>
    <w:uiPriority w:val="11"/>
    <w:qFormat/>
    <w:rsid w:val="008062cc"/>
    <w:pPr/>
    <w:rPr>
      <w:rFonts w:eastAsia="" w:cs=""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ytatZnak"/>
    <w:uiPriority w:val="29"/>
    <w:qFormat/>
    <w:rsid w:val="008062cc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2cc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ytatintensywnyZnak"/>
    <w:uiPriority w:val="30"/>
    <w:qFormat/>
    <w:rsid w:val="008062c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start="864" w:end="864"/>
      <w:jc w:val="center"/>
    </w:pPr>
    <w:rPr>
      <w:i/>
      <w:iCs/>
      <w:color w:val="0F4761" w:themeColor="accent1" w:themeShade="bf"/>
    </w:rPr>
  </w:style>
  <w:style w:type="paragraph" w:styleId="EndnoteText">
    <w:name w:val="endnote text"/>
    <w:basedOn w:val="Normal"/>
    <w:link w:val="TekstprzypisukocowegoZnak"/>
    <w:uiPriority w:val="99"/>
    <w:semiHidden/>
    <w:unhideWhenUsed/>
    <w:rsid w:val="008062cc"/>
    <w:pPr>
      <w:spacing w:before="0" w:after="0" w:line="240" w:lineRule="auto"/>
    </w:pPr>
    <w:rPr>
      <w:sz w:val="20"/>
      <w:szCs w:val="20"/>
    </w:rPr>
  </w:style>
  <w:style w:type="numbering" w:styleId="Bezlisty" w:default="1">
    <w:name w:val="Bez listy"/>
    <w:uiPriority w:val="99"/>
    <w:semiHidden/>
    <w:unhideWhenUsed/>
    <w:qFormat/>
  </w:style>
  <w:style w:type="table" w:styleId="Standardowy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Relationship Type="http://schemas.openxmlformats.org/officeDocument/2006/relationships/theme" Target="theme/theme1.xml" Id="rId5" />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2026-05-05T16:00:00.0000000Z</dcterms:created>
  <dc:creator>Maciej Lachowicz (117203)</dc:creator>
  <dc:description/>
  <dc:language>pl-PL</dc:language>
  <lastModifiedBy>Stanisław Tomczak (117360)</lastModifiedBy>
  <dcterms:modified xsi:type="dcterms:W3CDTF">2026-05-05T16:35:11.1571947Z</dcterms:modified>
  <revision>3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