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Elektrotehnicki fakultet u Beogradu</w:t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Principi softverskog inzenjerstva (SI3PSI)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PROJEKTNI ZADATAK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bidi w:val="0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  <w:t>Specifikacija scenarija upotrebe funkcionalnosti unošenja osobina trenera</w:t>
      </w:r>
    </w:p>
    <w:p>
      <w:pPr>
        <w:pStyle w:val="Normal"/>
        <w:jc w:val="center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r>
    </w:p>
    <w:p>
      <w:pPr>
        <w:pStyle w:val="Normal"/>
        <w:jc w:val="center"/>
        <w:rPr/>
      </w:pPr>
      <w:r>
        <w:rPr>
          <w:rStyle w:val="Heading2Char"/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Verzija 1.0</w:t>
      </w:r>
      <w:r>
        <w:br w:type="page"/>
      </w:r>
    </w:p>
    <w:p>
      <w:pPr>
        <w:pStyle w:val="Normal"/>
        <w:jc w:val="center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Istorija izmena</w:t>
      </w:r>
    </w:p>
    <w:tbl>
      <w:tblPr>
        <w:tblStyle w:val="TableGrid"/>
        <w:tblW w:w="936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Autor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12.8.2025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Mihajlo Stojanović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  <w:r>
        <w:br w:type="page"/>
      </w: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Sadržaj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>
          <w:rFonts w:ascii="Aptos" w:hAnsi="Aptos" w:eastAsia="Aptos" w:cs="Aptos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/>
          </w:r>
        </w:p>
        <w:p>
          <w:pPr>
            <w:pStyle w:val="Contents1"/>
            <w:tabs>
              <w:tab w:val="clear" w:pos="709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> TOC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hyperlink w:anchor="__RefHeading___Toc537_2789791089">
            <w:r>
              <w:rPr>
                <w:rStyle w:val="IndexLink"/>
                <w:i w:val="false"/>
                <w:iCs w:val="false"/>
              </w:rPr>
              <w:t>Uvod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6_2789791089">
            <w:r>
              <w:rPr>
                <w:rStyle w:val="IndexLink"/>
              </w:rPr>
              <w:t xml:space="preserve">1.1. </w:t>
            </w:r>
            <w:r>
              <w:rPr>
                <w:rStyle w:val="IndexLink"/>
                <w:i w:val="false"/>
                <w:iCs w:val="false"/>
              </w:rPr>
              <w:t>Rezime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8_2789791089">
            <w:r>
              <w:rPr>
                <w:rStyle w:val="IndexLink"/>
              </w:rPr>
              <w:t xml:space="preserve">2.1. </w:t>
            </w:r>
            <w:r>
              <w:rPr>
                <w:rStyle w:val="IndexLink"/>
                <w:i w:val="false"/>
                <w:iCs w:val="false"/>
              </w:rPr>
              <w:t>Namena dokumenta i ciljne grupe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0_2789791089">
            <w:r>
              <w:rPr>
                <w:rStyle w:val="IndexLink"/>
              </w:rPr>
              <w:t xml:space="preserve">3.1. </w:t>
            </w:r>
            <w:r>
              <w:rPr>
                <w:rStyle w:val="IndexLink"/>
                <w:i w:val="false"/>
                <w:iCs w:val="false"/>
              </w:rPr>
              <w:t>Reference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2_2789791089">
            <w:r>
              <w:rPr>
                <w:rStyle w:val="IndexLink"/>
              </w:rPr>
              <w:t xml:space="preserve">3.2. </w:t>
            </w:r>
            <w:r>
              <w:rPr>
                <w:rStyle w:val="IndexLink"/>
                <w:i w:val="false"/>
                <w:iCs w:val="false"/>
              </w:rPr>
              <w:t>Otvorena pitanja</w:t>
            </w:r>
            <w:r>
              <w:rPr>
                <w:rStyle w:val="IndexLink"/>
              </w:rPr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1134" w:header="0" w:top="1134" w:footer="0" w:bottom="1134" w:gutter="0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keepNext w:val="true"/>
        <w:keepLines/>
        <w:numPr>
          <w:ilvl w:val="0"/>
          <w:numId w:val="0"/>
        </w:numPr>
        <w:spacing w:before="360" w:after="80"/>
        <w:ind w:left="720" w:hanging="0"/>
        <w:rPr>
          <w:rFonts w:ascii="Calibri" w:hAnsi="Calibri"/>
        </w:rPr>
      </w:pPr>
      <w:bookmarkStart w:id="0" w:name="__RefHeading___Toc537_2789791089"/>
      <w:bookmarkStart w:id="1" w:name="_Toc1937991925"/>
      <w:bookmarkEnd w:id="0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Uvod</w:t>
      </w:r>
      <w:bookmarkEnd w:id="1"/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jc w:val="left"/>
        <w:rPr>
          <w:rFonts w:ascii="Calibri" w:hAnsi="Calibri"/>
        </w:rPr>
      </w:pPr>
      <w:bookmarkStart w:id="2" w:name="__RefHeading___Toc366_2789791089"/>
      <w:bookmarkStart w:id="3" w:name="_Toc1500080496"/>
      <w:bookmarkEnd w:id="2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Rezime</w:t>
      </w:r>
      <w:bookmarkEnd w:id="3"/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Definisanje scenarija </w:t>
      </w: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odabira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lang w:val="en-US"/>
        </w:rPr>
        <w:t xml:space="preserve"> trenera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 xml:space="preserve">, </w:t>
      </w: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sa primerima odgovarajućih html stranica.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4" w:name="__RefHeading___Toc368_2789791089"/>
      <w:bookmarkStart w:id="5" w:name="_Toc1070036982"/>
      <w:bookmarkEnd w:id="4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Namena dokumenta i ciljne grupe</w:t>
      </w:r>
      <w:bookmarkEnd w:id="5"/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6" w:name="__RefHeading___Toc370_2789791089"/>
      <w:bookmarkStart w:id="7" w:name="_Toc996330702"/>
      <w:bookmarkEnd w:id="6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Reference</w:t>
      </w:r>
      <w:bookmarkEnd w:id="7"/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1. Projektni zadatak 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2. Uputstvo za pisanje specifikacije scenarija upotrebe funkcionalnosti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3. Guidelines – Use Case, Rational Unified Process 2000 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4. Guidelines – Use Case Storyboard, Rational Unified Process 2000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8" w:name="__RefHeading___Toc372_2789791089"/>
      <w:bookmarkStart w:id="9" w:name="_Toc732658542"/>
      <w:bookmarkEnd w:id="8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Otvorena pitanja</w:t>
      </w:r>
      <w:bookmarkEnd w:id="9"/>
    </w:p>
    <w:tbl>
      <w:tblPr>
        <w:tblStyle w:val="TableGrid"/>
        <w:tblW w:w="792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640"/>
        <w:gridCol w:w="2640"/>
        <w:gridCol w:w="2641"/>
      </w:tblGrid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Borders>
              <w:top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Rešenje</w:t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Style w:val="Heading2Char"/>
          <w:rFonts w:ascii="Calibri" w:hAnsi="Calibri"/>
        </w:rPr>
      </w:pPr>
      <w:r>
        <w:rPr>
          <w:rFonts w:ascii="Calibri" w:hAnsi="Calibri"/>
          <w:color w:val="000000"/>
        </w:rPr>
      </w:r>
    </w:p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 xml:space="preserve">Scenario </w:t>
      </w:r>
      <w:r>
        <w:rPr>
          <w:rStyle w:val="Heading2Char"/>
          <w:rFonts w:ascii="Calibri" w:hAnsi="Calibri"/>
          <w:color w:val="000000"/>
        </w:rPr>
        <w:t>odabira</w:t>
      </w:r>
      <w:bookmarkStart w:id="10" w:name="__DdeLink__614_2789791089"/>
      <w:r>
        <w:rPr>
          <w:rStyle w:val="Heading2Char"/>
          <w:rFonts w:ascii="Calibri" w:hAnsi="Calibri"/>
          <w:color w:val="000000"/>
        </w:rPr>
        <w:t xml:space="preserve"> trenera</w:t>
      </w:r>
      <w:bookmarkEnd w:id="10"/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Kratak opis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Ovaj scenario opisuje proces kojim igrač samostalno pregleda profile trenera na platformi „CS2 Trainer“ i bira trenera sa kojim želi da sarađuje. Igrač ima mogućnost da pretražuje trenere na osnovu različitih kriterijuma (npr. specijalizacija, cena, jezik, ocena) i direktno kontaktira ili angažuje trenera bez oslanjanja na automatske preporuke sistema.</w:t>
      </w:r>
    </w:p>
    <w:p>
      <w:pPr>
        <w:pStyle w:val="Normal"/>
        <w:numPr>
          <w:ilvl w:val="0"/>
          <w:numId w:val="0"/>
        </w:numPr>
        <w:ind w:left="1800" w:hanging="0"/>
        <w:rPr>
          <w:rStyle w:val="Heading2Char"/>
          <w:rFonts w:ascii="Calibri" w:hAnsi="Calibri"/>
          <w:color w:val="000000"/>
          <w:sz w:val="26"/>
          <w:szCs w:val="26"/>
        </w:rPr>
      </w:pPr>
      <w:r>
        <w:rPr>
          <w:rFonts w:ascii="Calibri" w:hAnsi="Calibri"/>
          <w:color w:val="000000"/>
          <w:sz w:val="26"/>
          <w:szCs w:val="26"/>
        </w:rPr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Tok događaja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 ovom odeljku opisuje se glavni uspešni scenario odabira trenera, kao i alternativni scenariji za različite situacije.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Uspešno samostalno biranje trenera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se prijavljuje na platformu „CS2 Trainer“ i završava ulazni test.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pristupa odeljku „Pronađi trenera“ na platformi.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prikazuje listu svih dostupnih trenera sa osnovnim informacijama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koristi filtere za pretragu trenera, uključujući: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Trenerove specijalizacije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Cenu po satu trenera.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Jezike koje trener govori.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Raspored i dostupnost trenera.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bira trenera klikom na dugme „Kontaktiraj trenera“ i započinje komunikaciju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beleži izbor trenera u bazi podataka i šalje notifikaciju treneru o novom zahtevu.</w:t>
        <w:tab/>
      </w:r>
    </w:p>
    <w:p>
      <w:pPr>
        <w:pStyle w:val="Normal"/>
        <w:numPr>
          <w:ilvl w:val="0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odustane od preporuke trenera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 xml:space="preserve">Akcije 1–3 iste kao u scenariju </w:t>
      </w:r>
      <w:r>
        <w:rPr>
          <w:rStyle w:val="Heading2Char"/>
          <w:rFonts w:ascii="Calibri" w:hAnsi="Calibri"/>
          <w:color w:val="000000"/>
          <w:sz w:val="26"/>
          <w:szCs w:val="26"/>
        </w:rPr>
        <w:t>4</w:t>
      </w:r>
      <w:r>
        <w:rPr>
          <w:rStyle w:val="Heading2Char"/>
          <w:rFonts w:ascii="Calibri" w:hAnsi="Calibri"/>
          <w:color w:val="000000"/>
          <w:sz w:val="26"/>
          <w:szCs w:val="26"/>
        </w:rPr>
        <w:t>.2.1.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klikne na dugme „Odustani“ tokom pregleda liste trenera.</w:t>
      </w:r>
    </w:p>
    <w:p>
      <w:pPr>
        <w:pStyle w:val="Normal"/>
        <w:numPr>
          <w:ilvl w:val="1"/>
          <w:numId w:val="2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se preusmerava na početnu stranicu ili odeljak za samostalni trening.</w:t>
        <w:tab/>
        <w:tab/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Posebni zahtevi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omogućiti sortiranje trenera po kriterijumima kao što su cena, ocena ili dostupnost.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omogućiti administratoru da pregleda i ažurira profile trenera.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Preduslovi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mora biti registrovan i prijavljen na platformu „CS2 Trainer“.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mora imati završen ulazni test ili unetu statistiku mečeva u bazi podataka.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Posledice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Igračev profil se ažurira sa informacijama o izabranom treneru, ako je primenljivo.</w:t>
      </w:r>
    </w:p>
    <w:p>
      <w:pPr>
        <w:pStyle w:val="Normal"/>
        <w:rPr>
          <w:rStyle w:val="Heading2Char"/>
          <w:rFonts w:ascii="Calibri" w:hAnsi="Calibri"/>
          <w:color w:val="000000"/>
          <w:sz w:val="26"/>
          <w:szCs w:val="26"/>
        </w:rPr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" w:hAnsi="Calibri" w:eastAsia="ＭＳ ゴシック" w:cs="FreeSans"/>
      <w:color w:val="365F91"/>
      <w:sz w:val="32"/>
      <w:szCs w:val="32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ts1">
    <w:name w:val="TOC 1"/>
    <w:basedOn w:val="Normal"/>
    <w:next w:val="Normal"/>
    <w:pPr>
      <w:spacing w:before="0" w:after="100"/>
    </w:pPr>
    <w:rPr/>
  </w:style>
  <w:style w:type="paragraph" w:styleId="Contents2">
    <w:name w:val="TOC 2"/>
    <w:basedOn w:val="Normal"/>
    <w:next w:val="Normal"/>
    <w:pPr>
      <w:spacing w:before="0" w:after="100"/>
      <w:ind w:left="220" w:hanging="0"/>
    </w:pPr>
    <w:rPr/>
  </w:style>
  <w:style w:type="paragraph" w:styleId="ContentsHeading">
    <w:name w:val="TOA Heading"/>
    <w:basedOn w:val="Heading"/>
    <w:pPr>
      <w:suppressLineNumbers/>
      <w:ind w:left="0" w:hanging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LibreOffice/6.1.5.2$Linux_ARM_EABI LibreOffice_project/10$Build-2</Application>
  <Pages>5</Pages>
  <Words>401</Words>
  <Characters>2380</Characters>
  <CharactersWithSpaces>2696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2025-08-13T02:25:00Z</dcterms:created>
  <dc:creator/>
  <dc:description/>
  <dc:language>en-US</dc:language>
  <cp:lastModifiedBy/>
  <dcterms:modified xsi:type="dcterms:W3CDTF">2025-08-13T19:24:11Z</dcterms:modified>
  <cp:revision>8</cp:revision>
  <dc:subject/>
  <dc:title/>
</cp:coreProperties>
</file>