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76B2" w14:textId="77777777" w:rsidR="00BD7DDD" w:rsidRDefault="00AF19EA">
      <w:pPr>
        <w:snapToGrid w:val="0"/>
        <w:spacing w:line="360" w:lineRule="auto"/>
        <w:rPr>
          <w:rFonts w:ascii="바탕체" w:eastAsia="바탕체" w:hAnsi="바탕체"/>
          <w:b/>
          <w:sz w:val="30"/>
          <w:szCs w:val="30"/>
        </w:rPr>
      </w:pPr>
      <w:bookmarkStart w:id="0" w:name="_Hlk73629021"/>
      <w:r>
        <w:rPr>
          <w:rFonts w:ascii="바탕체" w:eastAsia="바탕체" w:hAnsi="바탕체"/>
          <w:b/>
          <w:sz w:val="30"/>
          <w:szCs w:val="30"/>
        </w:rPr>
        <w:t>[</w:t>
      </w:r>
      <w:r>
        <w:rPr>
          <w:rFonts w:ascii="바탕체" w:eastAsia="바탕체" w:hAnsi="바탕체" w:hint="eastAsia"/>
          <w:b/>
          <w:sz w:val="30"/>
          <w:szCs w:val="30"/>
        </w:rPr>
        <w:t>양식 2</w:t>
      </w:r>
      <w:r>
        <w:rPr>
          <w:rFonts w:ascii="바탕체" w:eastAsia="바탕체" w:hAnsi="바탕체"/>
          <w:b/>
          <w:sz w:val="30"/>
          <w:szCs w:val="30"/>
        </w:rPr>
        <w:t xml:space="preserve">] </w:t>
      </w:r>
      <w:r>
        <w:rPr>
          <w:rFonts w:ascii="바탕체" w:eastAsia="바탕체" w:hAnsi="바탕체" w:hint="eastAsia"/>
          <w:b/>
          <w:sz w:val="30"/>
          <w:szCs w:val="30"/>
        </w:rPr>
        <w:t>방법론 제안서</w:t>
      </w:r>
    </w:p>
    <w:bookmarkEnd w:id="0"/>
    <w:tbl>
      <w:tblPr>
        <w:tblW w:w="9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0"/>
      </w:tblGrid>
      <w:tr w:rsidR="00BD7DDD" w14:paraId="74526FF3" w14:textId="77777777">
        <w:trPr>
          <w:trHeight w:val="12013"/>
        </w:trPr>
        <w:tc>
          <w:tcPr>
            <w:tcW w:w="9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071FD" w14:textId="77777777" w:rsidR="00BD7DDD" w:rsidRDefault="00BD7DDD">
            <w:pPr>
              <w:snapToGrid w:val="0"/>
              <w:spacing w:line="360" w:lineRule="auto"/>
              <w:jc w:val="center"/>
              <w:rPr>
                <w:rFonts w:ascii="바탕"/>
                <w:b/>
                <w:bCs/>
                <w:color w:val="000000"/>
                <w:sz w:val="48"/>
                <w:szCs w:val="48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24"/>
            </w:tblGrid>
            <w:tr w:rsidR="00BD7DDD" w14:paraId="72F827A0" w14:textId="77777777">
              <w:trPr>
                <w:trHeight w:val="256"/>
                <w:jc w:val="center"/>
              </w:trPr>
              <w:tc>
                <w:tcPr>
                  <w:tcW w:w="6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581E341" w14:textId="77777777" w:rsidR="00BD7DDD" w:rsidRDefault="00BD7DDD">
                  <w:pPr>
                    <w:snapToGrid w:val="0"/>
                    <w:spacing w:line="360" w:lineRule="auto"/>
                    <w:rPr>
                      <w:rFonts w:ascii="바탕"/>
                      <w:b/>
                      <w:bCs/>
                      <w:color w:val="000000"/>
                    </w:rPr>
                  </w:pPr>
                </w:p>
              </w:tc>
            </w:tr>
            <w:tr w:rsidR="00BD7DDD" w14:paraId="063A855E" w14:textId="77777777">
              <w:trPr>
                <w:trHeight w:val="1450"/>
                <w:jc w:val="center"/>
              </w:trPr>
              <w:tc>
                <w:tcPr>
                  <w:tcW w:w="64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5151E5C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휴먼명조" w:eastAsia="휴먼명조" w:hint="eastAsia"/>
                      <w:b/>
                      <w:bCs/>
                      <w:color w:val="000000"/>
                      <w:sz w:val="60"/>
                      <w:szCs w:val="60"/>
                    </w:rPr>
                    <w:t>방법론 제안서</w:t>
                  </w:r>
                </w:p>
              </w:tc>
            </w:tr>
            <w:tr w:rsidR="00BD7DDD" w14:paraId="42D0472A" w14:textId="77777777">
              <w:trPr>
                <w:trHeight w:val="256"/>
                <w:jc w:val="center"/>
              </w:trPr>
              <w:tc>
                <w:tcPr>
                  <w:tcW w:w="6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E1B27BD" w14:textId="77777777" w:rsidR="00BD7DDD" w:rsidRDefault="00BD7DDD">
                  <w:pPr>
                    <w:snapToGrid w:val="0"/>
                    <w:spacing w:line="360" w:lineRule="auto"/>
                    <w:rPr>
                      <w:rFonts w:ascii="바탕"/>
                      <w:b/>
                      <w:bCs/>
                      <w:color w:val="000000"/>
                    </w:rPr>
                  </w:pPr>
                </w:p>
              </w:tc>
            </w:tr>
          </w:tbl>
          <w:p w14:paraId="4B46F75D" w14:textId="77777777" w:rsidR="00BD7DDD" w:rsidRDefault="00BD7DDD">
            <w:pPr>
              <w:snapToGrid w:val="0"/>
              <w:spacing w:line="360" w:lineRule="auto"/>
              <w:jc w:val="center"/>
              <w:rPr>
                <w:rFonts w:ascii="바탕"/>
                <w:b/>
                <w:bCs/>
                <w:color w:val="000000"/>
                <w:sz w:val="40"/>
                <w:szCs w:val="40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4"/>
            </w:tblGrid>
            <w:tr w:rsidR="00BD7DDD" w14:paraId="381EA4E6" w14:textId="77777777">
              <w:trPr>
                <w:trHeight w:val="766"/>
                <w:jc w:val="center"/>
              </w:trPr>
              <w:tc>
                <w:tcPr>
                  <w:tcW w:w="5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C8C9435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r>
                    <w:rPr>
                      <w:rFonts w:ascii="휴먼명조" w:eastAsia="휴먼명조" w:hint="eastAsia"/>
                      <w:b/>
                      <w:bCs/>
                      <w:color w:val="000000"/>
                    </w:rPr>
                    <w:t xml:space="preserve">신규 </w:t>
                  </w:r>
                  <w:r>
                    <w:rPr>
                      <w:rFonts w:ascii="휴먼명조" w:eastAsia="휴먼명조" w:hAnsi="휴먼명조" w:hint="eastAsia"/>
                      <w:b/>
                      <w:bCs/>
                      <w:color w:val="000000"/>
                    </w:rPr>
                    <w:t xml:space="preserve">□ </w:t>
                  </w:r>
                  <w:r>
                    <w:rPr>
                      <w:rFonts w:ascii="휴먼명조" w:eastAsia="휴먼명조" w:hint="eastAsia"/>
                      <w:b/>
                      <w:bCs/>
                      <w:color w:val="000000"/>
                    </w:rPr>
                    <w:t xml:space="preserve">개정 </w:t>
                  </w:r>
                  <w:r>
                    <w:rPr>
                      <w:rFonts w:ascii="휴먼명조" w:eastAsia="휴먼명조" w:hAnsi="휴먼명조" w:hint="eastAsia"/>
                      <w:b/>
                      <w:bCs/>
                      <w:color w:val="000000"/>
                    </w:rPr>
                    <w:t>□ 갱신</w:t>
                  </w:r>
                  <w:r>
                    <w:rPr>
                      <w:rFonts w:ascii="휴먼명조" w:eastAsia="휴먼명조" w:hint="eastAsia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휴먼명조" w:eastAsia="휴먼명조" w:hAnsi="휴먼명조" w:hint="eastAsia"/>
                      <w:b/>
                      <w:bCs/>
                      <w:color w:val="000000"/>
                    </w:rPr>
                    <w:t>□</w:t>
                  </w:r>
                </w:p>
              </w:tc>
            </w:tr>
          </w:tbl>
          <w:p w14:paraId="0AA8D7E9" w14:textId="77777777" w:rsidR="00BD7DDD" w:rsidRDefault="00BD7DDD">
            <w:pPr>
              <w:snapToGrid w:val="0"/>
              <w:spacing w:line="360" w:lineRule="auto"/>
              <w:rPr>
                <w:rFonts w:ascii="바탕"/>
                <w:b/>
                <w:bCs/>
                <w:color w:val="000000"/>
                <w:sz w:val="38"/>
                <w:szCs w:val="38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7"/>
              <w:gridCol w:w="4317"/>
            </w:tblGrid>
            <w:tr w:rsidR="00BD7DDD" w14:paraId="7B473A12" w14:textId="77777777">
              <w:trPr>
                <w:trHeight w:val="526"/>
                <w:jc w:val="center"/>
              </w:trPr>
              <w:tc>
                <w:tcPr>
                  <w:tcW w:w="431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A6FBCA5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r>
                    <w:rPr>
                      <w:rFonts w:ascii="휴먼명조" w:eastAsia="휴먼명조" w:hint="eastAsia"/>
                      <w:b/>
                      <w:bCs/>
                      <w:color w:val="000000"/>
                      <w:sz w:val="30"/>
                      <w:szCs w:val="30"/>
                    </w:rPr>
                    <w:t>대상 유형</w:t>
                  </w:r>
                </w:p>
              </w:tc>
              <w:tc>
                <w:tcPr>
                  <w:tcW w:w="4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BA4C5DA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r>
                    <w:rPr>
                      <w:rFonts w:ascii="휴먼명조" w:eastAsia="휴먼명조" w:hint="eastAsia"/>
                      <w:color w:val="000000"/>
                    </w:rPr>
                    <w:t>제품/서비스</w:t>
                  </w:r>
                </w:p>
              </w:tc>
            </w:tr>
            <w:tr w:rsidR="00BD7DDD" w14:paraId="0F984341" w14:textId="77777777">
              <w:trPr>
                <w:trHeight w:val="526"/>
                <w:jc w:val="center"/>
              </w:trPr>
              <w:tc>
                <w:tcPr>
                  <w:tcW w:w="431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8BCABC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r>
                    <w:rPr>
                      <w:rFonts w:ascii="휴먼명조" w:eastAsia="휴먼명조" w:hint="eastAsia"/>
                      <w:b/>
                      <w:bCs/>
                      <w:color w:val="000000"/>
                      <w:sz w:val="30"/>
                      <w:szCs w:val="30"/>
                    </w:rPr>
                    <w:t>평가 대상</w:t>
                  </w:r>
                </w:p>
              </w:tc>
              <w:tc>
                <w:tcPr>
                  <w:tcW w:w="4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ED746C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r>
                    <w:rPr>
                      <w:rFonts w:ascii="휴먼명조" w:eastAsia="휴먼명조" w:hint="eastAsia"/>
                      <w:color w:val="000000"/>
                    </w:rPr>
                    <w:t>제품명/서비스명</w:t>
                  </w:r>
                </w:p>
              </w:tc>
            </w:tr>
            <w:tr w:rsidR="00BD7DDD" w14:paraId="50891AE1" w14:textId="77777777">
              <w:trPr>
                <w:trHeight w:val="526"/>
                <w:jc w:val="center"/>
              </w:trPr>
              <w:tc>
                <w:tcPr>
                  <w:tcW w:w="431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58DD5E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r>
                    <w:rPr>
                      <w:rFonts w:ascii="휴먼명조" w:eastAsia="휴먼명조" w:hint="eastAsia"/>
                      <w:b/>
                      <w:bCs/>
                      <w:color w:val="000000"/>
                      <w:sz w:val="30"/>
                      <w:szCs w:val="30"/>
                    </w:rPr>
                    <w:t>평가 경계</w:t>
                  </w:r>
                </w:p>
              </w:tc>
              <w:tc>
                <w:tcPr>
                  <w:tcW w:w="4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31474C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r>
                    <w:rPr>
                      <w:rFonts w:ascii="휴먼명조" w:eastAsia="휴먼명조" w:hint="eastAsia"/>
                      <w:color w:val="000000"/>
                    </w:rPr>
                    <w:t>1/ 2 / 3 / 4</w:t>
                  </w:r>
                </w:p>
              </w:tc>
            </w:tr>
            <w:tr w:rsidR="00BD7DDD" w14:paraId="6BD8B99D" w14:textId="77777777">
              <w:trPr>
                <w:trHeight w:val="526"/>
                <w:jc w:val="center"/>
              </w:trPr>
              <w:tc>
                <w:tcPr>
                  <w:tcW w:w="431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D915B6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  <w:spacing w:val="-10"/>
                      <w:w w:val="95"/>
                      <w:sz w:val="18"/>
                      <w:szCs w:val="18"/>
                    </w:rPr>
                  </w:pPr>
                  <w:r>
                    <w:rPr>
                      <w:rFonts w:ascii="휴먼명조" w:eastAsia="휴먼명조" w:hint="eastAsia"/>
                      <w:b/>
                      <w:bCs/>
                      <w:color w:val="000000"/>
                      <w:sz w:val="30"/>
                      <w:szCs w:val="30"/>
                    </w:rPr>
                    <w:t>제안 버전</w:t>
                  </w:r>
                </w:p>
              </w:tc>
              <w:tc>
                <w:tcPr>
                  <w:tcW w:w="4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22B724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proofErr w:type="spellStart"/>
                  <w:r>
                    <w:rPr>
                      <w:rFonts w:ascii="휴먼명조" w:eastAsia="휴먼명조" w:hint="eastAsia"/>
                      <w:color w:val="000000"/>
                    </w:rPr>
                    <w:t>ver</w:t>
                  </w:r>
                  <w:proofErr w:type="spellEnd"/>
                  <w:r>
                    <w:rPr>
                      <w:rFonts w:ascii="휴먼명조" w:eastAsia="휴먼명조" w:hint="eastAsia"/>
                      <w:color w:val="000000"/>
                    </w:rPr>
                    <w:t xml:space="preserve"> 1</w:t>
                  </w:r>
                </w:p>
              </w:tc>
            </w:tr>
            <w:tr w:rsidR="00BD7DDD" w14:paraId="762DF431" w14:textId="77777777">
              <w:trPr>
                <w:trHeight w:val="526"/>
                <w:jc w:val="center"/>
              </w:trPr>
              <w:tc>
                <w:tcPr>
                  <w:tcW w:w="431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D8D8D8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55BE8F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r>
                    <w:rPr>
                      <w:rFonts w:ascii="휴먼명조" w:eastAsia="휴먼명조" w:hint="eastAsia"/>
                      <w:b/>
                      <w:bCs/>
                      <w:color w:val="000000"/>
                      <w:sz w:val="30"/>
                      <w:szCs w:val="30"/>
                    </w:rPr>
                    <w:t>제출 일자</w:t>
                  </w:r>
                </w:p>
              </w:tc>
              <w:tc>
                <w:tcPr>
                  <w:tcW w:w="43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7C5DFA" w14:textId="77777777" w:rsidR="00BD7DDD" w:rsidRDefault="00AF19EA">
                  <w:pPr>
                    <w:snapToGrid w:val="0"/>
                    <w:spacing w:line="360" w:lineRule="auto"/>
                    <w:jc w:val="center"/>
                    <w:rPr>
                      <w:rFonts w:ascii="바탕"/>
                      <w:color w:val="000000"/>
                    </w:rPr>
                  </w:pPr>
                  <w:proofErr w:type="gramStart"/>
                  <w:r>
                    <w:rPr>
                      <w:rFonts w:ascii="휴먼명조" w:eastAsia="휴먼명조" w:hint="eastAsia"/>
                      <w:color w:val="000000"/>
                    </w:rPr>
                    <w:t>2021.OO.OO</w:t>
                  </w:r>
                  <w:proofErr w:type="gramEnd"/>
                </w:p>
              </w:tc>
            </w:tr>
          </w:tbl>
          <w:p w14:paraId="5BFDFABA" w14:textId="77777777" w:rsidR="00BD7DDD" w:rsidRDefault="00BD7DDD">
            <w:pPr>
              <w:snapToGrid w:val="0"/>
              <w:spacing w:line="360" w:lineRule="auto"/>
              <w:jc w:val="center"/>
              <w:rPr>
                <w:rFonts w:ascii="바탕"/>
                <w:b/>
                <w:bCs/>
                <w:color w:val="000000"/>
                <w:sz w:val="38"/>
                <w:szCs w:val="38"/>
              </w:rPr>
            </w:pPr>
          </w:p>
          <w:p w14:paraId="3988A662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z w:val="38"/>
                <w:szCs w:val="38"/>
              </w:rPr>
              <w:t>OOOO 주식회사</w:t>
            </w:r>
          </w:p>
          <w:p w14:paraId="4A63DE42" w14:textId="77777777" w:rsidR="00BD7DDD" w:rsidRDefault="00BD7DDD">
            <w:pPr>
              <w:snapToGrid w:val="0"/>
              <w:spacing w:line="360" w:lineRule="auto"/>
              <w:jc w:val="center"/>
              <w:rPr>
                <w:rFonts w:ascii="바탕"/>
                <w:b/>
                <w:bCs/>
                <w:color w:val="000000"/>
                <w:sz w:val="38"/>
                <w:szCs w:val="38"/>
              </w:rPr>
            </w:pPr>
          </w:p>
        </w:tc>
      </w:tr>
    </w:tbl>
    <w:p w14:paraId="199DC5A6" w14:textId="77777777" w:rsidR="00BD7DDD" w:rsidRDefault="00BD7DDD">
      <w:pPr>
        <w:snapToGrid w:val="0"/>
        <w:spacing w:after="240" w:line="360" w:lineRule="auto"/>
        <w:rPr>
          <w:rFonts w:ascii="휴먼명조" w:eastAsia="휴먼명조"/>
          <w:b/>
          <w:bCs/>
          <w:color w:val="000000"/>
          <w:sz w:val="30"/>
          <w:szCs w:val="30"/>
        </w:rPr>
      </w:pPr>
    </w:p>
    <w:p w14:paraId="1CDAAB2D" w14:textId="77777777" w:rsidR="00E55979" w:rsidRDefault="00E55979">
      <w:pPr>
        <w:snapToGrid w:val="0"/>
        <w:spacing w:after="240" w:line="360" w:lineRule="auto"/>
        <w:rPr>
          <w:rFonts w:ascii="휴먼명조" w:eastAsia="휴먼명조" w:hint="eastAsia"/>
          <w:b/>
          <w:bCs/>
          <w:color w:val="000000"/>
          <w:sz w:val="30"/>
          <w:szCs w:val="30"/>
        </w:rPr>
      </w:pPr>
    </w:p>
    <w:p w14:paraId="54B43B42" w14:textId="77777777" w:rsidR="00BD7DDD" w:rsidRDefault="00AF19EA">
      <w:pPr>
        <w:snapToGrid w:val="0"/>
        <w:spacing w:after="240" w:line="360" w:lineRule="auto"/>
        <w:rPr>
          <w:rFonts w:ascii="휴먼명조" w:eastAsia="휴먼명조"/>
          <w:b/>
          <w:bCs/>
          <w:color w:val="000000"/>
          <w:sz w:val="30"/>
          <w:szCs w:val="3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lastRenderedPageBreak/>
        <w:t>1</w:t>
      </w:r>
      <w:r>
        <w:rPr>
          <w:rFonts w:ascii="휴먼명조" w:eastAsia="휴먼명조"/>
          <w:b/>
          <w:bCs/>
          <w:color w:val="000000"/>
          <w:sz w:val="30"/>
          <w:szCs w:val="30"/>
        </w:rPr>
        <w:t xml:space="preserve">. </w:t>
      </w: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방법론 일반사항</w:t>
      </w:r>
    </w:p>
    <w:p w14:paraId="21523788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/>
          <w:b/>
          <w:bCs/>
          <w:color w:val="000000"/>
          <w:sz w:val="28"/>
          <w:szCs w:val="28"/>
        </w:rPr>
        <w:t xml:space="preserve">1.1. </w:t>
      </w: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방법론명</w:t>
      </w:r>
    </w:p>
    <w:p w14:paraId="6A292D1A" w14:textId="77777777" w:rsidR="00BD7DDD" w:rsidRDefault="00AF19EA">
      <w:pPr>
        <w:pStyle w:val="af"/>
        <w:numPr>
          <w:ilvl w:val="0"/>
          <w:numId w:val="22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방법론명에는 방법론을 적용할 수 있는 사업 유형이 포함되어야 하며, 특정 감축사업의 사업명을 사용해서는 안 됨. </w:t>
      </w:r>
      <w:r>
        <w:rPr>
          <w:rFonts w:ascii="바탕" w:eastAsia="굴림" w:hAnsi="굴림" w:cs="굴림"/>
          <w:color w:val="000000"/>
          <w:sz w:val="24"/>
          <w:szCs w:val="24"/>
        </w:rPr>
        <w:br/>
      </w:r>
      <w:r>
        <w:rPr>
          <w:rFonts w:ascii="휴먼명조" w:eastAsia="휴먼명조" w:hAnsi="굴림" w:cs="굴림" w:hint="eastAsia"/>
          <w:color w:val="000000"/>
          <w:sz w:val="24"/>
          <w:szCs w:val="24"/>
        </w:rPr>
        <w:t>- 신규: 제안한 방법론을 설명할 수 있는 명확한 방법론명을 기술</w:t>
      </w:r>
      <w:r>
        <w:rPr>
          <w:rFonts w:ascii="바탕" w:eastAsia="굴림" w:hAnsi="굴림" w:cs="굴림"/>
          <w:color w:val="000000"/>
          <w:sz w:val="24"/>
          <w:szCs w:val="24"/>
        </w:rPr>
        <w:br/>
      </w:r>
      <w:r>
        <w:rPr>
          <w:rFonts w:ascii="휴먼명조" w:eastAsia="휴먼명조" w:hAnsi="굴림" w:cs="굴림" w:hint="eastAsia"/>
          <w:color w:val="000000"/>
          <w:sz w:val="24"/>
          <w:szCs w:val="24"/>
        </w:rPr>
        <w:t>- 개정: 개정하고자 하는 승인 방법론명을 기술</w:t>
      </w:r>
    </w:p>
    <w:p w14:paraId="48B43056" w14:textId="77777777" w:rsidR="00BD7DDD" w:rsidRDefault="00BD7DDD">
      <w:pPr>
        <w:snapToGrid w:val="0"/>
        <w:spacing w:line="360" w:lineRule="auto"/>
        <w:rPr>
          <w:rFonts w:ascii="바탕"/>
          <w:color w:val="000000"/>
          <w:sz w:val="22"/>
        </w:rPr>
      </w:pPr>
    </w:p>
    <w:p w14:paraId="43AF30AE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1</w:t>
      </w:r>
      <w:r>
        <w:rPr>
          <w:rFonts w:ascii="휴먼명조" w:eastAsia="휴먼명조"/>
          <w:b/>
          <w:bCs/>
          <w:color w:val="000000"/>
          <w:sz w:val="28"/>
          <w:szCs w:val="28"/>
        </w:rPr>
        <w:t xml:space="preserve">.2. </w:t>
      </w: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적용조건</w:t>
      </w:r>
    </w:p>
    <w:p w14:paraId="32EB4A18" w14:textId="77777777" w:rsidR="00BD7DDD" w:rsidRDefault="00AF19EA">
      <w:pPr>
        <w:pStyle w:val="af"/>
        <w:numPr>
          <w:ilvl w:val="0"/>
          <w:numId w:val="22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제안된 방법론을 적용할 수 있는 사업의 범위를 기술</w:t>
      </w:r>
    </w:p>
    <w:p w14:paraId="07864E1E" w14:textId="77777777" w:rsidR="00BD7DDD" w:rsidRDefault="00AF19EA">
      <w:pPr>
        <w:pStyle w:val="af"/>
        <w:numPr>
          <w:ilvl w:val="0"/>
          <w:numId w:val="22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방법론을 적용하기 위해 충족되어야 하는 사업 조건을 기술하며, 사업 조건은 제안된 사업활동과 관련되어야 함. 베이스라인 상태에 관한 내용은 해당되지 않음.</w:t>
      </w:r>
    </w:p>
    <w:p w14:paraId="466F8EBE" w14:textId="77777777" w:rsidR="00BD7DDD" w:rsidRDefault="00BD7DDD">
      <w:pPr>
        <w:snapToGrid w:val="0"/>
        <w:spacing w:line="360" w:lineRule="auto"/>
        <w:ind w:left="100"/>
        <w:rPr>
          <w:rFonts w:ascii="바탕"/>
          <w:color w:val="000000"/>
          <w:sz w:val="22"/>
        </w:rPr>
      </w:pPr>
    </w:p>
    <w:p w14:paraId="40C3F18E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/>
          <w:b/>
          <w:bCs/>
          <w:color w:val="000000"/>
          <w:sz w:val="28"/>
          <w:szCs w:val="28"/>
        </w:rPr>
        <w:t xml:space="preserve">1.3. </w:t>
      </w: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평가 경계</w:t>
      </w:r>
    </w:p>
    <w:p w14:paraId="3816A8F5" w14:textId="77777777" w:rsidR="00BD7DDD" w:rsidRDefault="00AF19EA">
      <w:pPr>
        <w:pStyle w:val="af"/>
        <w:numPr>
          <w:ilvl w:val="0"/>
          <w:numId w:val="23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평가 경계를 명확히 설정하기 위해 대상 제품/서비스의 유형, 대상 제품/서비스명, 평가경계, 평가 경계 설명 등을 제시</w:t>
      </w:r>
    </w:p>
    <w:tbl>
      <w:tblPr>
        <w:tblOverlap w:val="never"/>
        <w:tblW w:w="9781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985"/>
        <w:gridCol w:w="3544"/>
      </w:tblGrid>
      <w:tr w:rsidR="00BD7DDD" w14:paraId="63BF3F81" w14:textId="77777777">
        <w:trPr>
          <w:trHeight w:val="56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5C86B6" w14:textId="77777777" w:rsidR="00BD7DDD" w:rsidRDefault="00AF19EA">
            <w:pPr>
              <w:keepLines/>
              <w:spacing w:before="40"/>
              <w:jc w:val="center"/>
              <w:rPr>
                <w:rFonts w:ascii="휴먼명조" w:eastAsia="휴먼명조"/>
                <w:b/>
                <w:bCs/>
                <w:color w:val="000000"/>
                <w:spacing w:val="-20"/>
                <w:sz w:val="22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대상 유형</w:t>
            </w:r>
          </w:p>
          <w:p w14:paraId="70A8C76F" w14:textId="77777777" w:rsidR="00BD7DDD" w:rsidRDefault="00AF19EA">
            <w:pPr>
              <w:keepLines/>
              <w:spacing w:before="40"/>
              <w:jc w:val="center"/>
              <w:rPr>
                <w:rFonts w:ascii="휴먼명조" w:eastAsia="휴먼명조"/>
                <w:b/>
                <w:bCs/>
                <w:color w:val="000000"/>
                <w:spacing w:val="-20"/>
                <w:sz w:val="22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(제품/서비스)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7ECEE" w14:textId="77777777" w:rsidR="00BD7DDD" w:rsidRDefault="00AF19EA">
            <w:pPr>
              <w:keepLines/>
              <w:spacing w:before="40"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평가 대상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926D3" w14:textId="77777777" w:rsidR="00BD7DDD" w:rsidRDefault="00AF19EA">
            <w:pPr>
              <w:keepLines/>
              <w:spacing w:before="40"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평가 경계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3479E" w14:textId="77777777" w:rsidR="00BD7DDD" w:rsidRDefault="00AF19EA">
            <w:pPr>
              <w:keepLines/>
              <w:spacing w:before="40"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평가 경계 설명</w:t>
            </w:r>
          </w:p>
        </w:tc>
      </w:tr>
      <w:tr w:rsidR="00BD7DDD" w14:paraId="64788CDD" w14:textId="77777777">
        <w:trPr>
          <w:trHeight w:val="52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4202A" w14:textId="77777777" w:rsidR="00BD7DDD" w:rsidRDefault="00BD7DDD">
            <w:pPr>
              <w:keepLines/>
              <w:snapToGrid w:val="0"/>
              <w:rPr>
                <w:rFonts w:ascii="휴먼명조" w:eastAsia="휴먼명조"/>
                <w:color w:val="000000"/>
                <w:spacing w:val="-2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2BF1A" w14:textId="77777777" w:rsidR="00BD7DDD" w:rsidRDefault="00AF19EA">
            <w:pPr>
              <w:keepLines/>
              <w:snapToGrid w:val="0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대상 제품/서비스 명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A2C1A" w14:textId="77777777" w:rsidR="00BD7DDD" w:rsidRDefault="00AF19EA">
            <w:pPr>
              <w:keepLines/>
              <w:snapToGrid w:val="0"/>
              <w:jc w:val="center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1, 2, 3, 4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AAB40" w14:textId="77777777" w:rsidR="00BD7DDD" w:rsidRDefault="00AF19EA">
            <w:pPr>
              <w:keepLines/>
              <w:snapToGrid w:val="0"/>
              <w:rPr>
                <w:rFonts w:ascii="바탕"/>
                <w:color w:val="000000"/>
              </w:rPr>
            </w:pPr>
            <w:r>
              <w:rPr>
                <w:rFonts w:ascii="휴먼명조" w:eastAsia="휴먼명조" w:hint="eastAsia"/>
                <w:color w:val="000000"/>
                <w:sz w:val="22"/>
              </w:rPr>
              <w:t xml:space="preserve">ex) </w:t>
            </w:r>
            <w:proofErr w:type="spellStart"/>
            <w:r>
              <w:rPr>
                <w:rFonts w:ascii="휴먼명조" w:eastAsia="휴먼명조" w:hint="eastAsia"/>
                <w:color w:val="000000"/>
                <w:sz w:val="22"/>
              </w:rPr>
              <w:t>서비스‘사용</w:t>
            </w:r>
            <w:proofErr w:type="spellEnd"/>
            <w:r>
              <w:rPr>
                <w:rFonts w:ascii="휴먼명조" w:eastAsia="휴먼명조" w:hint="eastAsia"/>
                <w:color w:val="000000"/>
                <w:sz w:val="22"/>
              </w:rPr>
              <w:t xml:space="preserve">’ 과정에서의 </w:t>
            </w:r>
            <w:r>
              <w:rPr>
                <w:rFonts w:ascii="바탕"/>
                <w:color w:val="000000"/>
              </w:rPr>
              <w:br/>
            </w:r>
            <w:r>
              <w:rPr>
                <w:rFonts w:ascii="휴먼명조" w:eastAsia="휴먼명조" w:hint="eastAsia"/>
                <w:color w:val="000000"/>
                <w:sz w:val="22"/>
              </w:rPr>
              <w:t xml:space="preserve">온실가스 감축 </w:t>
            </w:r>
            <w:proofErr w:type="spellStart"/>
            <w:r>
              <w:rPr>
                <w:rFonts w:ascii="휴먼명조" w:eastAsia="휴먼명조" w:hint="eastAsia"/>
                <w:color w:val="000000"/>
                <w:sz w:val="22"/>
              </w:rPr>
              <w:t>기여량</w:t>
            </w:r>
            <w:proofErr w:type="spellEnd"/>
          </w:p>
        </w:tc>
      </w:tr>
    </w:tbl>
    <w:p w14:paraId="7FC0F996" w14:textId="77777777" w:rsidR="00BD7DDD" w:rsidRDefault="00BD7DDD">
      <w:pPr>
        <w:snapToGrid w:val="0"/>
        <w:spacing w:line="360" w:lineRule="auto"/>
        <w:rPr>
          <w:rFonts w:ascii="바탕"/>
          <w:b/>
          <w:bCs/>
          <w:color w:val="000000"/>
          <w:sz w:val="28"/>
          <w:szCs w:val="28"/>
        </w:rPr>
      </w:pPr>
    </w:p>
    <w:p w14:paraId="2933E0A3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/>
          <w:b/>
          <w:bCs/>
          <w:color w:val="000000"/>
          <w:sz w:val="28"/>
          <w:szCs w:val="28"/>
        </w:rPr>
        <w:t xml:space="preserve">1.4. </w:t>
      </w: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사업 경계</w:t>
      </w:r>
    </w:p>
    <w:p w14:paraId="463D8B7B" w14:textId="77777777" w:rsidR="00BD7DDD" w:rsidRDefault="00AF19EA">
      <w:pPr>
        <w:pStyle w:val="af"/>
        <w:numPr>
          <w:ilvl w:val="0"/>
          <w:numId w:val="23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사업 경계를 명확히 설정하고 경계 내에 포함되는 온실가스 배출원과 온실가스의 종류를 베이스라인 배출원과 사업활동 배출원으로</w:t>
      </w:r>
      <w:r>
        <w:rPr>
          <w:rFonts w:ascii="바탕" w:eastAsia="휴먼명조" w:hAnsi="굴림" w:cs="굴림"/>
          <w:color w:val="000000"/>
          <w:sz w:val="24"/>
          <w:szCs w:val="24"/>
        </w:rPr>
        <w:t xml:space="preserve"> </w:t>
      </w:r>
      <w:r>
        <w:rPr>
          <w:rFonts w:ascii="휴먼명조" w:eastAsia="휴먼명조" w:hAnsi="굴림" w:cs="굴림" w:hint="eastAsia"/>
          <w:color w:val="000000"/>
          <w:sz w:val="24"/>
          <w:szCs w:val="24"/>
        </w:rPr>
        <w:t>구분하여 제시</w:t>
      </w:r>
    </w:p>
    <w:p w14:paraId="421CC55A" w14:textId="77777777" w:rsidR="00BD7DDD" w:rsidRDefault="00AF19EA">
      <w:pPr>
        <w:pStyle w:val="af"/>
        <w:numPr>
          <w:ilvl w:val="0"/>
          <w:numId w:val="23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사업 경계 내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배출원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중, 제외되는 배출원에 대해 그 이유를 명확히 설명</w:t>
      </w:r>
    </w:p>
    <w:p w14:paraId="64CBD51A" w14:textId="77777777" w:rsidR="00BD7DDD" w:rsidRDefault="00BD7DDD">
      <w:pPr>
        <w:pStyle w:val="af"/>
        <w:wordWrap/>
        <w:snapToGrid w:val="0"/>
        <w:spacing w:after="0" w:line="360" w:lineRule="auto"/>
        <w:ind w:leftChars="0" w:left="40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</w:p>
    <w:tbl>
      <w:tblPr>
        <w:tblW w:w="9639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4536"/>
      </w:tblGrid>
      <w:tr w:rsidR="00BD7DDD" w14:paraId="51AB08B9" w14:textId="77777777">
        <w:trPr>
          <w:trHeight w:val="614"/>
        </w:trPr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ABB2441" w14:textId="77777777" w:rsidR="00BD7DDD" w:rsidRDefault="00AF19EA">
            <w:pPr>
              <w:keepLines/>
              <w:jc w:val="center"/>
              <w:rPr>
                <w:rFonts w:ascii="휴먼명조" w:eastAsia="휴먼명조"/>
                <w:b/>
                <w:bCs/>
                <w:color w:val="000000"/>
                <w:spacing w:val="-2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배출원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ABB56" w14:textId="77777777" w:rsidR="00BD7DDD" w:rsidRDefault="00AF19EA">
            <w:pPr>
              <w:keepLines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온실가스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1B779" w14:textId="77777777" w:rsidR="00BD7DDD" w:rsidRDefault="00AF19EA">
            <w:pPr>
              <w:keepLines/>
              <w:jc w:val="center"/>
              <w:rPr>
                <w:rFonts w:ascii="휴먼명조" w:eastAsia="휴먼명조"/>
                <w:b/>
                <w:bCs/>
                <w:color w:val="000000"/>
                <w:spacing w:val="-20"/>
                <w:sz w:val="22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산정</w:t>
            </w:r>
          </w:p>
          <w:p w14:paraId="24085FB8" w14:textId="77777777" w:rsidR="00BD7DDD" w:rsidRDefault="00AF19EA">
            <w:pPr>
              <w:keepLines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포함여부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CE99C" w14:textId="77777777" w:rsidR="00BD7DDD" w:rsidRDefault="00AF19EA">
            <w:pPr>
              <w:keepLines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proofErr w:type="spellStart"/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배출원</w:t>
            </w:r>
            <w:proofErr w:type="spellEnd"/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 xml:space="preserve"> 설명</w:t>
            </w:r>
          </w:p>
        </w:tc>
      </w:tr>
      <w:tr w:rsidR="00BD7DDD" w14:paraId="352763E6" w14:textId="77777777">
        <w:trPr>
          <w:trHeight w:val="276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7A6F36" w14:textId="77777777" w:rsidR="00BD7DDD" w:rsidRDefault="00AF19EA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베이스라인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092177" w14:textId="77777777" w:rsidR="00BD7DDD" w:rsidRDefault="00AF19EA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배출원</w:t>
            </w:r>
            <w:proofErr w:type="spellEnd"/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5AA92" w14:textId="77777777" w:rsidR="00BD7DDD" w:rsidRDefault="00AF19EA">
            <w:pPr>
              <w:keepLines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CO</w:t>
            </w:r>
            <w:r>
              <w:rPr>
                <w:rFonts w:ascii="휴먼명조" w:eastAsia="휴먼명조" w:hint="eastAsia"/>
                <w:color w:val="000000"/>
                <w:spacing w:val="-20"/>
                <w:sz w:val="22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D82CC" w14:textId="77777777" w:rsidR="00BD7DDD" w:rsidRDefault="00BD7DDD">
            <w:pPr>
              <w:keepLines/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FAB32" w14:textId="77777777" w:rsidR="00BD7DDD" w:rsidRDefault="00BD7DDD">
            <w:pPr>
              <w:keepLines/>
              <w:ind w:left="524"/>
              <w:rPr>
                <w:rFonts w:ascii="바탕"/>
                <w:b/>
                <w:bCs/>
                <w:color w:val="000000"/>
                <w:spacing w:val="-20"/>
                <w:sz w:val="22"/>
              </w:rPr>
            </w:pPr>
          </w:p>
        </w:tc>
      </w:tr>
      <w:tr w:rsidR="00BD7DDD" w14:paraId="73380FF4" w14:textId="77777777">
        <w:trPr>
          <w:trHeight w:val="276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03403" w14:textId="77777777" w:rsidR="00BD7DDD" w:rsidRDefault="00BD7DDD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83F8B" w14:textId="77777777" w:rsidR="00BD7DDD" w:rsidRDefault="00BD7DDD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A72EB" w14:textId="77777777" w:rsidR="00BD7DDD" w:rsidRDefault="00AF19EA">
            <w:pPr>
              <w:keepLines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CH</w:t>
            </w:r>
            <w:r>
              <w:rPr>
                <w:rFonts w:ascii="휴먼명조" w:eastAsia="휴먼명조" w:hint="eastAsia"/>
                <w:color w:val="000000"/>
                <w:spacing w:val="-20"/>
                <w:sz w:val="22"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7566C" w14:textId="77777777" w:rsidR="00BD7DDD" w:rsidRDefault="00BD7DDD">
            <w:pPr>
              <w:keepLines/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B37CB" w14:textId="77777777" w:rsidR="00BD7DDD" w:rsidRDefault="00BD7DDD">
            <w:pPr>
              <w:keepLines/>
              <w:ind w:left="524"/>
              <w:rPr>
                <w:rFonts w:ascii="바탕"/>
                <w:b/>
                <w:bCs/>
                <w:color w:val="000000"/>
                <w:spacing w:val="-20"/>
                <w:sz w:val="22"/>
              </w:rPr>
            </w:pPr>
          </w:p>
        </w:tc>
      </w:tr>
      <w:tr w:rsidR="00BD7DDD" w14:paraId="35C1C9E4" w14:textId="77777777">
        <w:trPr>
          <w:trHeight w:val="326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0019" w14:textId="77777777" w:rsidR="00BD7DDD" w:rsidRDefault="00BD7DDD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8DAE" w14:textId="77777777" w:rsidR="00BD7DDD" w:rsidRDefault="00BD7DDD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93ACD" w14:textId="77777777" w:rsidR="00BD7DDD" w:rsidRDefault="00AF19EA">
            <w:pPr>
              <w:keepLines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N</w:t>
            </w:r>
            <w:r>
              <w:rPr>
                <w:rFonts w:ascii="휴먼명조" w:eastAsia="휴먼명조" w:hint="eastAsia"/>
                <w:color w:val="000000"/>
                <w:spacing w:val="-20"/>
                <w:sz w:val="22"/>
                <w:vertAlign w:val="subscript"/>
              </w:rPr>
              <w:t>2</w:t>
            </w: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1CE92" w14:textId="77777777" w:rsidR="00BD7DDD" w:rsidRDefault="00BD7DDD">
            <w:pPr>
              <w:keepLines/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E99DE" w14:textId="77777777" w:rsidR="00BD7DDD" w:rsidRDefault="00BD7DDD">
            <w:pPr>
              <w:keepLines/>
              <w:ind w:left="524"/>
              <w:rPr>
                <w:rFonts w:ascii="바탕"/>
                <w:b/>
                <w:bCs/>
                <w:color w:val="000000"/>
                <w:spacing w:val="-20"/>
                <w:sz w:val="22"/>
              </w:rPr>
            </w:pPr>
          </w:p>
        </w:tc>
      </w:tr>
      <w:tr w:rsidR="00BD7DDD" w14:paraId="6AC08DA2" w14:textId="77777777">
        <w:trPr>
          <w:trHeight w:val="276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B0D69" w14:textId="77777777" w:rsidR="00BD7DDD" w:rsidRDefault="00AF19EA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베이스라인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EE7054" w14:textId="77777777" w:rsidR="00BD7DDD" w:rsidRDefault="00AF19EA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배출원</w:t>
            </w:r>
            <w:proofErr w:type="spellEnd"/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811AB" w14:textId="77777777" w:rsidR="00BD7DDD" w:rsidRDefault="00AF19EA">
            <w:pPr>
              <w:keepLines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CO</w:t>
            </w:r>
            <w:r>
              <w:rPr>
                <w:rFonts w:ascii="휴먼명조" w:eastAsia="휴먼명조" w:hint="eastAsia"/>
                <w:color w:val="000000"/>
                <w:spacing w:val="-20"/>
                <w:sz w:val="22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AAE15" w14:textId="77777777" w:rsidR="00BD7DDD" w:rsidRDefault="00BD7DDD">
            <w:pPr>
              <w:keepLines/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510C1" w14:textId="77777777" w:rsidR="00BD7DDD" w:rsidRDefault="00BD7DDD">
            <w:pPr>
              <w:keepLines/>
              <w:ind w:left="524"/>
              <w:rPr>
                <w:rFonts w:ascii="바탕"/>
                <w:b/>
                <w:bCs/>
                <w:color w:val="000000"/>
                <w:spacing w:val="-20"/>
                <w:sz w:val="22"/>
              </w:rPr>
            </w:pPr>
          </w:p>
        </w:tc>
      </w:tr>
      <w:tr w:rsidR="00BD7DDD" w14:paraId="12DAFC27" w14:textId="77777777">
        <w:trPr>
          <w:trHeight w:val="276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0671AA" w14:textId="77777777" w:rsidR="00BD7DDD" w:rsidRDefault="00BD7DDD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438397" w14:textId="77777777" w:rsidR="00BD7DDD" w:rsidRDefault="00BD7DDD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C0301" w14:textId="77777777" w:rsidR="00BD7DDD" w:rsidRDefault="00AF19EA">
            <w:pPr>
              <w:keepLines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CH</w:t>
            </w:r>
            <w:r>
              <w:rPr>
                <w:rFonts w:ascii="휴먼명조" w:eastAsia="휴먼명조" w:hint="eastAsia"/>
                <w:color w:val="000000"/>
                <w:spacing w:val="-20"/>
                <w:sz w:val="22"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C44AE" w14:textId="77777777" w:rsidR="00BD7DDD" w:rsidRDefault="00BD7DDD">
            <w:pPr>
              <w:keepLines/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3C935" w14:textId="77777777" w:rsidR="00BD7DDD" w:rsidRDefault="00BD7DDD">
            <w:pPr>
              <w:keepLines/>
              <w:ind w:left="524"/>
              <w:rPr>
                <w:rFonts w:ascii="바탕"/>
                <w:b/>
                <w:bCs/>
                <w:color w:val="000000"/>
                <w:spacing w:val="-20"/>
                <w:sz w:val="22"/>
              </w:rPr>
            </w:pPr>
          </w:p>
        </w:tc>
      </w:tr>
      <w:tr w:rsidR="00BD7DDD" w14:paraId="0B6518BA" w14:textId="77777777">
        <w:trPr>
          <w:trHeight w:val="276"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2E6B" w14:textId="77777777" w:rsidR="00BD7DDD" w:rsidRDefault="00BD7DDD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BF4D" w14:textId="77777777" w:rsidR="00BD7DDD" w:rsidRDefault="00BD7DDD">
            <w:pPr>
              <w:keepLines/>
              <w:jc w:val="center"/>
              <w:rPr>
                <w:rFonts w:ascii="휴먼명조" w:eastAsia="휴먼명조"/>
                <w:color w:val="000000"/>
                <w:spacing w:val="-2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CAD56" w14:textId="77777777" w:rsidR="00BD7DDD" w:rsidRDefault="00AF19EA">
            <w:pPr>
              <w:keepLines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N</w:t>
            </w:r>
            <w:r>
              <w:rPr>
                <w:rFonts w:ascii="휴먼명조" w:eastAsia="휴먼명조" w:hint="eastAsia"/>
                <w:color w:val="000000"/>
                <w:spacing w:val="-20"/>
                <w:sz w:val="22"/>
                <w:vertAlign w:val="subscript"/>
              </w:rPr>
              <w:t>2</w:t>
            </w:r>
            <w:r>
              <w:rPr>
                <w:rFonts w:ascii="휴먼명조" w:eastAsia="휴먼명조" w:hint="eastAsia"/>
                <w:color w:val="000000"/>
                <w:spacing w:val="-2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29735" w14:textId="77777777" w:rsidR="00BD7DDD" w:rsidRDefault="00BD7DDD">
            <w:pPr>
              <w:keepLines/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F935D" w14:textId="77777777" w:rsidR="00BD7DDD" w:rsidRDefault="00BD7DDD">
            <w:pPr>
              <w:keepLines/>
              <w:ind w:left="524"/>
              <w:rPr>
                <w:rFonts w:ascii="바탕"/>
                <w:b/>
                <w:bCs/>
                <w:color w:val="000000"/>
                <w:spacing w:val="-20"/>
                <w:sz w:val="22"/>
              </w:rPr>
            </w:pPr>
          </w:p>
        </w:tc>
      </w:tr>
    </w:tbl>
    <w:p w14:paraId="4072450D" w14:textId="77777777" w:rsidR="00BD7DDD" w:rsidRDefault="00BD7DDD">
      <w:pPr>
        <w:snapToGrid w:val="0"/>
        <w:spacing w:line="360" w:lineRule="auto"/>
        <w:rPr>
          <w:rFonts w:ascii="휴먼명조" w:eastAsia="휴먼명조"/>
          <w:b/>
          <w:bCs/>
          <w:color w:val="000000"/>
          <w:sz w:val="30"/>
          <w:szCs w:val="30"/>
        </w:rPr>
      </w:pPr>
    </w:p>
    <w:p w14:paraId="7ACFE760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2. 베이스라인 방법론</w:t>
      </w:r>
    </w:p>
    <w:p w14:paraId="14EC3E0C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2.1. 베이스라인 시나리오 정의</w:t>
      </w:r>
    </w:p>
    <w:p w14:paraId="461502B0" w14:textId="77777777" w:rsidR="00BD7DDD" w:rsidRDefault="00AF19EA">
      <w:pPr>
        <w:pStyle w:val="af"/>
        <w:numPr>
          <w:ilvl w:val="0"/>
          <w:numId w:val="24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베이스라인 선정 절차를 단계별로 제시하고, 제안된 절차가 사업유형과 적용조건에 대해 적절한 이유를 설명</w:t>
      </w:r>
    </w:p>
    <w:p w14:paraId="2F14F9D9" w14:textId="77777777" w:rsidR="00BD7DDD" w:rsidRDefault="00AF19EA">
      <w:pPr>
        <w:pStyle w:val="af"/>
        <w:numPr>
          <w:ilvl w:val="0"/>
          <w:numId w:val="24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베이스라인 선정 절차에는 가능한 베이스라인 대안들을 모두 제시하고 각각의 베이스라인 시나리오에 대한 설명을 제시</w:t>
      </w:r>
    </w:p>
    <w:p w14:paraId="52C1C07D" w14:textId="77777777" w:rsidR="00BD7DDD" w:rsidRDefault="00AF19EA">
      <w:pPr>
        <w:pStyle w:val="af"/>
        <w:numPr>
          <w:ilvl w:val="0"/>
          <w:numId w:val="24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후보 베이스라인 시나리오 중 적합한 베이스라인 시나리오를 선정하는 절차를 논리적, 분석적으로 명확히 설명</w:t>
      </w:r>
    </w:p>
    <w:p w14:paraId="6E026043" w14:textId="77777777" w:rsidR="00BD7DDD" w:rsidRDefault="00BD7DDD">
      <w:pPr>
        <w:snapToGrid w:val="0"/>
        <w:spacing w:line="360" w:lineRule="auto"/>
        <w:rPr>
          <w:rFonts w:ascii="바탕"/>
          <w:b/>
          <w:bCs/>
          <w:color w:val="000000"/>
          <w:sz w:val="22"/>
        </w:rPr>
      </w:pPr>
    </w:p>
    <w:p w14:paraId="6C33D6E9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 xml:space="preserve">2.2. </w:t>
      </w:r>
      <w:proofErr w:type="spellStart"/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추가성</w:t>
      </w:r>
      <w:proofErr w:type="spellEnd"/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 xml:space="preserve"> 입증</w:t>
      </w:r>
    </w:p>
    <w:p w14:paraId="1BC88A21" w14:textId="77777777" w:rsidR="00BD7DDD" w:rsidRDefault="00AF19EA">
      <w:pPr>
        <w:pStyle w:val="af"/>
        <w:numPr>
          <w:ilvl w:val="0"/>
          <w:numId w:val="25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사업의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추가성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입증을 위한 방법을 단계별로 제시하고, 감축사업의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추가성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기준을 충족시키기 위하여 감축사업 참여자들이 ‘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감축량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평가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양식’에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제시해야 하는 정보들을 설명</w:t>
      </w:r>
    </w:p>
    <w:p w14:paraId="7767D399" w14:textId="77777777" w:rsidR="00BD7DDD" w:rsidRDefault="00BD7DDD">
      <w:pPr>
        <w:snapToGrid w:val="0"/>
        <w:spacing w:line="360" w:lineRule="auto"/>
        <w:ind w:left="100"/>
        <w:rPr>
          <w:rFonts w:ascii="바탕"/>
          <w:b/>
          <w:bCs/>
          <w:color w:val="000000"/>
          <w:sz w:val="22"/>
        </w:rPr>
      </w:pPr>
    </w:p>
    <w:p w14:paraId="652D9CF3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2.3. 온실가스 배출량 산정방법</w:t>
      </w:r>
    </w:p>
    <w:p w14:paraId="21EB0699" w14:textId="77777777" w:rsidR="00BD7DDD" w:rsidRDefault="00AF19EA">
      <w:pPr>
        <w:pStyle w:val="af"/>
        <w:numPr>
          <w:ilvl w:val="0"/>
          <w:numId w:val="25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베이스라인 배출량과 사업 배출량,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누출량을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산정하기 위한 절차를 단계별로 기술</w:t>
      </w:r>
    </w:p>
    <w:p w14:paraId="5068D9C6" w14:textId="77777777" w:rsidR="00BD7DDD" w:rsidRDefault="00AF19EA">
      <w:pPr>
        <w:pStyle w:val="af"/>
        <w:numPr>
          <w:ilvl w:val="0"/>
          <w:numId w:val="25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lastRenderedPageBreak/>
        <w:t>계산에 사용된 수식과 활동자료, 계수들을 기술하고 방법론에서 기본값을 제공하는 인자들은 참고문헌을 정확하게 기술</w:t>
      </w:r>
    </w:p>
    <w:p w14:paraId="617751A0" w14:textId="77777777" w:rsidR="00BD7DDD" w:rsidRDefault="00AF19EA">
      <w:pPr>
        <w:pStyle w:val="af"/>
        <w:numPr>
          <w:ilvl w:val="0"/>
          <w:numId w:val="25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감축사업 사업자가 선택해서 사용해야 하는 변수들의 경우에는 자료 출처, 연도, 자료 수준 등의 선택 기준을 명시</w:t>
      </w:r>
    </w:p>
    <w:p w14:paraId="39835904" w14:textId="77777777" w:rsidR="00BD7DDD" w:rsidRDefault="00AF19EA">
      <w:pPr>
        <w:pStyle w:val="af"/>
        <w:numPr>
          <w:ilvl w:val="0"/>
          <w:numId w:val="25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계산에 사용되는 변수들의 단위는 국제규격(SI units)을 따라서 제시</w:t>
      </w:r>
    </w:p>
    <w:p w14:paraId="7EFACBE3" w14:textId="77777777" w:rsidR="00BD7DDD" w:rsidRDefault="00BD7DDD">
      <w:pPr>
        <w:snapToGrid w:val="0"/>
        <w:spacing w:line="360" w:lineRule="auto"/>
        <w:rPr>
          <w:rFonts w:ascii="바탕"/>
          <w:b/>
          <w:bCs/>
          <w:color w:val="000000"/>
          <w:sz w:val="28"/>
          <w:szCs w:val="28"/>
        </w:rPr>
      </w:pPr>
    </w:p>
    <w:p w14:paraId="766CB0B5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3. 모니터링 방법론</w:t>
      </w:r>
    </w:p>
    <w:p w14:paraId="42C409AA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3.1. 모니터링 절차</w:t>
      </w:r>
    </w:p>
    <w:p w14:paraId="75B3869C" w14:textId="77777777" w:rsidR="00BD7DDD" w:rsidRDefault="00AF19EA">
      <w:pPr>
        <w:pStyle w:val="af"/>
        <w:numPr>
          <w:ilvl w:val="0"/>
          <w:numId w:val="26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도식도 등을 활용하여 모니터링 지점 및 자료 수집 체계를 명확하게 설명</w:t>
      </w:r>
    </w:p>
    <w:p w14:paraId="0340164C" w14:textId="77777777" w:rsidR="00BD7DDD" w:rsidRPr="00E55979" w:rsidRDefault="00AF19EA">
      <w:pPr>
        <w:pStyle w:val="af"/>
        <w:numPr>
          <w:ilvl w:val="0"/>
          <w:numId w:val="26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 w:rsidRPr="00735F47">
        <w:rPr>
          <w:rFonts w:ascii="휴먼명조" w:eastAsia="휴먼명조" w:hAnsi="굴림" w:cs="굴림" w:hint="eastAsia"/>
          <w:color w:val="000000"/>
          <w:sz w:val="24"/>
          <w:szCs w:val="24"/>
        </w:rPr>
        <w:t>다양한</w:t>
      </w:r>
      <w:r w:rsidRPr="00735F47">
        <w:rPr>
          <w:rFonts w:ascii="휴먼명조" w:eastAsia="휴먼명조" w:hAnsi="굴림" w:cs="굴림"/>
          <w:color w:val="000000"/>
          <w:sz w:val="24"/>
          <w:szCs w:val="24"/>
        </w:rPr>
        <w:t xml:space="preserve"> 인자와 변수들에 사용되는 측정 장비, </w:t>
      </w:r>
      <w:proofErr w:type="spellStart"/>
      <w:r w:rsidRPr="00735F47">
        <w:rPr>
          <w:rFonts w:ascii="휴먼명조" w:eastAsia="휴먼명조" w:hAnsi="굴림" w:cs="굴림" w:hint="eastAsia"/>
          <w:color w:val="000000"/>
          <w:sz w:val="24"/>
          <w:szCs w:val="24"/>
        </w:rPr>
        <w:t>검교정</w:t>
      </w:r>
      <w:proofErr w:type="spellEnd"/>
      <w:r w:rsidRPr="00735F47">
        <w:rPr>
          <w:rFonts w:ascii="휴먼명조" w:eastAsia="휴먼명조" w:hAnsi="굴림" w:cs="굴림"/>
          <w:color w:val="000000"/>
          <w:sz w:val="24"/>
          <w:szCs w:val="24"/>
        </w:rPr>
        <w:t xml:space="preserve"> 절차의 </w:t>
      </w:r>
      <w:proofErr w:type="spellStart"/>
      <w:r w:rsidRPr="00735F47">
        <w:rPr>
          <w:rFonts w:ascii="휴먼명조" w:eastAsia="휴먼명조" w:hAnsi="굴림" w:cs="굴림" w:hint="eastAsia"/>
          <w:color w:val="000000"/>
          <w:sz w:val="24"/>
          <w:szCs w:val="24"/>
        </w:rPr>
        <w:t>불확도</w:t>
      </w:r>
      <w:proofErr w:type="spellEnd"/>
      <w:r w:rsidRPr="00735F47">
        <w:rPr>
          <w:rFonts w:ascii="휴먼명조" w:eastAsia="휴먼명조" w:hAnsi="굴림" w:cs="굴림"/>
          <w:color w:val="000000"/>
          <w:sz w:val="24"/>
          <w:szCs w:val="24"/>
        </w:rPr>
        <w:t xml:space="preserve"> 수준, 방법론을 상세하게 제시</w:t>
      </w:r>
    </w:p>
    <w:p w14:paraId="42639DE3" w14:textId="77777777" w:rsidR="00E55979" w:rsidRPr="00735F47" w:rsidRDefault="00E55979" w:rsidP="00E55979">
      <w:pPr>
        <w:pStyle w:val="af"/>
        <w:wordWrap/>
        <w:snapToGrid w:val="0"/>
        <w:spacing w:after="0" w:line="360" w:lineRule="auto"/>
        <w:ind w:leftChars="0" w:left="400"/>
        <w:textAlignment w:val="baseline"/>
        <w:rPr>
          <w:rFonts w:ascii="바탕" w:eastAsia="굴림" w:hAnsi="굴림" w:cs="굴림" w:hint="eastAsia"/>
          <w:color w:val="000000"/>
          <w:sz w:val="24"/>
          <w:szCs w:val="24"/>
        </w:rPr>
      </w:pPr>
    </w:p>
    <w:p w14:paraId="4CA40C65" w14:textId="77777777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3.2. 베이스라인 고정 데이터 및 인자</w:t>
      </w:r>
    </w:p>
    <w:p w14:paraId="4C7C4DAB" w14:textId="77777777" w:rsidR="00BD7DDD" w:rsidRDefault="00AF19EA">
      <w:pPr>
        <w:pStyle w:val="af"/>
        <w:numPr>
          <w:ilvl w:val="0"/>
          <w:numId w:val="27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사업기간 동안 베이스라인 배출량, 사업 배출량,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누출량을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산정하기 위하여 모니터링 하지 않아도 되는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고정값을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가지는 인자들을 제시</w:t>
      </w:r>
    </w:p>
    <w:p w14:paraId="57BC74D5" w14:textId="77777777" w:rsidR="00BD7DDD" w:rsidRDefault="00AF19EA">
      <w:pPr>
        <w:pStyle w:val="af"/>
        <w:numPr>
          <w:ilvl w:val="0"/>
          <w:numId w:val="27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각각의 인자들에 대해서 데이터의 출처 및 적용된 값의 적합성을 입증하도록 설명</w:t>
      </w:r>
    </w:p>
    <w:tbl>
      <w:tblPr>
        <w:tblW w:w="9497" w:type="dxa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8013"/>
      </w:tblGrid>
      <w:tr w:rsidR="00BD7DDD" w14:paraId="22E9EB81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4C54A" w14:textId="77777777" w:rsidR="00BD7DDD" w:rsidRDefault="00AF19EA">
            <w:pPr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데이터/인자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17F9F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76A91767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C6731" w14:textId="77777777" w:rsidR="00BD7DDD" w:rsidRDefault="00AF19EA">
            <w:pPr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데이터 단위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F868A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7EB4DB09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3AEE5" w14:textId="77777777" w:rsidR="00BD7DDD" w:rsidRDefault="00AF19EA">
            <w:pPr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설명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9775C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64C45222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3E792" w14:textId="77777777" w:rsidR="00BD7DDD" w:rsidRDefault="00AF19EA">
            <w:pPr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데이터 출처</w:t>
            </w:r>
          </w:p>
        </w:tc>
        <w:tc>
          <w:tcPr>
            <w:tcW w:w="8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7BD41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2899779C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8FD55D" w14:textId="77777777" w:rsidR="00BD7DDD" w:rsidRDefault="00AF19EA">
            <w:pPr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적용된 값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94A05" w14:textId="77777777" w:rsidR="00BD7DDD" w:rsidRDefault="00BD7DDD">
            <w:pPr>
              <w:snapToGrid w:val="0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2326FAEF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E74B0" w14:textId="77777777" w:rsidR="00BD7DDD" w:rsidRDefault="00AF19EA">
            <w:pPr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측정 방법/절차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F55AF" w14:textId="77777777" w:rsidR="00BD7DDD" w:rsidRDefault="00BD7DDD">
            <w:pPr>
              <w:rPr>
                <w:rFonts w:ascii="한양신명조"/>
                <w:color w:val="000000"/>
                <w:spacing w:val="-20"/>
                <w:sz w:val="22"/>
              </w:rPr>
            </w:pPr>
          </w:p>
        </w:tc>
      </w:tr>
      <w:tr w:rsidR="00BD7DDD" w14:paraId="7F30134F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56CEE" w14:textId="77777777" w:rsidR="00BD7DDD" w:rsidRDefault="00AF19EA">
            <w:pPr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lastRenderedPageBreak/>
              <w:t>모니터링 주기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0B297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085C13DB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1B056" w14:textId="77777777" w:rsidR="00BD7DDD" w:rsidRDefault="00AF19EA">
            <w:pPr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QA/QC 절차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6D026" w14:textId="77777777" w:rsidR="00BD7DDD" w:rsidRDefault="00BD7DDD">
            <w:pPr>
              <w:ind w:left="120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239118BD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26810" w14:textId="77777777" w:rsidR="00BD7DDD" w:rsidRDefault="00AF19EA">
            <w:pPr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데이터 목적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F0DCB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2B92BB4C" w14:textId="77777777">
        <w:trPr>
          <w:trHeight w:val="57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EC508" w14:textId="77777777" w:rsidR="00BD7DDD" w:rsidRDefault="00AF19EA">
            <w:pPr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기타 의견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98A7E" w14:textId="77777777" w:rsidR="00BD7DDD" w:rsidRDefault="00BD7DDD">
            <w:pPr>
              <w:keepNext/>
              <w:snapToGrid w:val="0"/>
              <w:ind w:left="524"/>
              <w:rPr>
                <w:rFonts w:ascii="바탕"/>
                <w:color w:val="000000"/>
              </w:rPr>
            </w:pPr>
          </w:p>
        </w:tc>
      </w:tr>
    </w:tbl>
    <w:p w14:paraId="3FADDBF0" w14:textId="77777777" w:rsidR="00E55979" w:rsidRDefault="00E55979">
      <w:pPr>
        <w:snapToGrid w:val="0"/>
        <w:spacing w:line="360" w:lineRule="auto"/>
        <w:rPr>
          <w:rFonts w:ascii="휴먼명조" w:eastAsia="휴먼명조"/>
          <w:b/>
          <w:bCs/>
          <w:color w:val="000000"/>
          <w:sz w:val="28"/>
          <w:szCs w:val="28"/>
        </w:rPr>
      </w:pPr>
    </w:p>
    <w:p w14:paraId="37281CF0" w14:textId="02ACF133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28"/>
          <w:szCs w:val="28"/>
        </w:rPr>
        <w:t>3.3. 모니터링 데이터 및 인자</w:t>
      </w:r>
    </w:p>
    <w:p w14:paraId="18EB0439" w14:textId="77777777" w:rsidR="00BD7DDD" w:rsidRDefault="00AF19EA">
      <w:pPr>
        <w:pStyle w:val="af"/>
        <w:numPr>
          <w:ilvl w:val="0"/>
          <w:numId w:val="28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사업기간 동안 베이스라인 배출량, 사업 배출량,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누출량을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산정하기 위하여 모니터링 해야 하는 인자들을 제시</w:t>
      </w:r>
    </w:p>
    <w:p w14:paraId="0B0DBACE" w14:textId="77777777" w:rsidR="00BD7DDD" w:rsidRDefault="00AF19EA">
      <w:pPr>
        <w:pStyle w:val="af"/>
        <w:numPr>
          <w:ilvl w:val="0"/>
          <w:numId w:val="28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각각의 인자들에 대해서 모니터링 주기 및 측정 방법, 측정 기구의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검교정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절차, </w:t>
      </w:r>
      <w:proofErr w:type="spellStart"/>
      <w:r>
        <w:rPr>
          <w:rFonts w:ascii="휴먼명조" w:eastAsia="휴먼명조" w:hAnsi="굴림" w:cs="굴림" w:hint="eastAsia"/>
          <w:color w:val="000000"/>
          <w:sz w:val="24"/>
          <w:szCs w:val="24"/>
        </w:rPr>
        <w:t>불확도</w:t>
      </w:r>
      <w:proofErr w:type="spellEnd"/>
      <w:r>
        <w:rPr>
          <w:rFonts w:ascii="휴먼명조" w:eastAsia="휴먼명조" w:hAnsi="굴림" w:cs="굴림" w:hint="eastAsia"/>
          <w:color w:val="000000"/>
          <w:sz w:val="24"/>
          <w:szCs w:val="24"/>
        </w:rPr>
        <w:t xml:space="preserve"> 저감 방안, QA/QC 절차를 상세히 기재.</w:t>
      </w:r>
    </w:p>
    <w:tbl>
      <w:tblPr>
        <w:tblW w:w="9639" w:type="dxa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8080"/>
      </w:tblGrid>
      <w:tr w:rsidR="00BD7DDD" w14:paraId="4CAB75D6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417E0" w14:textId="77777777" w:rsidR="00BD7DDD" w:rsidRDefault="00AF19EA">
            <w:pPr>
              <w:ind w:rightChars="17" w:right="41"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데이터/인자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4B835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31ACF099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46F80" w14:textId="77777777" w:rsidR="00BD7DDD" w:rsidRDefault="00AF19EA">
            <w:pPr>
              <w:ind w:rightChars="17" w:right="41"/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데이터 단위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67CC2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139C184D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6FA6B" w14:textId="77777777" w:rsidR="00BD7DDD" w:rsidRDefault="00AF19EA">
            <w:pPr>
              <w:ind w:rightChars="17" w:right="41"/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설명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1B6BD" w14:textId="77777777" w:rsidR="00BD7DDD" w:rsidRDefault="00BD7DDD">
            <w:pPr>
              <w:rPr>
                <w:rFonts w:ascii="Arial"/>
                <w:color w:val="000000"/>
                <w:spacing w:val="-20"/>
                <w:sz w:val="22"/>
              </w:rPr>
            </w:pPr>
          </w:p>
        </w:tc>
      </w:tr>
      <w:tr w:rsidR="00BD7DDD" w14:paraId="1834C840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5CF8D1" w14:textId="77777777" w:rsidR="00BD7DDD" w:rsidRDefault="00AF19EA">
            <w:pPr>
              <w:ind w:rightChars="17" w:right="41"/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데이터 출처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268A2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26CF6743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2F7F9" w14:textId="77777777" w:rsidR="00BD7DDD" w:rsidRDefault="00AF19EA">
            <w:pPr>
              <w:ind w:rightChars="17" w:right="41"/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적용된 값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FD230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362FF8B1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93780" w14:textId="77777777" w:rsidR="00BD7DDD" w:rsidRDefault="00AF19EA">
            <w:pPr>
              <w:ind w:rightChars="17" w:right="41"/>
              <w:jc w:val="center"/>
              <w:rPr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측정 방법/절차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31240" w14:textId="77777777" w:rsidR="00BD7DDD" w:rsidRDefault="00BD7DDD">
            <w:pPr>
              <w:ind w:left="524"/>
              <w:rPr>
                <w:rFonts w:ascii="바탕"/>
                <w:b/>
                <w:bCs/>
                <w:color w:val="000000"/>
                <w:spacing w:val="-20"/>
                <w:sz w:val="22"/>
              </w:rPr>
            </w:pPr>
          </w:p>
        </w:tc>
      </w:tr>
      <w:tr w:rsidR="00BD7DDD" w14:paraId="7FB2148F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4772A" w14:textId="77777777" w:rsidR="00BD7DDD" w:rsidRDefault="00AF19EA">
            <w:pPr>
              <w:ind w:rightChars="17" w:right="41"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모니터링 주기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C706E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56E3187E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BA1AA" w14:textId="77777777" w:rsidR="00BD7DDD" w:rsidRDefault="00AF19EA">
            <w:pPr>
              <w:ind w:rightChars="17" w:right="41"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QA/QC 절차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5F05E" w14:textId="77777777" w:rsidR="00BD7DDD" w:rsidRDefault="00AF19EA">
            <w:pPr>
              <w:pStyle w:val="af"/>
              <w:numPr>
                <w:ilvl w:val="0"/>
                <w:numId w:val="29"/>
              </w:numPr>
              <w:wordWrap/>
              <w:spacing w:after="0" w:line="240" w:lineRule="auto"/>
              <w:ind w:leftChars="0"/>
              <w:textAlignment w:val="baseline"/>
              <w:rPr>
                <w:rFonts w:ascii="바탕" w:eastAsia="굴림" w:hAnsi="굴림" w:cs="굴림"/>
                <w:color w:val="000000"/>
                <w:spacing w:val="-10"/>
                <w:w w:val="95"/>
                <w:sz w:val="18"/>
                <w:szCs w:val="18"/>
              </w:rPr>
            </w:pPr>
            <w:proofErr w:type="spellStart"/>
            <w:r>
              <w:rPr>
                <w:rFonts w:ascii="휴먼명조" w:eastAsia="휴먼명조" w:hAnsi="굴림" w:cs="굴림" w:hint="eastAsia"/>
                <w:color w:val="000000"/>
                <w:spacing w:val="-20"/>
                <w:sz w:val="22"/>
              </w:rPr>
              <w:t>불확도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spacing w:val="-20"/>
                <w:sz w:val="22"/>
              </w:rPr>
              <w:t xml:space="preserve">, 계측기 </w:t>
            </w:r>
            <w:proofErr w:type="spellStart"/>
            <w:r>
              <w:rPr>
                <w:rFonts w:ascii="휴먼명조" w:eastAsia="휴먼명조" w:hAnsi="굴림" w:cs="굴림" w:hint="eastAsia"/>
                <w:color w:val="000000"/>
                <w:spacing w:val="-20"/>
                <w:sz w:val="22"/>
              </w:rPr>
              <w:t>검교정</w:t>
            </w:r>
            <w:proofErr w:type="spellEnd"/>
            <w:r>
              <w:rPr>
                <w:rFonts w:ascii="휴먼명조" w:eastAsia="휴먼명조" w:hAnsi="굴림" w:cs="굴림" w:hint="eastAsia"/>
                <w:color w:val="000000"/>
                <w:spacing w:val="-20"/>
                <w:sz w:val="22"/>
              </w:rPr>
              <w:t xml:space="preserve"> 실시에 관한 사항 기입</w:t>
            </w:r>
          </w:p>
        </w:tc>
      </w:tr>
      <w:tr w:rsidR="00BD7DDD" w14:paraId="69522F43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8B83" w14:textId="77777777" w:rsidR="00BD7DDD" w:rsidRDefault="00AF19EA">
            <w:pPr>
              <w:ind w:rightChars="17" w:right="41"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데이터 목적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81673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  <w:tr w:rsidR="00BD7DDD" w14:paraId="5854A881" w14:textId="77777777">
        <w:trPr>
          <w:trHeight w:val="546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C165A" w14:textId="77777777" w:rsidR="00BD7DDD" w:rsidRDefault="00AF19EA">
            <w:pPr>
              <w:ind w:rightChars="17" w:right="41"/>
              <w:jc w:val="center"/>
              <w:rPr>
                <w:rFonts w:ascii="바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휴먼명조" w:eastAsia="휴먼명조" w:hint="eastAsia"/>
                <w:b/>
                <w:bCs/>
                <w:color w:val="000000"/>
                <w:spacing w:val="-20"/>
                <w:sz w:val="22"/>
              </w:rPr>
              <w:t>기타 의견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23B95" w14:textId="77777777" w:rsidR="00BD7DDD" w:rsidRDefault="00BD7DDD">
            <w:pPr>
              <w:ind w:left="524"/>
              <w:rPr>
                <w:rFonts w:ascii="바탕"/>
                <w:color w:val="000000"/>
                <w:spacing w:val="-20"/>
                <w:sz w:val="22"/>
              </w:rPr>
            </w:pPr>
          </w:p>
        </w:tc>
      </w:tr>
    </w:tbl>
    <w:p w14:paraId="78E621E3" w14:textId="77777777" w:rsidR="00E55979" w:rsidRDefault="00E55979">
      <w:pPr>
        <w:snapToGrid w:val="0"/>
        <w:spacing w:line="360" w:lineRule="auto"/>
        <w:rPr>
          <w:rFonts w:ascii="휴먼명조" w:eastAsia="휴먼명조"/>
          <w:b/>
          <w:bCs/>
          <w:color w:val="000000"/>
          <w:sz w:val="30"/>
          <w:szCs w:val="30"/>
        </w:rPr>
      </w:pPr>
    </w:p>
    <w:p w14:paraId="697ADC72" w14:textId="77777777" w:rsidR="00E55979" w:rsidRDefault="00E55979">
      <w:pPr>
        <w:snapToGrid w:val="0"/>
        <w:spacing w:line="360" w:lineRule="auto"/>
        <w:rPr>
          <w:rFonts w:ascii="휴먼명조" w:eastAsia="휴먼명조" w:hint="eastAsia"/>
          <w:b/>
          <w:bCs/>
          <w:color w:val="000000"/>
          <w:sz w:val="30"/>
          <w:szCs w:val="30"/>
        </w:rPr>
      </w:pPr>
    </w:p>
    <w:p w14:paraId="738A96C0" w14:textId="0BDB58B0" w:rsidR="00BD7DDD" w:rsidRDefault="00AF19EA">
      <w:pPr>
        <w:snapToGrid w:val="0"/>
        <w:spacing w:line="360" w:lineRule="auto"/>
        <w:rPr>
          <w:rFonts w:ascii="바탕"/>
          <w:color w:val="00000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lastRenderedPageBreak/>
        <w:t>4. 참고문헌</w:t>
      </w:r>
    </w:p>
    <w:p w14:paraId="26C64BAC" w14:textId="77777777" w:rsidR="00BD7DDD" w:rsidRDefault="00AF19EA">
      <w:pPr>
        <w:pStyle w:val="af"/>
        <w:numPr>
          <w:ilvl w:val="0"/>
          <w:numId w:val="30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제안된 방법론이 이전에 제출된 방법론 제안서나 승인방법론을 참고하고 있는 경우, 참고하고 있는 문헌명과 참고 부분을 기술</w:t>
      </w:r>
    </w:p>
    <w:p w14:paraId="2051CC25" w14:textId="77777777" w:rsidR="00BD7DDD" w:rsidRDefault="00AF19EA">
      <w:pPr>
        <w:pStyle w:val="af"/>
        <w:numPr>
          <w:ilvl w:val="0"/>
          <w:numId w:val="30"/>
        </w:numPr>
        <w:wordWrap/>
        <w:snapToGrid w:val="0"/>
        <w:spacing w:after="0" w:line="360" w:lineRule="auto"/>
        <w:ind w:leftChars="0"/>
        <w:textAlignment w:val="baseline"/>
        <w:rPr>
          <w:rFonts w:ascii="바탕" w:eastAsia="굴림" w:hAnsi="굴림" w:cs="굴림"/>
          <w:color w:val="00000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sz w:val="24"/>
          <w:szCs w:val="24"/>
        </w:rPr>
        <w:t>기존 방법론의 일부분을 그대로 사용하고 있는 경우에는 인용한 부분을 명시하며, 기존 방법론의 내용을 수정한 경우 중요한 수정 사항과 그 이유를 기술</w:t>
      </w:r>
    </w:p>
    <w:p w14:paraId="7D1165EE" w14:textId="77777777" w:rsidR="00BD7DDD" w:rsidRDefault="00BD7DDD">
      <w:pPr>
        <w:spacing w:line="360" w:lineRule="auto"/>
        <w:ind w:right="170"/>
        <w:rPr>
          <w:rFonts w:ascii="바탕체" w:hAnsi="바탕체"/>
        </w:rPr>
      </w:pPr>
    </w:p>
    <w:p w14:paraId="0F3F386B" w14:textId="12C1E055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5597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D50360-46D6-4A34-AD5F-0F8DBFB4BBC8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1851</Characters>
  <Pages>6</Pages>
  <DocSecurity>0</DocSecurity>
  <Words>324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