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F52" w:rsidRDefault="00390F52" w:rsidP="00390F52">
      <w:pPr>
        <w:widowControl w:val="0"/>
        <w:spacing w:line="240" w:lineRule="auto"/>
        <w:ind w:left="720"/>
      </w:pPr>
      <w:r>
        <w:rPr>
          <w:rFonts w:ascii="Calibri" w:eastAsia="Calibri" w:hAnsi="Calibri" w:cs="Calibri"/>
          <w:sz w:val="72"/>
        </w:rPr>
        <w:t>Sabeel Sharif</w:t>
      </w:r>
    </w:p>
    <w:p w:rsidR="00390F52" w:rsidRDefault="00390F52" w:rsidP="00390F52">
      <w:pPr>
        <w:widowControl w:val="0"/>
        <w:spacing w:line="240" w:lineRule="auto"/>
        <w:jc w:val="right"/>
      </w:pPr>
      <w:r>
        <w:rPr>
          <w:rFonts w:ascii="Calibri" w:eastAsia="Calibri" w:hAnsi="Calibri" w:cs="Calibri"/>
        </w:rPr>
        <w:t>65 Edmonstone Crescent,</w:t>
      </w:r>
    </w:p>
    <w:p w:rsidR="00390F52" w:rsidRDefault="00390F52" w:rsidP="00390F52">
      <w:pPr>
        <w:widowControl w:val="0"/>
        <w:spacing w:line="240" w:lineRule="auto"/>
        <w:jc w:val="right"/>
      </w:pPr>
      <w:r>
        <w:rPr>
          <w:rFonts w:ascii="Calibri" w:eastAsia="Calibri" w:hAnsi="Calibri" w:cs="Calibri"/>
        </w:rPr>
        <w:t xml:space="preserve">Nottingham, </w:t>
      </w:r>
    </w:p>
    <w:p w:rsidR="00390F52" w:rsidRDefault="00390F52" w:rsidP="00390F52">
      <w:pPr>
        <w:widowControl w:val="0"/>
        <w:spacing w:line="240" w:lineRule="auto"/>
        <w:jc w:val="right"/>
      </w:pPr>
      <w:r>
        <w:rPr>
          <w:rFonts w:ascii="Calibri" w:eastAsia="Calibri" w:hAnsi="Calibri" w:cs="Calibri"/>
        </w:rPr>
        <w:t>NG5 5UW</w:t>
      </w:r>
    </w:p>
    <w:p w:rsidR="00390F52" w:rsidRDefault="00390F52" w:rsidP="00390F52">
      <w:pPr>
        <w:widowControl w:val="0"/>
        <w:spacing w:line="240" w:lineRule="auto"/>
        <w:jc w:val="right"/>
      </w:pPr>
      <w:r>
        <w:rPr>
          <w:rFonts w:ascii="Calibri" w:eastAsia="Calibri" w:hAnsi="Calibri" w:cs="Calibri"/>
        </w:rPr>
        <w:t>Tel: 01234 567 890</w:t>
      </w:r>
    </w:p>
    <w:p w:rsidR="00390F52" w:rsidRDefault="00390F52" w:rsidP="00390F52">
      <w:pPr>
        <w:widowControl w:val="0"/>
        <w:spacing w:line="240" w:lineRule="auto"/>
        <w:jc w:val="right"/>
      </w:pPr>
    </w:p>
    <w:p w:rsidR="00390F52" w:rsidRDefault="00390F52" w:rsidP="00390F52">
      <w:pPr>
        <w:widowControl w:val="0"/>
        <w:spacing w:before="240" w:after="120" w:line="240" w:lineRule="auto"/>
        <w:ind w:firstLine="720"/>
        <w:jc w:val="center"/>
      </w:pPr>
      <w:r>
        <w:rPr>
          <w:rFonts w:ascii="Arial Black" w:eastAsia="Arial Black" w:hAnsi="Arial Black" w:cs="Arial Black"/>
          <w:b/>
          <w:color w:val="808080"/>
          <w:sz w:val="24"/>
        </w:rPr>
        <w:t>Objective</w:t>
      </w:r>
    </w:p>
    <w:p w:rsidR="00390F52" w:rsidRDefault="00390F52" w:rsidP="00390F52">
      <w:pPr>
        <w:widowControl w:val="0"/>
        <w:spacing w:line="288" w:lineRule="auto"/>
        <w:ind w:left="720"/>
      </w:pPr>
      <w:r>
        <w:rPr>
          <w:rFonts w:ascii="Calibri" w:eastAsia="Calibri" w:hAnsi="Calibri" w:cs="Calibri"/>
        </w:rPr>
        <w:t>An accomplished Lead Technical Consultant performing a diverse role for Brainware Inc, holding over 6 years’ experience in Banking &amp; Finance, Software Consultancy and Technical Leadership.   Highly engaged within IT Project Management, Professional Services &amp; Solutions Consultancy is recognised for achieving excellence throughout.  Described as ambitious, proactive and confident; displaying natural leadership qualities learned with liaising at the most senior levels, and exhibiting an intellectual curiosity demanded within Technology, Change &amp; Implementation.   Supported by an Accredited MBA path specialising towards Technology Management, is now seeking challenging opportunities to advance career prospects.</w:t>
      </w:r>
    </w:p>
    <w:p w:rsidR="00390F52" w:rsidRDefault="00390F52" w:rsidP="00390F52">
      <w:pPr>
        <w:widowControl w:val="0"/>
        <w:spacing w:before="240" w:after="120" w:line="240" w:lineRule="auto"/>
        <w:ind w:firstLine="720"/>
      </w:pPr>
      <w:r>
        <w:rPr>
          <w:rFonts w:ascii="Arial Black" w:eastAsia="Arial Black" w:hAnsi="Arial Black" w:cs="Arial Black"/>
          <w:b/>
          <w:color w:val="808080"/>
          <w:sz w:val="24"/>
        </w:rPr>
        <w:t>Qualifications</w:t>
      </w:r>
    </w:p>
    <w:tbl>
      <w:tblPr>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280"/>
        <w:gridCol w:w="2640"/>
        <w:gridCol w:w="5460"/>
      </w:tblGrid>
      <w:tr w:rsidR="00390F52" w:rsidTr="00AA6E0E">
        <w:tblPrEx>
          <w:tblCellMar>
            <w:top w:w="0" w:type="dxa"/>
            <w:bottom w:w="0" w:type="dxa"/>
          </w:tblCellMar>
        </w:tblPrEx>
        <w:tc>
          <w:tcPr>
            <w:tcW w:w="1280" w:type="dxa"/>
            <w:tcMar>
              <w:top w:w="100" w:type="dxa"/>
              <w:left w:w="0" w:type="dxa"/>
              <w:bottom w:w="100" w:type="dxa"/>
              <w:right w:w="0" w:type="dxa"/>
            </w:tcMar>
          </w:tcPr>
          <w:p w:rsidR="00390F52" w:rsidRDefault="00390F52" w:rsidP="00AA6E0E">
            <w:pPr>
              <w:widowControl w:val="0"/>
              <w:spacing w:line="240" w:lineRule="auto"/>
              <w:jc w:val="both"/>
            </w:pPr>
            <w:r>
              <w:rPr>
                <w:rFonts w:ascii="Calibri" w:eastAsia="Calibri" w:hAnsi="Calibri" w:cs="Calibri"/>
                <w:b/>
                <w:sz w:val="20"/>
              </w:rPr>
              <w:t>2010 – 2012</w:t>
            </w:r>
          </w:p>
        </w:tc>
        <w:tc>
          <w:tcPr>
            <w:tcW w:w="2640" w:type="dxa"/>
            <w:tcMar>
              <w:top w:w="100" w:type="dxa"/>
              <w:left w:w="0" w:type="dxa"/>
              <w:bottom w:w="100" w:type="dxa"/>
              <w:right w:w="0" w:type="dxa"/>
            </w:tcMar>
          </w:tcPr>
          <w:p w:rsidR="00390F52" w:rsidRDefault="00390F52" w:rsidP="00AA6E0E">
            <w:pPr>
              <w:widowControl w:val="0"/>
              <w:spacing w:line="240" w:lineRule="auto"/>
              <w:jc w:val="both"/>
            </w:pPr>
            <w:r>
              <w:rPr>
                <w:rFonts w:ascii="Calibri" w:eastAsia="Calibri" w:hAnsi="Calibri" w:cs="Calibri"/>
                <w:sz w:val="20"/>
              </w:rPr>
              <w:t xml:space="preserve">University of Leicester </w:t>
            </w:r>
            <w:r>
              <w:rPr>
                <w:rFonts w:ascii="Calibri" w:eastAsia="Calibri" w:hAnsi="Calibri" w:cs="Calibri"/>
                <w:sz w:val="16"/>
              </w:rPr>
              <w:t>(part-time)</w:t>
            </w:r>
          </w:p>
          <w:p w:rsidR="00390F52" w:rsidRDefault="00390F52" w:rsidP="00AA6E0E">
            <w:pPr>
              <w:widowControl w:val="0"/>
              <w:spacing w:line="240" w:lineRule="auto"/>
              <w:jc w:val="both"/>
            </w:pPr>
          </w:p>
        </w:tc>
        <w:tc>
          <w:tcPr>
            <w:tcW w:w="5460" w:type="dxa"/>
            <w:tcMar>
              <w:top w:w="100" w:type="dxa"/>
              <w:left w:w="0" w:type="dxa"/>
              <w:bottom w:w="100" w:type="dxa"/>
              <w:right w:w="0" w:type="dxa"/>
            </w:tcMar>
          </w:tcPr>
          <w:p w:rsidR="00390F52" w:rsidRDefault="00390F52" w:rsidP="00AA6E0E">
            <w:pPr>
              <w:widowControl w:val="0"/>
              <w:spacing w:after="200" w:line="240" w:lineRule="auto"/>
              <w:jc w:val="both"/>
            </w:pPr>
            <w:r>
              <w:rPr>
                <w:rFonts w:ascii="Calibri" w:eastAsia="Calibri" w:hAnsi="Calibri" w:cs="Calibri"/>
                <w:b/>
              </w:rPr>
              <w:t>MBA - Masters of Business Administration</w:t>
            </w:r>
            <w:r>
              <w:rPr>
                <w:rFonts w:ascii="Calibri" w:eastAsia="Calibri" w:hAnsi="Calibri" w:cs="Calibri"/>
              </w:rPr>
              <w:t>.</w:t>
            </w:r>
          </w:p>
        </w:tc>
      </w:tr>
      <w:tr w:rsidR="00390F52" w:rsidTr="00AA6E0E">
        <w:tblPrEx>
          <w:tblCellMar>
            <w:top w:w="0" w:type="dxa"/>
            <w:bottom w:w="0" w:type="dxa"/>
          </w:tblCellMar>
        </w:tblPrEx>
        <w:tc>
          <w:tcPr>
            <w:tcW w:w="1280" w:type="dxa"/>
            <w:tcMar>
              <w:top w:w="100" w:type="dxa"/>
              <w:left w:w="0" w:type="dxa"/>
              <w:bottom w:w="100" w:type="dxa"/>
              <w:right w:w="0" w:type="dxa"/>
            </w:tcMar>
          </w:tcPr>
          <w:p w:rsidR="00390F52" w:rsidRDefault="00390F52" w:rsidP="00AA6E0E">
            <w:pPr>
              <w:widowControl w:val="0"/>
              <w:spacing w:line="240" w:lineRule="auto"/>
              <w:jc w:val="both"/>
            </w:pPr>
            <w:r>
              <w:rPr>
                <w:rFonts w:ascii="Calibri" w:eastAsia="Calibri" w:hAnsi="Calibri" w:cs="Calibri"/>
                <w:b/>
                <w:sz w:val="20"/>
              </w:rPr>
              <w:t>2003 – 2005</w:t>
            </w:r>
          </w:p>
        </w:tc>
        <w:tc>
          <w:tcPr>
            <w:tcW w:w="2640" w:type="dxa"/>
            <w:tcMar>
              <w:top w:w="100" w:type="dxa"/>
              <w:left w:w="0" w:type="dxa"/>
              <w:bottom w:w="100" w:type="dxa"/>
              <w:right w:w="0" w:type="dxa"/>
            </w:tcMar>
          </w:tcPr>
          <w:p w:rsidR="00390F52" w:rsidRDefault="00390F52" w:rsidP="00AA6E0E">
            <w:pPr>
              <w:widowControl w:val="0"/>
              <w:spacing w:line="240" w:lineRule="auto"/>
              <w:jc w:val="both"/>
            </w:pPr>
            <w:r>
              <w:rPr>
                <w:rFonts w:ascii="Calibri" w:eastAsia="Calibri" w:hAnsi="Calibri" w:cs="Calibri"/>
                <w:sz w:val="20"/>
              </w:rPr>
              <w:t>University of Northampton</w:t>
            </w:r>
          </w:p>
        </w:tc>
        <w:tc>
          <w:tcPr>
            <w:tcW w:w="5460" w:type="dxa"/>
            <w:tcMar>
              <w:top w:w="100" w:type="dxa"/>
              <w:left w:w="0" w:type="dxa"/>
              <w:bottom w:w="100" w:type="dxa"/>
              <w:right w:w="0" w:type="dxa"/>
            </w:tcMar>
          </w:tcPr>
          <w:p w:rsidR="00390F52" w:rsidRDefault="00390F52" w:rsidP="00AA6E0E">
            <w:pPr>
              <w:widowControl w:val="0"/>
              <w:spacing w:after="200" w:line="240" w:lineRule="auto"/>
              <w:jc w:val="both"/>
            </w:pPr>
            <w:r>
              <w:rPr>
                <w:rFonts w:ascii="Calibri" w:eastAsia="Calibri" w:hAnsi="Calibri" w:cs="Calibri"/>
                <w:b/>
              </w:rPr>
              <w:t>BSc - Information Technology [1</w:t>
            </w:r>
            <w:r>
              <w:rPr>
                <w:rFonts w:ascii="Calibri" w:eastAsia="Calibri" w:hAnsi="Calibri" w:cs="Calibri"/>
                <w:b/>
                <w:vertAlign w:val="superscript"/>
              </w:rPr>
              <w:t>st</w:t>
            </w:r>
            <w:r>
              <w:rPr>
                <w:rFonts w:ascii="Calibri" w:eastAsia="Calibri" w:hAnsi="Calibri" w:cs="Calibri"/>
                <w:b/>
              </w:rPr>
              <w:t xml:space="preserve"> Class].</w:t>
            </w:r>
          </w:p>
        </w:tc>
      </w:tr>
      <w:tr w:rsidR="00390F52" w:rsidTr="00AA6E0E">
        <w:tblPrEx>
          <w:tblCellMar>
            <w:top w:w="0" w:type="dxa"/>
            <w:bottom w:w="0" w:type="dxa"/>
          </w:tblCellMar>
        </w:tblPrEx>
        <w:tc>
          <w:tcPr>
            <w:tcW w:w="1280" w:type="dxa"/>
            <w:tcMar>
              <w:top w:w="100" w:type="dxa"/>
              <w:left w:w="0" w:type="dxa"/>
              <w:bottom w:w="100" w:type="dxa"/>
              <w:right w:w="0" w:type="dxa"/>
            </w:tcMar>
          </w:tcPr>
          <w:p w:rsidR="00390F52" w:rsidRDefault="00390F52" w:rsidP="00AA6E0E">
            <w:pPr>
              <w:widowControl w:val="0"/>
              <w:spacing w:line="240" w:lineRule="auto"/>
              <w:jc w:val="both"/>
            </w:pPr>
            <w:r>
              <w:rPr>
                <w:rFonts w:ascii="Calibri" w:eastAsia="Calibri" w:hAnsi="Calibri" w:cs="Calibri"/>
                <w:b/>
                <w:sz w:val="20"/>
              </w:rPr>
              <w:t>2000 – 2003</w:t>
            </w:r>
          </w:p>
        </w:tc>
        <w:tc>
          <w:tcPr>
            <w:tcW w:w="2640" w:type="dxa"/>
            <w:tcMar>
              <w:top w:w="100" w:type="dxa"/>
              <w:left w:w="0" w:type="dxa"/>
              <w:bottom w:w="100" w:type="dxa"/>
              <w:right w:w="0" w:type="dxa"/>
            </w:tcMar>
          </w:tcPr>
          <w:p w:rsidR="00390F52" w:rsidRDefault="00390F52" w:rsidP="00AA6E0E">
            <w:pPr>
              <w:widowControl w:val="0"/>
              <w:spacing w:line="240" w:lineRule="auto"/>
              <w:jc w:val="both"/>
            </w:pPr>
            <w:r>
              <w:rPr>
                <w:rFonts w:ascii="Calibri" w:eastAsia="Calibri" w:hAnsi="Calibri" w:cs="Calibri"/>
                <w:sz w:val="20"/>
              </w:rPr>
              <w:t>University of Nottingham</w:t>
            </w:r>
          </w:p>
        </w:tc>
        <w:tc>
          <w:tcPr>
            <w:tcW w:w="5460" w:type="dxa"/>
            <w:tcMar>
              <w:top w:w="100" w:type="dxa"/>
              <w:left w:w="0" w:type="dxa"/>
              <w:bottom w:w="100" w:type="dxa"/>
              <w:right w:w="0" w:type="dxa"/>
            </w:tcMar>
          </w:tcPr>
          <w:p w:rsidR="00390F52" w:rsidRDefault="00390F52" w:rsidP="00AA6E0E">
            <w:pPr>
              <w:widowControl w:val="0"/>
              <w:spacing w:after="200" w:line="240" w:lineRule="auto"/>
              <w:jc w:val="both"/>
            </w:pPr>
            <w:r>
              <w:rPr>
                <w:rFonts w:ascii="Calibri" w:eastAsia="Calibri" w:hAnsi="Calibri" w:cs="Calibri"/>
                <w:b/>
              </w:rPr>
              <w:t>BSc - Computer Science [2nd].</w:t>
            </w:r>
          </w:p>
        </w:tc>
      </w:tr>
      <w:tr w:rsidR="00390F52" w:rsidTr="00AA6E0E">
        <w:tblPrEx>
          <w:tblCellMar>
            <w:top w:w="0" w:type="dxa"/>
            <w:bottom w:w="0" w:type="dxa"/>
          </w:tblCellMar>
        </w:tblPrEx>
        <w:tc>
          <w:tcPr>
            <w:tcW w:w="1280" w:type="dxa"/>
            <w:tcMar>
              <w:top w:w="100" w:type="dxa"/>
              <w:left w:w="0" w:type="dxa"/>
              <w:bottom w:w="100" w:type="dxa"/>
              <w:right w:w="0" w:type="dxa"/>
            </w:tcMar>
          </w:tcPr>
          <w:p w:rsidR="00390F52" w:rsidRDefault="00390F52" w:rsidP="00AA6E0E">
            <w:pPr>
              <w:widowControl w:val="0"/>
              <w:spacing w:line="240" w:lineRule="auto"/>
              <w:jc w:val="both"/>
            </w:pPr>
            <w:r>
              <w:rPr>
                <w:rFonts w:ascii="Calibri" w:eastAsia="Calibri" w:hAnsi="Calibri" w:cs="Calibri"/>
                <w:b/>
                <w:sz w:val="20"/>
              </w:rPr>
              <w:t>1993 – 2000</w:t>
            </w:r>
          </w:p>
        </w:tc>
        <w:tc>
          <w:tcPr>
            <w:tcW w:w="2640" w:type="dxa"/>
            <w:tcMar>
              <w:top w:w="100" w:type="dxa"/>
              <w:left w:w="0" w:type="dxa"/>
              <w:bottom w:w="100" w:type="dxa"/>
              <w:right w:w="0" w:type="dxa"/>
            </w:tcMar>
          </w:tcPr>
          <w:p w:rsidR="00390F52" w:rsidRDefault="00390F52" w:rsidP="00AA6E0E">
            <w:pPr>
              <w:widowControl w:val="0"/>
              <w:spacing w:line="240" w:lineRule="auto"/>
              <w:jc w:val="both"/>
            </w:pPr>
            <w:r>
              <w:rPr>
                <w:rFonts w:ascii="Calibri" w:eastAsia="Calibri" w:hAnsi="Calibri" w:cs="Calibri"/>
                <w:sz w:val="20"/>
              </w:rPr>
              <w:t>Wrenn School</w:t>
            </w:r>
          </w:p>
        </w:tc>
        <w:tc>
          <w:tcPr>
            <w:tcW w:w="5460" w:type="dxa"/>
            <w:tcMar>
              <w:top w:w="100" w:type="dxa"/>
              <w:left w:w="0" w:type="dxa"/>
              <w:bottom w:w="100" w:type="dxa"/>
              <w:right w:w="0" w:type="dxa"/>
            </w:tcMar>
          </w:tcPr>
          <w:p w:rsidR="00390F52" w:rsidRDefault="00390F52" w:rsidP="00AA6E0E">
            <w:pPr>
              <w:widowControl w:val="0"/>
              <w:spacing w:line="264" w:lineRule="auto"/>
              <w:jc w:val="both"/>
            </w:pPr>
            <w:r>
              <w:rPr>
                <w:rFonts w:ascii="Calibri" w:eastAsia="Calibri" w:hAnsi="Calibri" w:cs="Calibri"/>
                <w:b/>
              </w:rPr>
              <w:t>GCE A Levels:</w:t>
            </w:r>
            <w:r>
              <w:rPr>
                <w:rFonts w:ascii="Calibri" w:eastAsia="Calibri" w:hAnsi="Calibri" w:cs="Calibri"/>
                <w:b/>
                <w:sz w:val="20"/>
              </w:rPr>
              <w:t xml:space="preserve">  </w:t>
            </w:r>
            <w:r>
              <w:rPr>
                <w:rFonts w:ascii="Calibri" w:eastAsia="Calibri" w:hAnsi="Calibri" w:cs="Calibri"/>
                <w:sz w:val="18"/>
              </w:rPr>
              <w:t xml:space="preserve">Mathematics </w:t>
            </w:r>
            <w:r>
              <w:rPr>
                <w:rFonts w:ascii="Calibri" w:eastAsia="Calibri" w:hAnsi="Calibri" w:cs="Calibri"/>
                <w:b/>
                <w:sz w:val="18"/>
              </w:rPr>
              <w:t>[A]</w:t>
            </w:r>
            <w:r>
              <w:rPr>
                <w:rFonts w:ascii="Calibri" w:eastAsia="Calibri" w:hAnsi="Calibri" w:cs="Calibri"/>
                <w:sz w:val="18"/>
              </w:rPr>
              <w:t xml:space="preserve">, Business Studies </w:t>
            </w:r>
            <w:r>
              <w:rPr>
                <w:rFonts w:ascii="Calibri" w:eastAsia="Calibri" w:hAnsi="Calibri" w:cs="Calibri"/>
                <w:b/>
                <w:sz w:val="18"/>
              </w:rPr>
              <w:t>[A]</w:t>
            </w:r>
            <w:r>
              <w:rPr>
                <w:rFonts w:ascii="Calibri" w:eastAsia="Calibri" w:hAnsi="Calibri" w:cs="Calibri"/>
                <w:sz w:val="18"/>
              </w:rPr>
              <w:t>,</w:t>
            </w:r>
          </w:p>
          <w:p w:rsidR="00390F52" w:rsidRDefault="00390F52" w:rsidP="00AA6E0E">
            <w:pPr>
              <w:widowControl w:val="0"/>
              <w:spacing w:line="480" w:lineRule="auto"/>
              <w:jc w:val="both"/>
            </w:pPr>
            <w:r>
              <w:rPr>
                <w:rFonts w:ascii="Calibri" w:eastAsia="Calibri" w:hAnsi="Calibri" w:cs="Calibri"/>
                <w:sz w:val="18"/>
              </w:rPr>
              <w:t xml:space="preserve">      Chemistry </w:t>
            </w:r>
            <w:r>
              <w:rPr>
                <w:rFonts w:ascii="Calibri" w:eastAsia="Calibri" w:hAnsi="Calibri" w:cs="Calibri"/>
                <w:b/>
                <w:sz w:val="18"/>
              </w:rPr>
              <w:t>[B]</w:t>
            </w:r>
            <w:r>
              <w:rPr>
                <w:rFonts w:ascii="Calibri" w:eastAsia="Calibri" w:hAnsi="Calibri" w:cs="Calibri"/>
                <w:sz w:val="18"/>
              </w:rPr>
              <w:t xml:space="preserve">, ASDAN Universities Award </w:t>
            </w:r>
            <w:r>
              <w:rPr>
                <w:rFonts w:ascii="Calibri" w:eastAsia="Calibri" w:hAnsi="Calibri" w:cs="Calibri"/>
                <w:b/>
                <w:sz w:val="18"/>
              </w:rPr>
              <w:t>[Platinum]</w:t>
            </w:r>
            <w:r>
              <w:rPr>
                <w:rFonts w:ascii="Calibri" w:eastAsia="Calibri" w:hAnsi="Calibri" w:cs="Calibri"/>
                <w:sz w:val="18"/>
              </w:rPr>
              <w:t>.</w:t>
            </w:r>
          </w:p>
          <w:p w:rsidR="00390F52" w:rsidRDefault="00390F52" w:rsidP="00AA6E0E">
            <w:pPr>
              <w:widowControl w:val="0"/>
              <w:spacing w:line="264" w:lineRule="auto"/>
              <w:jc w:val="both"/>
            </w:pPr>
            <w:r>
              <w:rPr>
                <w:rFonts w:ascii="Calibri" w:eastAsia="Calibri" w:hAnsi="Calibri" w:cs="Calibri"/>
                <w:b/>
              </w:rPr>
              <w:t>GCSEs</w:t>
            </w:r>
            <w:r>
              <w:rPr>
                <w:rFonts w:ascii="Calibri" w:eastAsia="Calibri" w:hAnsi="Calibri" w:cs="Calibri"/>
                <w:b/>
                <w:sz w:val="20"/>
              </w:rPr>
              <w:t xml:space="preserve">:  </w:t>
            </w:r>
            <w:r>
              <w:rPr>
                <w:rFonts w:ascii="Calibri" w:eastAsia="Calibri" w:hAnsi="Calibri" w:cs="Calibri"/>
                <w:sz w:val="18"/>
              </w:rPr>
              <w:t xml:space="preserve">Mathematics </w:t>
            </w:r>
            <w:r>
              <w:rPr>
                <w:rFonts w:ascii="Calibri" w:eastAsia="Calibri" w:hAnsi="Calibri" w:cs="Calibri"/>
                <w:b/>
                <w:sz w:val="18"/>
              </w:rPr>
              <w:t>[A*]</w:t>
            </w:r>
            <w:r>
              <w:rPr>
                <w:rFonts w:ascii="Calibri" w:eastAsia="Calibri" w:hAnsi="Calibri" w:cs="Calibri"/>
                <w:sz w:val="18"/>
              </w:rPr>
              <w:t xml:space="preserve">, Business Studies </w:t>
            </w:r>
            <w:r>
              <w:rPr>
                <w:rFonts w:ascii="Calibri" w:eastAsia="Calibri" w:hAnsi="Calibri" w:cs="Calibri"/>
                <w:b/>
                <w:sz w:val="18"/>
              </w:rPr>
              <w:t>[A*]</w:t>
            </w:r>
            <w:r>
              <w:rPr>
                <w:rFonts w:ascii="Calibri" w:eastAsia="Calibri" w:hAnsi="Calibri" w:cs="Calibri"/>
                <w:sz w:val="18"/>
              </w:rPr>
              <w:t xml:space="preserve">, </w:t>
            </w:r>
          </w:p>
          <w:p w:rsidR="00390F52" w:rsidRDefault="00390F52" w:rsidP="00AA6E0E">
            <w:pPr>
              <w:widowControl w:val="0"/>
              <w:spacing w:line="264" w:lineRule="auto"/>
              <w:jc w:val="both"/>
            </w:pPr>
            <w:r>
              <w:rPr>
                <w:rFonts w:ascii="Calibri" w:eastAsia="Calibri" w:hAnsi="Calibri" w:cs="Calibri"/>
                <w:sz w:val="18"/>
              </w:rPr>
              <w:t xml:space="preserve">      Double Science </w:t>
            </w:r>
            <w:r>
              <w:rPr>
                <w:rFonts w:ascii="Calibri" w:eastAsia="Calibri" w:hAnsi="Calibri" w:cs="Calibri"/>
                <w:b/>
                <w:sz w:val="18"/>
              </w:rPr>
              <w:t>[A*/A*]</w:t>
            </w:r>
            <w:r>
              <w:rPr>
                <w:rFonts w:ascii="Calibri" w:eastAsia="Calibri" w:hAnsi="Calibri" w:cs="Calibri"/>
                <w:sz w:val="18"/>
              </w:rPr>
              <w:t xml:space="preserve">, English </w:t>
            </w:r>
            <w:r>
              <w:rPr>
                <w:rFonts w:ascii="Calibri" w:eastAsia="Calibri" w:hAnsi="Calibri" w:cs="Calibri"/>
                <w:b/>
                <w:sz w:val="18"/>
              </w:rPr>
              <w:t>[A*]</w:t>
            </w:r>
            <w:r>
              <w:rPr>
                <w:rFonts w:ascii="Calibri" w:eastAsia="Calibri" w:hAnsi="Calibri" w:cs="Calibri"/>
                <w:sz w:val="18"/>
              </w:rPr>
              <w:t xml:space="preserve">, Media Studies </w:t>
            </w:r>
            <w:r>
              <w:rPr>
                <w:rFonts w:ascii="Calibri" w:eastAsia="Calibri" w:hAnsi="Calibri" w:cs="Calibri"/>
                <w:b/>
                <w:sz w:val="18"/>
              </w:rPr>
              <w:t>[B]</w:t>
            </w:r>
            <w:r>
              <w:rPr>
                <w:rFonts w:ascii="Calibri" w:eastAsia="Calibri" w:hAnsi="Calibri" w:cs="Calibri"/>
                <w:sz w:val="18"/>
              </w:rPr>
              <w:t>,</w:t>
            </w:r>
          </w:p>
          <w:p w:rsidR="00390F52" w:rsidRDefault="00390F52" w:rsidP="00AA6E0E">
            <w:pPr>
              <w:widowControl w:val="0"/>
              <w:spacing w:line="264" w:lineRule="auto"/>
              <w:jc w:val="both"/>
            </w:pPr>
            <w:r>
              <w:rPr>
                <w:rFonts w:ascii="Calibri" w:eastAsia="Calibri" w:hAnsi="Calibri" w:cs="Calibri"/>
                <w:sz w:val="18"/>
              </w:rPr>
              <w:t xml:space="preserve">      Design Tech </w:t>
            </w:r>
            <w:r>
              <w:rPr>
                <w:rFonts w:ascii="Calibri" w:eastAsia="Calibri" w:hAnsi="Calibri" w:cs="Calibri"/>
                <w:b/>
                <w:sz w:val="18"/>
              </w:rPr>
              <w:t>[A]</w:t>
            </w:r>
            <w:r>
              <w:rPr>
                <w:rFonts w:ascii="Calibri" w:eastAsia="Calibri" w:hAnsi="Calibri" w:cs="Calibri"/>
                <w:sz w:val="18"/>
              </w:rPr>
              <w:t xml:space="preserve">, Geography </w:t>
            </w:r>
            <w:r>
              <w:rPr>
                <w:rFonts w:ascii="Calibri" w:eastAsia="Calibri" w:hAnsi="Calibri" w:cs="Calibri"/>
                <w:b/>
                <w:sz w:val="18"/>
              </w:rPr>
              <w:t>[A*]</w:t>
            </w:r>
            <w:r>
              <w:rPr>
                <w:rFonts w:ascii="Calibri" w:eastAsia="Calibri" w:hAnsi="Calibri" w:cs="Calibri"/>
                <w:sz w:val="18"/>
              </w:rPr>
              <w:t xml:space="preserve">, French </w:t>
            </w:r>
            <w:r>
              <w:rPr>
                <w:rFonts w:ascii="Calibri" w:eastAsia="Calibri" w:hAnsi="Calibri" w:cs="Calibri"/>
                <w:b/>
                <w:sz w:val="18"/>
              </w:rPr>
              <w:t>[B]</w:t>
            </w:r>
            <w:r>
              <w:rPr>
                <w:rFonts w:ascii="Calibri" w:eastAsia="Calibri" w:hAnsi="Calibri" w:cs="Calibri"/>
                <w:sz w:val="18"/>
              </w:rPr>
              <w:t xml:space="preserve">, Gujarati </w:t>
            </w:r>
            <w:r>
              <w:rPr>
                <w:rFonts w:ascii="Calibri" w:eastAsia="Calibri" w:hAnsi="Calibri" w:cs="Calibri"/>
                <w:b/>
                <w:sz w:val="18"/>
              </w:rPr>
              <w:t>[B]</w:t>
            </w:r>
            <w:r>
              <w:rPr>
                <w:rFonts w:ascii="Calibri" w:eastAsia="Calibri" w:hAnsi="Calibri" w:cs="Calibri"/>
                <w:sz w:val="18"/>
              </w:rPr>
              <w:t>.</w:t>
            </w:r>
          </w:p>
        </w:tc>
      </w:tr>
    </w:tbl>
    <w:p w:rsidR="00390F52" w:rsidRDefault="00390F52" w:rsidP="00390F52">
      <w:pPr>
        <w:widowControl w:val="0"/>
        <w:spacing w:before="240" w:after="120" w:line="240" w:lineRule="auto"/>
        <w:ind w:firstLine="720"/>
      </w:pPr>
      <w:r>
        <w:rPr>
          <w:rFonts w:ascii="Arial Black" w:eastAsia="Arial Black" w:hAnsi="Arial Black" w:cs="Arial Black"/>
          <w:b/>
          <w:color w:val="808080"/>
          <w:sz w:val="24"/>
        </w:rPr>
        <w:t>Training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80"/>
        <w:gridCol w:w="7780"/>
      </w:tblGrid>
      <w:tr w:rsidR="00390F52" w:rsidTr="00AA6E0E">
        <w:tblPrEx>
          <w:tblCellMar>
            <w:top w:w="0" w:type="dxa"/>
            <w:bottom w:w="0" w:type="dxa"/>
          </w:tblCellMar>
        </w:tblPrEx>
        <w:tc>
          <w:tcPr>
            <w:tcW w:w="1580" w:type="dxa"/>
            <w:tcMar>
              <w:top w:w="100" w:type="dxa"/>
              <w:left w:w="0" w:type="dxa"/>
              <w:bottom w:w="100" w:type="dxa"/>
              <w:right w:w="0" w:type="dxa"/>
            </w:tcMar>
          </w:tcPr>
          <w:p w:rsidR="00390F52" w:rsidRDefault="00390F52" w:rsidP="00AA6E0E">
            <w:pPr>
              <w:widowControl w:val="0"/>
              <w:spacing w:line="288" w:lineRule="auto"/>
              <w:jc w:val="both"/>
            </w:pPr>
            <w:r>
              <w:rPr>
                <w:rFonts w:ascii="Calibri" w:eastAsia="Calibri" w:hAnsi="Calibri" w:cs="Calibri"/>
                <w:sz w:val="20"/>
              </w:rPr>
              <w:t>Brainware</w:t>
            </w:r>
          </w:p>
        </w:tc>
        <w:tc>
          <w:tcPr>
            <w:tcW w:w="7780" w:type="dxa"/>
            <w:tcMar>
              <w:top w:w="100" w:type="dxa"/>
              <w:left w:w="0" w:type="dxa"/>
              <w:bottom w:w="100" w:type="dxa"/>
              <w:right w:w="0" w:type="dxa"/>
            </w:tcMar>
          </w:tcPr>
          <w:p w:rsidR="00390F52" w:rsidRDefault="00390F52" w:rsidP="00AA6E0E">
            <w:pPr>
              <w:widowControl w:val="0"/>
              <w:numPr>
                <w:ilvl w:val="0"/>
                <w:numId w:val="1"/>
              </w:numPr>
              <w:spacing w:after="120" w:line="288" w:lineRule="auto"/>
              <w:ind w:left="714" w:hanging="356"/>
              <w:contextualSpacing/>
              <w:jc w:val="both"/>
            </w:pPr>
            <w:r>
              <w:rPr>
                <w:rFonts w:ascii="Calibri" w:eastAsia="Calibri" w:hAnsi="Calibri" w:cs="Calibri"/>
                <w:b/>
                <w:sz w:val="20"/>
              </w:rPr>
              <w:t>Solutions / Implementation Consultancy, Accounts Payables / Receivables</w:t>
            </w:r>
          </w:p>
        </w:tc>
      </w:tr>
      <w:tr w:rsidR="00390F52" w:rsidTr="00AA6E0E">
        <w:tblPrEx>
          <w:tblCellMar>
            <w:top w:w="0" w:type="dxa"/>
            <w:bottom w:w="0" w:type="dxa"/>
          </w:tblCellMar>
        </w:tblPrEx>
        <w:tc>
          <w:tcPr>
            <w:tcW w:w="1580" w:type="dxa"/>
            <w:tcMar>
              <w:top w:w="100" w:type="dxa"/>
              <w:left w:w="0" w:type="dxa"/>
              <w:bottom w:w="100" w:type="dxa"/>
              <w:right w:w="0" w:type="dxa"/>
            </w:tcMar>
          </w:tcPr>
          <w:p w:rsidR="00390F52" w:rsidRDefault="00390F52" w:rsidP="00AA6E0E">
            <w:pPr>
              <w:widowControl w:val="0"/>
              <w:spacing w:line="288" w:lineRule="auto"/>
              <w:jc w:val="both"/>
            </w:pPr>
            <w:r>
              <w:rPr>
                <w:rFonts w:ascii="Calibri" w:eastAsia="Calibri" w:hAnsi="Calibri" w:cs="Calibri"/>
                <w:sz w:val="20"/>
              </w:rPr>
              <w:t>Citigroup</w:t>
            </w:r>
          </w:p>
        </w:tc>
        <w:tc>
          <w:tcPr>
            <w:tcW w:w="7780" w:type="dxa"/>
            <w:tcMar>
              <w:top w:w="100" w:type="dxa"/>
              <w:left w:w="0" w:type="dxa"/>
              <w:bottom w:w="100" w:type="dxa"/>
              <w:right w:w="0" w:type="dxa"/>
            </w:tcMar>
          </w:tcPr>
          <w:p w:rsidR="00390F52" w:rsidRDefault="00390F52" w:rsidP="00AA6E0E">
            <w:pPr>
              <w:widowControl w:val="0"/>
              <w:numPr>
                <w:ilvl w:val="0"/>
                <w:numId w:val="1"/>
              </w:numPr>
              <w:spacing w:line="288" w:lineRule="auto"/>
              <w:ind w:hanging="359"/>
              <w:contextualSpacing/>
              <w:jc w:val="both"/>
            </w:pPr>
            <w:r>
              <w:rPr>
                <w:rFonts w:ascii="Calibri" w:eastAsia="Calibri" w:hAnsi="Calibri" w:cs="Calibri"/>
                <w:b/>
                <w:sz w:val="20"/>
              </w:rPr>
              <w:t>Project Management Methodologies: Prince2, Agile -SCRUM</w:t>
            </w:r>
          </w:p>
          <w:p w:rsidR="00390F52" w:rsidRDefault="00390F52" w:rsidP="00AA6E0E">
            <w:pPr>
              <w:widowControl w:val="0"/>
              <w:numPr>
                <w:ilvl w:val="0"/>
                <w:numId w:val="1"/>
              </w:numPr>
              <w:spacing w:line="288" w:lineRule="auto"/>
              <w:ind w:left="714" w:hanging="356"/>
              <w:contextualSpacing/>
              <w:jc w:val="both"/>
            </w:pPr>
            <w:r>
              <w:rPr>
                <w:rFonts w:ascii="Calibri" w:eastAsia="Calibri" w:hAnsi="Calibri" w:cs="Calibri"/>
                <w:b/>
                <w:sz w:val="20"/>
              </w:rPr>
              <w:t>Presenting with Impact, Influencing &amp; Negotiation skills</w:t>
            </w:r>
          </w:p>
          <w:p w:rsidR="00390F52" w:rsidRDefault="00390F52" w:rsidP="00AA6E0E">
            <w:pPr>
              <w:widowControl w:val="0"/>
              <w:numPr>
                <w:ilvl w:val="0"/>
                <w:numId w:val="1"/>
              </w:numPr>
              <w:spacing w:after="120" w:line="288" w:lineRule="auto"/>
              <w:ind w:left="714" w:hanging="356"/>
              <w:contextualSpacing/>
              <w:jc w:val="both"/>
            </w:pPr>
            <w:r>
              <w:rPr>
                <w:rFonts w:ascii="Calibri" w:eastAsia="Calibri" w:hAnsi="Calibri" w:cs="Calibri"/>
                <w:b/>
                <w:sz w:val="20"/>
              </w:rPr>
              <w:t>OO Analysis &amp; Design using UML, Requirements Analysis</w:t>
            </w:r>
          </w:p>
        </w:tc>
      </w:tr>
      <w:tr w:rsidR="00390F52" w:rsidTr="00AA6E0E">
        <w:tblPrEx>
          <w:tblCellMar>
            <w:top w:w="0" w:type="dxa"/>
            <w:bottom w:w="0" w:type="dxa"/>
          </w:tblCellMar>
        </w:tblPrEx>
        <w:tc>
          <w:tcPr>
            <w:tcW w:w="1580" w:type="dxa"/>
            <w:tcMar>
              <w:top w:w="100" w:type="dxa"/>
              <w:left w:w="0" w:type="dxa"/>
              <w:bottom w:w="100" w:type="dxa"/>
              <w:right w:w="0" w:type="dxa"/>
            </w:tcMar>
          </w:tcPr>
          <w:p w:rsidR="00390F52" w:rsidRDefault="00390F52" w:rsidP="00AA6E0E">
            <w:pPr>
              <w:widowControl w:val="0"/>
              <w:spacing w:line="288" w:lineRule="auto"/>
              <w:jc w:val="both"/>
            </w:pPr>
            <w:r>
              <w:rPr>
                <w:rFonts w:ascii="Calibri" w:eastAsia="Calibri" w:hAnsi="Calibri" w:cs="Calibri"/>
                <w:sz w:val="20"/>
              </w:rPr>
              <w:t>Vodafone</w:t>
            </w:r>
          </w:p>
        </w:tc>
        <w:tc>
          <w:tcPr>
            <w:tcW w:w="7780" w:type="dxa"/>
            <w:tcMar>
              <w:top w:w="100" w:type="dxa"/>
              <w:left w:w="0" w:type="dxa"/>
              <w:bottom w:w="100" w:type="dxa"/>
              <w:right w:w="0" w:type="dxa"/>
            </w:tcMar>
          </w:tcPr>
          <w:p w:rsidR="00390F52" w:rsidRDefault="00390F52" w:rsidP="00AA6E0E">
            <w:pPr>
              <w:widowControl w:val="0"/>
              <w:numPr>
                <w:ilvl w:val="0"/>
                <w:numId w:val="1"/>
              </w:numPr>
              <w:spacing w:line="288" w:lineRule="auto"/>
              <w:ind w:left="714" w:hanging="356"/>
              <w:contextualSpacing/>
              <w:jc w:val="both"/>
            </w:pPr>
            <w:r>
              <w:rPr>
                <w:rFonts w:ascii="Calibri" w:eastAsia="Calibri" w:hAnsi="Calibri" w:cs="Calibri"/>
                <w:b/>
                <w:sz w:val="20"/>
              </w:rPr>
              <w:t>Sales Leadership, Managing teams</w:t>
            </w:r>
          </w:p>
        </w:tc>
      </w:tr>
    </w:tbl>
    <w:p w:rsidR="00390F52" w:rsidRDefault="00390F52" w:rsidP="00390F52">
      <w:pPr>
        <w:widowControl w:val="0"/>
        <w:spacing w:before="240" w:after="120" w:line="240" w:lineRule="auto"/>
        <w:ind w:firstLine="720"/>
      </w:pPr>
      <w:r>
        <w:rPr>
          <w:rFonts w:ascii="Arial Black" w:eastAsia="Arial Black" w:hAnsi="Arial Black" w:cs="Arial Black"/>
          <w:b/>
          <w:color w:val="808080"/>
          <w:sz w:val="24"/>
        </w:rPr>
        <w:lastRenderedPageBreak/>
        <w:t>Achievements</w:t>
      </w:r>
    </w:p>
    <w:tbl>
      <w:tblPr>
        <w:tblW w:w="9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61"/>
        <w:gridCol w:w="8146"/>
      </w:tblGrid>
      <w:tr w:rsidR="00390F52" w:rsidTr="00AA6E0E">
        <w:tblPrEx>
          <w:tblCellMar>
            <w:top w:w="0" w:type="dxa"/>
            <w:bottom w:w="0" w:type="dxa"/>
          </w:tblCellMar>
        </w:tblPrEx>
        <w:tc>
          <w:tcPr>
            <w:tcW w:w="961" w:type="dxa"/>
            <w:tcMar>
              <w:top w:w="100" w:type="dxa"/>
              <w:left w:w="0" w:type="dxa"/>
              <w:bottom w:w="100" w:type="dxa"/>
              <w:right w:w="0" w:type="dxa"/>
            </w:tcMar>
          </w:tcPr>
          <w:p w:rsidR="00390F52" w:rsidRDefault="00390F52" w:rsidP="00AA6E0E">
            <w:pPr>
              <w:widowControl w:val="0"/>
              <w:spacing w:line="288" w:lineRule="auto"/>
            </w:pPr>
            <w:r>
              <w:rPr>
                <w:rFonts w:ascii="Calibri" w:eastAsia="Calibri" w:hAnsi="Calibri" w:cs="Calibri"/>
                <w:sz w:val="20"/>
              </w:rPr>
              <w:t>Citigroup</w:t>
            </w:r>
          </w:p>
        </w:tc>
        <w:tc>
          <w:tcPr>
            <w:tcW w:w="8146" w:type="dxa"/>
            <w:tcMar>
              <w:top w:w="100" w:type="dxa"/>
              <w:left w:w="0" w:type="dxa"/>
              <w:bottom w:w="100" w:type="dxa"/>
              <w:right w:w="0" w:type="dxa"/>
            </w:tcMar>
          </w:tcPr>
          <w:p w:rsidR="00390F52" w:rsidRDefault="00390F52" w:rsidP="00AA6E0E">
            <w:pPr>
              <w:widowControl w:val="0"/>
              <w:numPr>
                <w:ilvl w:val="0"/>
                <w:numId w:val="4"/>
              </w:numPr>
              <w:spacing w:after="120" w:line="288" w:lineRule="auto"/>
              <w:ind w:left="113"/>
              <w:contextualSpacing/>
            </w:pPr>
            <w:r>
              <w:rPr>
                <w:rFonts w:ascii="Calibri" w:eastAsia="Calibri" w:hAnsi="Calibri" w:cs="Calibri"/>
                <w:sz w:val="20"/>
              </w:rPr>
              <w:t>Awarded the prestigious ‘Spot Light’ award - acknowledging drive, contribution and accomplishments during Technical Projects.</w:t>
            </w:r>
          </w:p>
        </w:tc>
      </w:tr>
      <w:tr w:rsidR="00390F52" w:rsidTr="00AA6E0E">
        <w:tblPrEx>
          <w:tblCellMar>
            <w:top w:w="0" w:type="dxa"/>
            <w:bottom w:w="0" w:type="dxa"/>
          </w:tblCellMar>
        </w:tblPrEx>
        <w:tc>
          <w:tcPr>
            <w:tcW w:w="961" w:type="dxa"/>
            <w:tcMar>
              <w:top w:w="100" w:type="dxa"/>
              <w:left w:w="0" w:type="dxa"/>
              <w:bottom w:w="100" w:type="dxa"/>
              <w:right w:w="0" w:type="dxa"/>
            </w:tcMar>
          </w:tcPr>
          <w:p w:rsidR="00390F52" w:rsidRDefault="00390F52" w:rsidP="00AA6E0E">
            <w:pPr>
              <w:widowControl w:val="0"/>
              <w:spacing w:line="288" w:lineRule="auto"/>
            </w:pPr>
            <w:r>
              <w:rPr>
                <w:rFonts w:ascii="Calibri" w:eastAsia="Calibri" w:hAnsi="Calibri" w:cs="Calibri"/>
                <w:sz w:val="20"/>
              </w:rPr>
              <w:t>INVU</w:t>
            </w:r>
          </w:p>
        </w:tc>
        <w:tc>
          <w:tcPr>
            <w:tcW w:w="8146" w:type="dxa"/>
            <w:tcMar>
              <w:top w:w="100" w:type="dxa"/>
              <w:left w:w="0" w:type="dxa"/>
              <w:bottom w:w="100" w:type="dxa"/>
              <w:right w:w="0" w:type="dxa"/>
            </w:tcMar>
          </w:tcPr>
          <w:p w:rsidR="00390F52" w:rsidRDefault="00390F52" w:rsidP="00AA6E0E">
            <w:pPr>
              <w:widowControl w:val="0"/>
              <w:numPr>
                <w:ilvl w:val="0"/>
                <w:numId w:val="4"/>
              </w:numPr>
              <w:spacing w:line="288" w:lineRule="auto"/>
              <w:ind w:left="113"/>
              <w:contextualSpacing/>
            </w:pPr>
            <w:r>
              <w:rPr>
                <w:rFonts w:ascii="Calibri" w:eastAsia="Calibri" w:hAnsi="Calibri" w:cs="Calibri"/>
                <w:sz w:val="20"/>
              </w:rPr>
              <w:t>Given opportunity to project manage, conceived and championed the release of a bespoke Software Activation Website, which from automation alone returned a 37% reduction in call volumes, huge improvements for SLA times, and much positive feedback from existing &amp; securing new Partner channels.</w:t>
            </w:r>
          </w:p>
        </w:tc>
      </w:tr>
    </w:tbl>
    <w:p w:rsidR="00390F52" w:rsidRDefault="00390F52" w:rsidP="00390F52">
      <w:pPr>
        <w:widowControl w:val="0"/>
        <w:spacing w:before="240" w:after="120" w:line="240" w:lineRule="auto"/>
        <w:ind w:left="720"/>
      </w:pPr>
      <w:r>
        <w:rPr>
          <w:rFonts w:ascii="Arial Black" w:eastAsia="Arial Black" w:hAnsi="Arial Black" w:cs="Arial Black"/>
          <w:b/>
          <w:color w:val="808080"/>
          <w:sz w:val="24"/>
        </w:rPr>
        <w:t>Work Experience</w:t>
      </w:r>
    </w:p>
    <w:p w:rsidR="00390F52" w:rsidRDefault="00390F52" w:rsidP="00390F52">
      <w:pPr>
        <w:widowControl w:val="0"/>
        <w:spacing w:after="80" w:line="240" w:lineRule="auto"/>
        <w:ind w:left="720"/>
      </w:pPr>
      <w:r>
        <w:rPr>
          <w:rFonts w:ascii="Calibri" w:eastAsia="Calibri" w:hAnsi="Calibri" w:cs="Calibri"/>
          <w:b/>
        </w:rPr>
        <w:t xml:space="preserve">Lead Technical Consultant (EMEA) – </w:t>
      </w:r>
      <w:r>
        <w:rPr>
          <w:rFonts w:ascii="Calibri" w:eastAsia="Calibri" w:hAnsi="Calibri" w:cs="Calibri"/>
        </w:rPr>
        <w:t>Brainware Inc (a Lexmark subsidiary)</w:t>
      </w:r>
    </w:p>
    <w:p w:rsidR="00390F52" w:rsidRDefault="00390F52" w:rsidP="00390F52">
      <w:pPr>
        <w:widowControl w:val="0"/>
        <w:spacing w:after="80" w:line="240" w:lineRule="auto"/>
        <w:ind w:left="720"/>
      </w:pPr>
      <w:r>
        <w:rPr>
          <w:rFonts w:ascii="Calibri" w:eastAsia="Calibri" w:hAnsi="Calibri" w:cs="Calibri"/>
          <w:sz w:val="20"/>
        </w:rPr>
        <w:t>Nottingham, 2011-Present</w:t>
      </w:r>
    </w:p>
    <w:p w:rsidR="00390F52" w:rsidRDefault="00390F52" w:rsidP="00390F52">
      <w:pPr>
        <w:widowControl w:val="0"/>
        <w:spacing w:after="80" w:line="264" w:lineRule="auto"/>
        <w:ind w:left="720"/>
      </w:pPr>
      <w:r>
        <w:rPr>
          <w:rFonts w:ascii="Calibri" w:eastAsia="Calibri" w:hAnsi="Calibri" w:cs="Calibri"/>
          <w:sz w:val="20"/>
        </w:rPr>
        <w:t>Operating within Professional Services; managing projects as a Lead Technical Consultant covering EMEA for this US based foremost Search Solutions provider, specialised within Accounts Automation - utilising its patented Intelligent Data Capture technology within Accounts Payables, Receivables and the Mailroom.</w:t>
      </w:r>
    </w:p>
    <w:p w:rsidR="00390F52" w:rsidRDefault="00390F52" w:rsidP="00390F52">
      <w:pPr>
        <w:widowControl w:val="0"/>
        <w:spacing w:after="80" w:line="240" w:lineRule="auto"/>
        <w:ind w:left="720"/>
      </w:pPr>
      <w:r>
        <w:rPr>
          <w:rFonts w:ascii="Calibri" w:eastAsia="Calibri" w:hAnsi="Calibri" w:cs="Calibri"/>
          <w:b/>
          <w:sz w:val="20"/>
        </w:rPr>
        <w:t>Responsibilities:</w:t>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t>Provide Technical expertise, consultancy and direction in the design, prototype, and development of client solutions &amp; workflows; whilst co-ordinating / managing an assortment of temporary teams.</w:t>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t>Support clients to deliver complex technical and business change, working on a range of consulting assignments from small change up to multi-million pound projects.</w:t>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t>As Project Manager continually drive the execution of multiple client implementations in parallel, involved right from project initiation through to project closure; proactively managing risks/issues, and adhering to project documentation requirements, timelines and budgets.</w:t>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t>Client facing, building strong internal / external relationships with Stakeholders &amp; Strategic Partners.</w:t>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t>Identify and propose ideas for new components, and refactoring of core features.</w:t>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t>Primary point-of-contact throughout the implementation phase, providing technical consultancy, analysis, architecting company solution to suit key business requirements, systems configuration and integration, and assisting transition to post-sales support.</w:t>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t>Working closely with Regional Sales Managers during pre-sales phase, assisting with ROI / RFI / RFP.</w:t>
      </w:r>
    </w:p>
    <w:p w:rsidR="00390F52" w:rsidRDefault="00390F52" w:rsidP="00390F52">
      <w:pPr>
        <w:widowControl w:val="0"/>
        <w:spacing w:line="264" w:lineRule="auto"/>
        <w:ind w:left="720"/>
      </w:pPr>
      <w:r>
        <w:rPr>
          <w:rFonts w:ascii="Calibri" w:eastAsia="Calibri" w:hAnsi="Calibri" w:cs="Calibri"/>
          <w:sz w:val="20"/>
        </w:rPr>
        <w:t>In relatively short space of time have excelled in performing the lead consultancy role for a variety of large client projects, whilst notably strengthening management, negotiation, influencing skillset and aptitude to converse at the most senior levels, essential within this highly competitive and lucrative market.</w:t>
      </w:r>
    </w:p>
    <w:p w:rsidR="00390F52" w:rsidRDefault="00390F52" w:rsidP="00390F52">
      <w:pPr>
        <w:widowControl w:val="0"/>
        <w:spacing w:line="240" w:lineRule="auto"/>
        <w:ind w:left="720"/>
      </w:pPr>
    </w:p>
    <w:p w:rsidR="00390F52" w:rsidRDefault="00390F52" w:rsidP="00390F52">
      <w:pPr>
        <w:widowControl w:val="0"/>
        <w:spacing w:after="80" w:line="240" w:lineRule="auto"/>
        <w:ind w:left="720"/>
      </w:pPr>
      <w:r>
        <w:rPr>
          <w:rFonts w:ascii="Calibri" w:eastAsia="Calibri" w:hAnsi="Calibri" w:cs="Calibri"/>
          <w:b/>
        </w:rPr>
        <w:t xml:space="preserve">Solutions Analyst – </w:t>
      </w:r>
      <w:r>
        <w:rPr>
          <w:rFonts w:ascii="Calibri" w:eastAsia="Calibri" w:hAnsi="Calibri" w:cs="Calibri"/>
        </w:rPr>
        <w:t>Citigroup UK</w:t>
      </w:r>
    </w:p>
    <w:p w:rsidR="00390F52" w:rsidRDefault="00390F52" w:rsidP="00390F52">
      <w:pPr>
        <w:widowControl w:val="0"/>
        <w:spacing w:after="80" w:line="240" w:lineRule="auto"/>
        <w:ind w:left="720"/>
      </w:pPr>
      <w:r>
        <w:rPr>
          <w:rFonts w:ascii="Calibri" w:eastAsia="Calibri" w:hAnsi="Calibri" w:cs="Calibri"/>
          <w:sz w:val="20"/>
        </w:rPr>
        <w:t>Derby, 2007-2011</w:t>
      </w:r>
    </w:p>
    <w:p w:rsidR="00390F52" w:rsidRDefault="00390F52" w:rsidP="00390F52">
      <w:pPr>
        <w:widowControl w:val="0"/>
        <w:spacing w:after="80" w:line="264" w:lineRule="auto"/>
        <w:ind w:left="720"/>
      </w:pPr>
      <w:r>
        <w:rPr>
          <w:rFonts w:ascii="Calibri" w:eastAsia="Calibri" w:hAnsi="Calibri" w:cs="Calibri"/>
          <w:sz w:val="20"/>
        </w:rPr>
        <w:t>Operating within Technical Development; formerly a Web / Software Solutions Developer subsequently progressing having accountability for IT Project Management, in addition to ongoing Business Systems Consultancy focused around the delivery of high quality secure software solutions at Enterprise level.</w:t>
      </w:r>
    </w:p>
    <w:p w:rsidR="00390F52" w:rsidRDefault="00390F52" w:rsidP="00390F52">
      <w:pPr>
        <w:widowControl w:val="0"/>
        <w:spacing w:after="80" w:line="240" w:lineRule="auto"/>
        <w:ind w:left="720"/>
      </w:pPr>
      <w:r>
        <w:rPr>
          <w:rFonts w:ascii="Calibri" w:eastAsia="Calibri" w:hAnsi="Calibri" w:cs="Calibri"/>
          <w:b/>
          <w:sz w:val="20"/>
        </w:rPr>
        <w:t>Responsibilities:</w:t>
      </w:r>
    </w:p>
    <w:p w:rsidR="00390F52" w:rsidRDefault="00390F52" w:rsidP="00390F52">
      <w:pPr>
        <w:widowControl w:val="0"/>
        <w:numPr>
          <w:ilvl w:val="0"/>
          <w:numId w:val="3"/>
        </w:numPr>
        <w:spacing w:after="80" w:line="264" w:lineRule="auto"/>
        <w:ind w:left="1077" w:hanging="356"/>
        <w:contextualSpacing/>
      </w:pPr>
      <w:r>
        <w:rPr>
          <w:rFonts w:ascii="Calibri" w:eastAsia="Calibri" w:hAnsi="Calibri" w:cs="Calibri"/>
          <w:sz w:val="20"/>
        </w:rPr>
        <w:t>Adherence to FSA principles, and continual focus around latest .NET Technologies/Paradigms/Platforms.</w:t>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t>Provide insight, consultations and proposals from a Technology perspective to shape Business strategy.</w:t>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lastRenderedPageBreak/>
        <w:t>Manage the planning, implementation and post implementation phases of various strategic projects.</w:t>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t>As PM develop effective plans for controlling scope, scheduling and budgeting small-medium sized projects in support of PMO – employing a hybrid structured / agile methodology managing Matrix teams.</w:t>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t>Monitoring execution of simultaneous projects, adapting proposals/plans, whilst taking action to mediate the impact of risks and ensuring a timely completion of deliverables within budgets.</w:t>
      </w:r>
    </w:p>
    <w:p w:rsidR="00390F52" w:rsidRDefault="00390F52" w:rsidP="00390F52">
      <w:pPr>
        <w:widowControl w:val="0"/>
        <w:numPr>
          <w:ilvl w:val="0"/>
          <w:numId w:val="3"/>
        </w:numPr>
        <w:spacing w:after="80" w:line="264" w:lineRule="auto"/>
        <w:ind w:left="1077" w:hanging="356"/>
        <w:contextualSpacing/>
      </w:pPr>
      <w:r>
        <w:rPr>
          <w:rFonts w:ascii="Calibri" w:eastAsia="Calibri" w:hAnsi="Calibri" w:cs="Calibri"/>
          <w:sz w:val="20"/>
        </w:rPr>
        <w:t>Documenting project phases, dependencies and providing regular stakeholder feedback.</w:t>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t>Support and facilitate Change Requests through to BAU, managing multiple SDLC streams.</w:t>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t>Provide business systems analysis for technology change projects initiated by Business or Technology.</w:t>
      </w:r>
    </w:p>
    <w:p w:rsidR="00390F52" w:rsidRDefault="00390F52" w:rsidP="00390F52">
      <w:pPr>
        <w:widowControl w:val="0"/>
        <w:spacing w:line="264" w:lineRule="auto"/>
        <w:ind w:left="720"/>
      </w:pPr>
      <w:r>
        <w:rPr>
          <w:rFonts w:ascii="Calibri" w:eastAsia="Calibri" w:hAnsi="Calibri" w:cs="Calibri"/>
          <w:sz w:val="20"/>
        </w:rPr>
        <w:t>Position has helped acquire an extensive understanding of Banking &amp; Financial systems, Technical Management and strategic realisation of business goals supported by key stakeholders.   Strengthening a professional acumen to influence and negotiate, whilst proactively coordinating and managing the most challenging of risks and issues.</w:t>
      </w:r>
    </w:p>
    <w:p w:rsidR="00390F52" w:rsidRDefault="00390F52" w:rsidP="00390F52">
      <w:pPr>
        <w:widowControl w:val="0"/>
        <w:spacing w:line="240" w:lineRule="auto"/>
      </w:pPr>
      <w:r>
        <w:rPr>
          <w:rFonts w:ascii="Calibri" w:eastAsia="Calibri" w:hAnsi="Calibri" w:cs="Calibri"/>
          <w:b/>
        </w:rPr>
        <w:tab/>
      </w:r>
    </w:p>
    <w:p w:rsidR="00390F52" w:rsidRDefault="00390F52" w:rsidP="00390F52">
      <w:pPr>
        <w:widowControl w:val="0"/>
        <w:spacing w:after="80" w:line="240" w:lineRule="auto"/>
        <w:ind w:left="720"/>
      </w:pPr>
      <w:r>
        <w:rPr>
          <w:rFonts w:ascii="Calibri" w:eastAsia="Calibri" w:hAnsi="Calibri" w:cs="Calibri"/>
          <w:b/>
        </w:rPr>
        <w:t xml:space="preserve">Implementation Consultant – </w:t>
      </w:r>
      <w:r>
        <w:rPr>
          <w:rFonts w:ascii="Calibri" w:eastAsia="Calibri" w:hAnsi="Calibri" w:cs="Calibri"/>
        </w:rPr>
        <w:t>INVU Services Ltd</w:t>
      </w:r>
    </w:p>
    <w:p w:rsidR="00390F52" w:rsidRDefault="00390F52" w:rsidP="00390F52">
      <w:pPr>
        <w:widowControl w:val="0"/>
        <w:spacing w:after="80" w:line="240" w:lineRule="auto"/>
        <w:ind w:left="720"/>
      </w:pPr>
      <w:r>
        <w:rPr>
          <w:rFonts w:ascii="Calibri" w:eastAsia="Calibri" w:hAnsi="Calibri" w:cs="Calibri"/>
          <w:sz w:val="20"/>
        </w:rPr>
        <w:t>Northampton, 2006-2007</w:t>
      </w:r>
    </w:p>
    <w:p w:rsidR="00390F52" w:rsidRDefault="00390F52" w:rsidP="00390F52">
      <w:r>
        <w:rPr>
          <w:rFonts w:ascii="Calibri" w:eastAsia="Calibri" w:hAnsi="Calibri" w:cs="Calibri"/>
          <w:sz w:val="20"/>
        </w:rPr>
        <w:t>Functioning within Professional Services; position as an Implementation Consultant for the INVU Document Management Software (DMS) quickly advanced given the opportunity to Project Manage a variety of complex projects for high profile Partners, involved with Pre-Sales, Development and IT Project Management.</w:t>
      </w:r>
      <w:r>
        <w:br w:type="page"/>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lastRenderedPageBreak/>
        <w:t>Analysis of Business processes, planning, on-site implementation and configuration of DMS/Modules.</w:t>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t>Creation and customisations of client-specific Workflows and provide Database enhancements/support.</w:t>
      </w:r>
    </w:p>
    <w:p w:rsidR="00390F52" w:rsidRDefault="00390F52" w:rsidP="00390F52">
      <w:pPr>
        <w:widowControl w:val="0"/>
        <w:numPr>
          <w:ilvl w:val="0"/>
          <w:numId w:val="3"/>
        </w:numPr>
        <w:spacing w:after="80" w:line="264" w:lineRule="auto"/>
        <w:ind w:left="1077" w:hanging="356"/>
        <w:contextualSpacing/>
      </w:pPr>
      <w:r>
        <w:rPr>
          <w:rFonts w:ascii="Calibri" w:eastAsia="Calibri" w:hAnsi="Calibri" w:cs="Calibri"/>
          <w:sz w:val="20"/>
        </w:rPr>
        <w:t>Project Manage the delivery of API’s and web enhancements, customized to client needs.</w:t>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t>Define scope, evaluating requirements and maintain thorough reports for each project deliverable.</w:t>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t>Take ownership of Change Requests, and provide pre-sales support for Business Partners / Prospects.</w:t>
      </w:r>
    </w:p>
    <w:p w:rsidR="00390F52" w:rsidRDefault="00390F52" w:rsidP="00390F52">
      <w:pPr>
        <w:widowControl w:val="0"/>
        <w:numPr>
          <w:ilvl w:val="0"/>
          <w:numId w:val="3"/>
        </w:numPr>
        <w:spacing w:after="80" w:line="264" w:lineRule="auto"/>
        <w:ind w:hanging="359"/>
        <w:contextualSpacing/>
      </w:pPr>
      <w:r>
        <w:rPr>
          <w:rFonts w:ascii="Calibri" w:eastAsia="Calibri" w:hAnsi="Calibri" w:cs="Calibri"/>
          <w:sz w:val="20"/>
        </w:rPr>
        <w:t>Manage transition through to the post implementation phase, and provide client/partner training.</w:t>
      </w:r>
    </w:p>
    <w:p w:rsidR="00390F52" w:rsidRDefault="00390F52" w:rsidP="00390F52">
      <w:pPr>
        <w:widowControl w:val="0"/>
        <w:spacing w:line="264" w:lineRule="auto"/>
        <w:ind w:left="720"/>
      </w:pPr>
      <w:r>
        <w:rPr>
          <w:rFonts w:ascii="Calibri" w:eastAsia="Calibri" w:hAnsi="Calibri" w:cs="Calibri"/>
          <w:sz w:val="20"/>
        </w:rPr>
        <w:t>A very hands on experience enhancing commercial/SME market awareness from a software consultancy perspective, strengthening a pre-emptive skillset essential to managing the transforming risks and issues, and reinforced a systematic approach to solution implementation.</w:t>
      </w:r>
    </w:p>
    <w:p w:rsidR="00390F52" w:rsidRDefault="00390F52" w:rsidP="00390F52">
      <w:pPr>
        <w:widowControl w:val="0"/>
        <w:spacing w:line="240" w:lineRule="auto"/>
        <w:ind w:left="720"/>
      </w:pPr>
    </w:p>
    <w:p w:rsidR="00390F52" w:rsidRDefault="00390F52" w:rsidP="00390F52">
      <w:pPr>
        <w:widowControl w:val="0"/>
        <w:spacing w:after="80" w:line="240" w:lineRule="auto"/>
        <w:ind w:left="720"/>
      </w:pPr>
      <w:r>
        <w:rPr>
          <w:rFonts w:ascii="Calibri" w:eastAsia="Calibri" w:hAnsi="Calibri" w:cs="Calibri"/>
          <w:b/>
        </w:rPr>
        <w:t xml:space="preserve">Deputy Manager / Business Support – </w:t>
      </w:r>
      <w:r>
        <w:rPr>
          <w:rFonts w:ascii="Calibri" w:eastAsia="Calibri" w:hAnsi="Calibri" w:cs="Calibri"/>
        </w:rPr>
        <w:t>Vodafone Retail</w:t>
      </w:r>
    </w:p>
    <w:p w:rsidR="00390F52" w:rsidRDefault="00390F52" w:rsidP="00390F52">
      <w:pPr>
        <w:widowControl w:val="0"/>
        <w:spacing w:after="80" w:line="240" w:lineRule="auto"/>
        <w:ind w:left="720"/>
      </w:pPr>
      <w:r>
        <w:rPr>
          <w:rFonts w:ascii="Calibri" w:eastAsia="Calibri" w:hAnsi="Calibri" w:cs="Calibri"/>
          <w:sz w:val="20"/>
        </w:rPr>
        <w:t>M1 South, 2004-2010</w:t>
      </w:r>
    </w:p>
    <w:p w:rsidR="00390F52" w:rsidRDefault="00390F52" w:rsidP="00390F52">
      <w:pPr>
        <w:widowControl w:val="0"/>
        <w:spacing w:after="80" w:line="264" w:lineRule="auto"/>
        <w:ind w:left="720"/>
      </w:pPr>
      <w:r>
        <w:rPr>
          <w:rFonts w:ascii="Calibri" w:eastAsia="Calibri" w:hAnsi="Calibri" w:cs="Calibri"/>
          <w:sz w:val="20"/>
        </w:rPr>
        <w:t>Having formerly established a position as a Store Manager, alongside other full-time work commitments maintained a part-time weekend position as a Deputy Manager and Regional Business Support for 21 stores.</w:t>
      </w:r>
    </w:p>
    <w:p w:rsidR="00390F52" w:rsidRDefault="00390F52" w:rsidP="00390F52">
      <w:pPr>
        <w:widowControl w:val="0"/>
        <w:spacing w:after="80" w:line="240" w:lineRule="auto"/>
        <w:ind w:left="720"/>
      </w:pPr>
      <w:r>
        <w:rPr>
          <w:rFonts w:ascii="Calibri" w:eastAsia="Calibri" w:hAnsi="Calibri" w:cs="Calibri"/>
          <w:b/>
          <w:sz w:val="20"/>
        </w:rPr>
        <w:t>Responsibilities:</w:t>
      </w:r>
    </w:p>
    <w:p w:rsidR="00390F52" w:rsidRDefault="00390F52" w:rsidP="00390F52">
      <w:pPr>
        <w:widowControl w:val="0"/>
        <w:numPr>
          <w:ilvl w:val="0"/>
          <w:numId w:val="3"/>
        </w:numPr>
        <w:spacing w:after="80" w:line="264" w:lineRule="auto"/>
        <w:ind w:left="1077" w:hanging="356"/>
        <w:contextualSpacing/>
      </w:pPr>
      <w:r>
        <w:rPr>
          <w:rFonts w:ascii="Calibri" w:eastAsia="Calibri" w:hAnsi="Calibri" w:cs="Calibri"/>
          <w:sz w:val="20"/>
        </w:rPr>
        <w:t>Often standing in as Store manager, to lead dedicated sales teams (6-10), driving key promotions.</w:t>
      </w:r>
    </w:p>
    <w:p w:rsidR="00390F52" w:rsidRDefault="00390F52" w:rsidP="00390F52">
      <w:pPr>
        <w:widowControl w:val="0"/>
        <w:numPr>
          <w:ilvl w:val="0"/>
          <w:numId w:val="3"/>
        </w:numPr>
        <w:spacing w:after="80" w:line="264" w:lineRule="auto"/>
        <w:ind w:left="1077" w:hanging="356"/>
        <w:contextualSpacing/>
      </w:pPr>
      <w:r>
        <w:rPr>
          <w:rFonts w:ascii="Calibri" w:eastAsia="Calibri" w:hAnsi="Calibri" w:cs="Calibri"/>
          <w:sz w:val="20"/>
        </w:rPr>
        <w:t>Accountable for managing small business focus and acquiring prospects within the M1 South Region.</w:t>
      </w:r>
    </w:p>
    <w:p w:rsidR="00390F52" w:rsidRDefault="00390F52" w:rsidP="00390F52">
      <w:pPr>
        <w:widowControl w:val="0"/>
        <w:numPr>
          <w:ilvl w:val="0"/>
          <w:numId w:val="3"/>
        </w:numPr>
        <w:spacing w:after="80" w:line="264" w:lineRule="auto"/>
        <w:ind w:left="1077" w:hanging="356"/>
        <w:contextualSpacing/>
      </w:pPr>
      <w:r>
        <w:rPr>
          <w:rFonts w:ascii="Calibri" w:eastAsia="Calibri" w:hAnsi="Calibri" w:cs="Calibri"/>
          <w:sz w:val="20"/>
        </w:rPr>
        <w:t>Involvement at both a sales and technical support level to regional colleagues &amp; local businesses.</w:t>
      </w:r>
    </w:p>
    <w:p w:rsidR="00390F52" w:rsidRDefault="00390F52" w:rsidP="00390F52">
      <w:pPr>
        <w:widowControl w:val="0"/>
        <w:numPr>
          <w:ilvl w:val="0"/>
          <w:numId w:val="3"/>
        </w:numPr>
        <w:spacing w:after="80" w:line="264" w:lineRule="auto"/>
        <w:ind w:left="1077" w:hanging="356"/>
        <w:contextualSpacing/>
      </w:pPr>
      <w:r>
        <w:rPr>
          <w:rFonts w:ascii="Calibri" w:eastAsia="Calibri" w:hAnsi="Calibri" w:cs="Calibri"/>
          <w:sz w:val="20"/>
        </w:rPr>
        <w:t>Advancing key sales opportunities from the position of progressing business KPI’s.</w:t>
      </w:r>
    </w:p>
    <w:p w:rsidR="00390F52" w:rsidRDefault="00390F52" w:rsidP="00390F52">
      <w:pPr>
        <w:widowControl w:val="0"/>
        <w:spacing w:after="80" w:line="264" w:lineRule="auto"/>
        <w:ind w:left="720"/>
      </w:pPr>
      <w:r>
        <w:rPr>
          <w:rFonts w:ascii="Calibri" w:eastAsia="Calibri" w:hAnsi="Calibri" w:cs="Calibri"/>
          <w:sz w:val="20"/>
        </w:rPr>
        <w:t>Position has extended my exposure to the Retail Operations of the UK’s largest Telecommunications provider, whilst advancing team management, effective negotiation and collaborative communication qualities essential within this retail setting.</w:t>
      </w:r>
    </w:p>
    <w:p w:rsidR="00390F52" w:rsidRDefault="00390F52" w:rsidP="00390F52">
      <w:pPr>
        <w:widowControl w:val="0"/>
        <w:spacing w:before="240" w:after="120" w:line="240" w:lineRule="auto"/>
        <w:ind w:firstLine="720"/>
      </w:pPr>
      <w:r>
        <w:rPr>
          <w:rFonts w:ascii="Arial Black" w:eastAsia="Arial Black" w:hAnsi="Arial Black" w:cs="Arial Black"/>
          <w:b/>
          <w:color w:val="808080"/>
          <w:sz w:val="24"/>
        </w:rPr>
        <w:t>Skills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460"/>
        <w:gridCol w:w="4200"/>
        <w:gridCol w:w="3700"/>
      </w:tblGrid>
      <w:tr w:rsidR="00390F52" w:rsidTr="00AA6E0E">
        <w:tblPrEx>
          <w:tblCellMar>
            <w:top w:w="0" w:type="dxa"/>
            <w:bottom w:w="0" w:type="dxa"/>
          </w:tblCellMar>
        </w:tblPrEx>
        <w:tc>
          <w:tcPr>
            <w:tcW w:w="1460" w:type="dxa"/>
            <w:tcMar>
              <w:top w:w="100" w:type="dxa"/>
              <w:left w:w="0" w:type="dxa"/>
              <w:bottom w:w="100" w:type="dxa"/>
              <w:right w:w="0" w:type="dxa"/>
            </w:tcMar>
          </w:tcPr>
          <w:p w:rsidR="00390F52" w:rsidRDefault="00390F52" w:rsidP="00AA6E0E">
            <w:pPr>
              <w:widowControl w:val="0"/>
              <w:spacing w:line="240" w:lineRule="auto"/>
              <w:jc w:val="both"/>
            </w:pPr>
            <w:r>
              <w:rPr>
                <w:rFonts w:ascii="Calibri" w:eastAsia="Calibri" w:hAnsi="Calibri" w:cs="Calibri"/>
                <w:b/>
                <w:sz w:val="20"/>
              </w:rPr>
              <w:t>Languages</w:t>
            </w:r>
          </w:p>
        </w:tc>
        <w:tc>
          <w:tcPr>
            <w:tcW w:w="4200" w:type="dxa"/>
            <w:tcMar>
              <w:top w:w="100" w:type="dxa"/>
              <w:left w:w="0" w:type="dxa"/>
              <w:bottom w:w="100" w:type="dxa"/>
              <w:right w:w="0" w:type="dxa"/>
            </w:tcMar>
          </w:tcPr>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Fluent in English, Gujarati, Hindi, French.</w:t>
            </w:r>
          </w:p>
        </w:tc>
        <w:tc>
          <w:tcPr>
            <w:tcW w:w="3700" w:type="dxa"/>
            <w:tcMar>
              <w:top w:w="100" w:type="dxa"/>
              <w:left w:w="0" w:type="dxa"/>
              <w:bottom w:w="100" w:type="dxa"/>
              <w:right w:w="0" w:type="dxa"/>
            </w:tcMar>
          </w:tcPr>
          <w:p w:rsidR="00390F52" w:rsidRDefault="00390F52" w:rsidP="00AA6E0E">
            <w:pPr>
              <w:widowControl w:val="0"/>
              <w:spacing w:after="160" w:line="240" w:lineRule="auto"/>
            </w:pPr>
          </w:p>
        </w:tc>
      </w:tr>
      <w:tr w:rsidR="00390F52" w:rsidTr="00AA6E0E">
        <w:tblPrEx>
          <w:tblCellMar>
            <w:top w:w="0" w:type="dxa"/>
            <w:bottom w:w="0" w:type="dxa"/>
          </w:tblCellMar>
        </w:tblPrEx>
        <w:tc>
          <w:tcPr>
            <w:tcW w:w="1460" w:type="dxa"/>
            <w:tcMar>
              <w:top w:w="100" w:type="dxa"/>
              <w:left w:w="0" w:type="dxa"/>
              <w:bottom w:w="100" w:type="dxa"/>
              <w:right w:w="0" w:type="dxa"/>
            </w:tcMar>
          </w:tcPr>
          <w:p w:rsidR="00390F52" w:rsidRDefault="00390F52" w:rsidP="00AA6E0E">
            <w:pPr>
              <w:widowControl w:val="0"/>
              <w:spacing w:line="240" w:lineRule="auto"/>
              <w:jc w:val="both"/>
            </w:pPr>
            <w:r>
              <w:rPr>
                <w:rFonts w:ascii="Calibri" w:eastAsia="Calibri" w:hAnsi="Calibri" w:cs="Calibri"/>
                <w:b/>
                <w:sz w:val="20"/>
              </w:rPr>
              <w:t>Methodology</w:t>
            </w:r>
          </w:p>
        </w:tc>
        <w:tc>
          <w:tcPr>
            <w:tcW w:w="4200" w:type="dxa"/>
            <w:tcMar>
              <w:top w:w="100" w:type="dxa"/>
              <w:left w:w="0" w:type="dxa"/>
              <w:bottom w:w="100" w:type="dxa"/>
              <w:right w:w="0" w:type="dxa"/>
            </w:tcMar>
          </w:tcPr>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Prince2 / Agile Project Management (MS Project)</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Release Management (QA / TCI / UAT)</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Software Development Life Cycle</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Use Case Modelling (UML, Visio)</w:t>
            </w:r>
          </w:p>
        </w:tc>
        <w:tc>
          <w:tcPr>
            <w:tcW w:w="3700" w:type="dxa"/>
            <w:tcMar>
              <w:top w:w="100" w:type="dxa"/>
              <w:left w:w="0" w:type="dxa"/>
              <w:bottom w:w="100" w:type="dxa"/>
              <w:right w:w="0" w:type="dxa"/>
            </w:tcMar>
          </w:tcPr>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OO Design</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Extreme Programming</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Test Driven Development</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Enterprise Architecture (SOA, MVC)</w:t>
            </w:r>
          </w:p>
        </w:tc>
      </w:tr>
      <w:tr w:rsidR="00390F52" w:rsidTr="00AA6E0E">
        <w:tblPrEx>
          <w:tblCellMar>
            <w:top w:w="0" w:type="dxa"/>
            <w:bottom w:w="0" w:type="dxa"/>
          </w:tblCellMar>
        </w:tblPrEx>
        <w:tc>
          <w:tcPr>
            <w:tcW w:w="1460" w:type="dxa"/>
            <w:tcMar>
              <w:top w:w="100" w:type="dxa"/>
              <w:left w:w="0" w:type="dxa"/>
              <w:bottom w:w="100" w:type="dxa"/>
              <w:right w:w="0" w:type="dxa"/>
            </w:tcMar>
          </w:tcPr>
          <w:p w:rsidR="00390F52" w:rsidRDefault="00390F52" w:rsidP="00AA6E0E">
            <w:pPr>
              <w:widowControl w:val="0"/>
              <w:spacing w:line="240" w:lineRule="auto"/>
              <w:jc w:val="both"/>
            </w:pPr>
            <w:r>
              <w:rPr>
                <w:rFonts w:ascii="Calibri" w:eastAsia="Calibri" w:hAnsi="Calibri" w:cs="Calibri"/>
                <w:b/>
                <w:sz w:val="20"/>
              </w:rPr>
              <w:t>Competencies</w:t>
            </w:r>
          </w:p>
        </w:tc>
        <w:tc>
          <w:tcPr>
            <w:tcW w:w="4200" w:type="dxa"/>
            <w:tcMar>
              <w:top w:w="100" w:type="dxa"/>
              <w:left w:w="0" w:type="dxa"/>
              <w:bottom w:w="100" w:type="dxa"/>
              <w:right w:w="0" w:type="dxa"/>
            </w:tcMar>
          </w:tcPr>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Accounts Automation (AP, AR, Mailroom)</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Content / Document Management Systems</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Business Intelligence (Crystal Reports)</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ERP Systems Integration (SAP, JDE)</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Workflow Modelling</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Web Analytics (SiteCatalyst, Google)</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lastRenderedPageBreak/>
              <w:t>Export Licensing</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TCF, FSA Principles &amp; Business Continuity</w:t>
            </w:r>
          </w:p>
        </w:tc>
        <w:tc>
          <w:tcPr>
            <w:tcW w:w="3700" w:type="dxa"/>
            <w:tcMar>
              <w:top w:w="100" w:type="dxa"/>
              <w:left w:w="0" w:type="dxa"/>
              <w:bottom w:w="100" w:type="dxa"/>
              <w:right w:w="0" w:type="dxa"/>
            </w:tcMar>
          </w:tcPr>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lastRenderedPageBreak/>
              <w:t>SOX Compliance</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CRM (Salesforce)</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 xml:space="preserve">Web / Applications / Info Security </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Networks (LAN, TCP/IP, IIS, AD)</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Visual Studio/Team Found Server</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Source Code Control (Subversion)</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Vignette StoryServer</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lastRenderedPageBreak/>
              <w:t>SharePoint Management</w:t>
            </w:r>
          </w:p>
        </w:tc>
      </w:tr>
      <w:tr w:rsidR="00390F52" w:rsidTr="00AA6E0E">
        <w:tblPrEx>
          <w:tblCellMar>
            <w:top w:w="0" w:type="dxa"/>
            <w:bottom w:w="0" w:type="dxa"/>
          </w:tblCellMar>
        </w:tblPrEx>
        <w:tc>
          <w:tcPr>
            <w:tcW w:w="1460" w:type="dxa"/>
            <w:tcMar>
              <w:top w:w="100" w:type="dxa"/>
              <w:left w:w="0" w:type="dxa"/>
              <w:bottom w:w="100" w:type="dxa"/>
              <w:right w:w="0" w:type="dxa"/>
            </w:tcMar>
          </w:tcPr>
          <w:p w:rsidR="00390F52" w:rsidRDefault="00390F52" w:rsidP="00AA6E0E">
            <w:pPr>
              <w:widowControl w:val="0"/>
              <w:spacing w:line="240" w:lineRule="auto"/>
              <w:jc w:val="both"/>
            </w:pPr>
            <w:r>
              <w:rPr>
                <w:rFonts w:ascii="Calibri" w:eastAsia="Calibri" w:hAnsi="Calibri" w:cs="Calibri"/>
                <w:b/>
                <w:sz w:val="20"/>
              </w:rPr>
              <w:lastRenderedPageBreak/>
              <w:t>Technical</w:t>
            </w:r>
          </w:p>
        </w:tc>
        <w:tc>
          <w:tcPr>
            <w:tcW w:w="4200" w:type="dxa"/>
            <w:tcMar>
              <w:top w:w="100" w:type="dxa"/>
              <w:left w:w="0" w:type="dxa"/>
              <w:bottom w:w="100" w:type="dxa"/>
              <w:right w:w="0" w:type="dxa"/>
            </w:tcMar>
          </w:tcPr>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.NET Framework / Coding (C#, ASP, VB)</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 xml:space="preserve">Web (XHTML, CSS, XML, JavaScript, Tck/Tk) </w:t>
            </w:r>
          </w:p>
        </w:tc>
        <w:tc>
          <w:tcPr>
            <w:tcW w:w="3700" w:type="dxa"/>
            <w:tcMar>
              <w:top w:w="100" w:type="dxa"/>
              <w:left w:w="0" w:type="dxa"/>
              <w:bottom w:w="100" w:type="dxa"/>
              <w:right w:w="0" w:type="dxa"/>
            </w:tcMar>
          </w:tcPr>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Open Source Coding (Java, LAMP)</w:t>
            </w:r>
          </w:p>
        </w:tc>
      </w:tr>
      <w:tr w:rsidR="00390F52" w:rsidTr="00AA6E0E">
        <w:tblPrEx>
          <w:tblCellMar>
            <w:top w:w="0" w:type="dxa"/>
            <w:bottom w:w="0" w:type="dxa"/>
          </w:tblCellMar>
        </w:tblPrEx>
        <w:tc>
          <w:tcPr>
            <w:tcW w:w="1460" w:type="dxa"/>
            <w:tcMar>
              <w:top w:w="100" w:type="dxa"/>
              <w:left w:w="0" w:type="dxa"/>
              <w:bottom w:w="100" w:type="dxa"/>
              <w:right w:w="0" w:type="dxa"/>
            </w:tcMar>
          </w:tcPr>
          <w:p w:rsidR="00390F52" w:rsidRDefault="00390F52" w:rsidP="00AA6E0E">
            <w:pPr>
              <w:widowControl w:val="0"/>
              <w:spacing w:line="240" w:lineRule="auto"/>
              <w:jc w:val="both"/>
            </w:pPr>
            <w:r>
              <w:rPr>
                <w:rFonts w:ascii="Calibri" w:eastAsia="Calibri" w:hAnsi="Calibri" w:cs="Calibri"/>
                <w:b/>
                <w:sz w:val="20"/>
              </w:rPr>
              <w:t>Database</w:t>
            </w:r>
          </w:p>
        </w:tc>
        <w:tc>
          <w:tcPr>
            <w:tcW w:w="4200" w:type="dxa"/>
            <w:tcMar>
              <w:top w:w="100" w:type="dxa"/>
              <w:left w:w="0" w:type="dxa"/>
              <w:bottom w:w="100" w:type="dxa"/>
              <w:right w:w="0" w:type="dxa"/>
            </w:tcMar>
          </w:tcPr>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MS SQL Server 2000-2008 (SQL)</w:t>
            </w:r>
          </w:p>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MYSQL</w:t>
            </w:r>
          </w:p>
        </w:tc>
        <w:tc>
          <w:tcPr>
            <w:tcW w:w="3700" w:type="dxa"/>
            <w:tcMar>
              <w:top w:w="100" w:type="dxa"/>
              <w:left w:w="0" w:type="dxa"/>
              <w:bottom w:w="100" w:type="dxa"/>
              <w:right w:w="0" w:type="dxa"/>
            </w:tcMar>
          </w:tcPr>
          <w:p w:rsidR="00390F52" w:rsidRDefault="00390F52" w:rsidP="00AA6E0E">
            <w:pPr>
              <w:widowControl w:val="0"/>
              <w:numPr>
                <w:ilvl w:val="0"/>
                <w:numId w:val="4"/>
              </w:numPr>
              <w:spacing w:line="240" w:lineRule="auto"/>
              <w:ind w:left="720"/>
              <w:contextualSpacing/>
              <w:jc w:val="both"/>
            </w:pPr>
            <w:r>
              <w:rPr>
                <w:rFonts w:ascii="Calibri" w:eastAsia="Calibri" w:hAnsi="Calibri" w:cs="Calibri"/>
                <w:sz w:val="20"/>
              </w:rPr>
              <w:t>Oracle/Forms (PL/SQL)</w:t>
            </w:r>
          </w:p>
        </w:tc>
      </w:tr>
    </w:tbl>
    <w:p w:rsidR="00390F52" w:rsidRDefault="00390F52" w:rsidP="00390F52">
      <w:pPr>
        <w:widowControl w:val="0"/>
        <w:spacing w:before="120" w:after="120" w:line="240" w:lineRule="auto"/>
        <w:ind w:firstLine="720"/>
      </w:pPr>
      <w:r>
        <w:rPr>
          <w:rFonts w:ascii="Arial Black" w:eastAsia="Arial Black" w:hAnsi="Arial Black" w:cs="Arial Black"/>
          <w:b/>
          <w:color w:val="808080"/>
          <w:sz w:val="24"/>
        </w:rPr>
        <w:t>Interests</w:t>
      </w:r>
    </w:p>
    <w:p w:rsidR="00390F52" w:rsidRDefault="00390F52" w:rsidP="00390F52">
      <w:pPr>
        <w:widowControl w:val="0"/>
        <w:numPr>
          <w:ilvl w:val="0"/>
          <w:numId w:val="2"/>
        </w:numPr>
        <w:spacing w:line="288" w:lineRule="auto"/>
        <w:ind w:hanging="359"/>
        <w:contextualSpacing/>
      </w:pPr>
      <w:r>
        <w:rPr>
          <w:rFonts w:ascii="Calibri" w:eastAsia="Calibri" w:hAnsi="Calibri" w:cs="Calibri"/>
          <w:sz w:val="20"/>
        </w:rPr>
        <w:t xml:space="preserve">Continuing a personal </w:t>
      </w:r>
      <w:r>
        <w:rPr>
          <w:rFonts w:ascii="Calibri" w:eastAsia="Calibri" w:hAnsi="Calibri" w:cs="Calibri"/>
          <w:i/>
          <w:sz w:val="20"/>
        </w:rPr>
        <w:t>‘work hard, play hard’</w:t>
      </w:r>
      <w:r>
        <w:rPr>
          <w:rFonts w:ascii="Calibri" w:eastAsia="Calibri" w:hAnsi="Calibri" w:cs="Calibri"/>
          <w:sz w:val="20"/>
        </w:rPr>
        <w:t xml:space="preserve"> ethic, I relish opportunity for competitive and team sports.</w:t>
      </w:r>
    </w:p>
    <w:p w:rsidR="00390F52" w:rsidRDefault="00390F52" w:rsidP="00390F52">
      <w:pPr>
        <w:widowControl w:val="0"/>
        <w:numPr>
          <w:ilvl w:val="0"/>
          <w:numId w:val="2"/>
        </w:numPr>
        <w:spacing w:line="288" w:lineRule="auto"/>
        <w:ind w:hanging="359"/>
        <w:contextualSpacing/>
      </w:pPr>
      <w:r>
        <w:rPr>
          <w:rFonts w:ascii="Calibri" w:eastAsia="Calibri" w:hAnsi="Calibri" w:cs="Calibri"/>
          <w:sz w:val="20"/>
        </w:rPr>
        <w:t>Day-to-day gym plays a valuable part in health and fitness, helping to keep focused and sharp.</w:t>
      </w:r>
    </w:p>
    <w:p w:rsidR="00390F52" w:rsidRDefault="00390F52" w:rsidP="00390F52">
      <w:pPr>
        <w:widowControl w:val="0"/>
        <w:spacing w:before="240" w:after="120" w:line="240" w:lineRule="auto"/>
        <w:ind w:firstLine="720"/>
      </w:pPr>
      <w:r>
        <w:rPr>
          <w:rFonts w:ascii="Arial Black" w:eastAsia="Arial Black" w:hAnsi="Arial Black" w:cs="Arial Black"/>
          <w:b/>
          <w:color w:val="808080"/>
          <w:sz w:val="24"/>
        </w:rPr>
        <w:t>References</w:t>
      </w:r>
    </w:p>
    <w:p w:rsidR="00390F52" w:rsidRDefault="00390F52" w:rsidP="00390F52">
      <w:pPr>
        <w:widowControl w:val="0"/>
        <w:spacing w:line="288" w:lineRule="auto"/>
        <w:ind w:firstLine="720"/>
      </w:pPr>
      <w:r>
        <w:rPr>
          <w:rFonts w:ascii="Calibri" w:eastAsia="Calibri" w:hAnsi="Calibri" w:cs="Calibri"/>
          <w:i/>
          <w:sz w:val="20"/>
        </w:rPr>
        <w:t>Available upon request</w:t>
      </w:r>
    </w:p>
    <w:p w:rsidR="00390F52" w:rsidRDefault="00390F52" w:rsidP="00390F52">
      <w:pPr>
        <w:widowControl w:val="0"/>
        <w:spacing w:line="240" w:lineRule="auto"/>
      </w:pPr>
    </w:p>
    <w:p w:rsidR="00390F52" w:rsidRDefault="00390F52" w:rsidP="00390F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rsidR="00B761F7" w:rsidRDefault="00B761F7">
      <w:bookmarkStart w:id="0" w:name="_GoBack"/>
      <w:bookmarkEnd w:id="0"/>
    </w:p>
    <w:sectPr w:rsidR="00B761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6BAD"/>
    <w:multiLevelType w:val="multilevel"/>
    <w:tmpl w:val="512A09B4"/>
    <w:lvl w:ilvl="0">
      <w:start w:val="1"/>
      <w:numFmt w:val="bullet"/>
      <w:lvlText w:val="●"/>
      <w:lvlJc w:val="left"/>
      <w:pPr>
        <w:ind w:left="108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24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40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840" w:firstLine="0"/>
      </w:pPr>
      <w:rPr>
        <w:rFonts w:ascii="Verdana" w:eastAsia="Verdana" w:hAnsi="Verdana" w:cs="Verdana"/>
        <w:b w:val="0"/>
        <w:i w:val="0"/>
        <w:smallCaps w:val="0"/>
        <w:strike w:val="0"/>
        <w:color w:val="000000"/>
        <w:sz w:val="20"/>
        <w:u w:val="none"/>
        <w:vertAlign w:val="baseline"/>
      </w:rPr>
    </w:lvl>
  </w:abstractNum>
  <w:abstractNum w:abstractNumId="1">
    <w:nsid w:val="0CB937C2"/>
    <w:multiLevelType w:val="multilevel"/>
    <w:tmpl w:val="86504158"/>
    <w:lvl w:ilvl="0">
      <w:start w:val="1"/>
      <w:numFmt w:val="bullet"/>
      <w:lvlText w:val="●"/>
      <w:lvlJc w:val="left"/>
      <w:pPr>
        <w:ind w:left="57"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2">
    <w:nsid w:val="561B0674"/>
    <w:multiLevelType w:val="multilevel"/>
    <w:tmpl w:val="77346752"/>
    <w:lvl w:ilvl="0">
      <w:start w:val="1"/>
      <w:numFmt w:val="bullet"/>
      <w:lvlText w:val="●"/>
      <w:lvlJc w:val="left"/>
      <w:pPr>
        <w:ind w:left="108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24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40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840" w:firstLine="0"/>
      </w:pPr>
      <w:rPr>
        <w:rFonts w:ascii="Verdana" w:eastAsia="Verdana" w:hAnsi="Verdana" w:cs="Verdana"/>
        <w:b w:val="0"/>
        <w:i w:val="0"/>
        <w:smallCaps w:val="0"/>
        <w:strike w:val="0"/>
        <w:color w:val="000000"/>
        <w:sz w:val="20"/>
        <w:u w:val="none"/>
        <w:vertAlign w:val="baseline"/>
      </w:rPr>
    </w:lvl>
  </w:abstractNum>
  <w:abstractNum w:abstractNumId="3">
    <w:nsid w:val="769A397E"/>
    <w:multiLevelType w:val="multilevel"/>
    <w:tmpl w:val="B4B63E58"/>
    <w:lvl w:ilvl="0">
      <w:start w:val="1"/>
      <w:numFmt w:val="bullet"/>
      <w:lvlText w:val="●"/>
      <w:lvlJc w:val="left"/>
      <w:pPr>
        <w:ind w:left="72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F52"/>
    <w:rsid w:val="002C20C9"/>
    <w:rsid w:val="00390F52"/>
    <w:rsid w:val="0045509C"/>
    <w:rsid w:val="00B7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90F52"/>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90F52"/>
    <w:pPr>
      <w:spacing w:after="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1365</Words>
  <Characters>7786</Characters>
  <Application>Microsoft Office Word</Application>
  <DocSecurity>0</DocSecurity>
  <Lines>64</Lines>
  <Paragraphs>18</Paragraphs>
  <ScaleCrop>false</ScaleCrop>
  <Company/>
  <LinksUpToDate>false</LinksUpToDate>
  <CharactersWithSpaces>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2014-02-04T10:30:00Z</dcterms:created>
  <dcterms:modified xsi:type="dcterms:W3CDTF">2014-02-04T10:30:00Z</dcterms:modified>
</cp:coreProperties>
</file>