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E0" w:rsidRDefault="006B35CE" w:rsidP="006B35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论述题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讨论等效的概念，对外等效的含义，以及电路等效变换的目的。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基尔霍夫定律包含哪两个定律？请分别表述它们。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表述戴维宁定理</w:t>
      </w:r>
      <w:r>
        <w:rPr>
          <w:rFonts w:hint="eastAsia"/>
        </w:rPr>
        <w:t>，</w:t>
      </w:r>
      <w:r>
        <w:t>说明戴维宁定理的用途</w:t>
      </w:r>
      <w:r>
        <w:rPr>
          <w:rFonts w:hint="eastAsia"/>
        </w:rPr>
        <w:t>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表述叠加定理，说明什么情况下可以使用该定理。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简述变压器工作原理。对于一个变比为</w:t>
      </w:r>
      <w:r>
        <w:rPr>
          <w:rFonts w:hint="eastAsia"/>
        </w:rPr>
        <w:t>2:1</w:t>
      </w:r>
      <w:r>
        <w:rPr>
          <w:rFonts w:hint="eastAsia"/>
        </w:rPr>
        <w:t>的理想变压器，</w:t>
      </w:r>
      <w:proofErr w:type="gramStart"/>
      <w:r>
        <w:rPr>
          <w:rFonts w:hint="eastAsia"/>
        </w:rPr>
        <w:t>原边通入</w:t>
      </w:r>
      <w:proofErr w:type="gramEnd"/>
      <w:r>
        <w:rPr>
          <w:rFonts w:hint="eastAsia"/>
        </w:rPr>
        <w:t>10V</w:t>
      </w:r>
      <w:r>
        <w:rPr>
          <w:rFonts w:hint="eastAsia"/>
        </w:rPr>
        <w:t>的直流电压，</w:t>
      </w:r>
      <w:proofErr w:type="gramStart"/>
      <w:r>
        <w:rPr>
          <w:rFonts w:hint="eastAsia"/>
        </w:rPr>
        <w:t>求副边</w:t>
      </w:r>
      <w:proofErr w:type="gramEnd"/>
      <w:r>
        <w:rPr>
          <w:rFonts w:hint="eastAsia"/>
        </w:rPr>
        <w:t>输出电压，简要说明原理过程。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简述网络函数的极点分别位于负实轴、正实轴、负实部共轭虚根、正实部共轭虚根时，对时域响应的影响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回路电流法是基于哪个定律列回路电流方程？节点电压法是基于哪个定律列写结点电压方程</w:t>
      </w:r>
    </w:p>
    <w:p w:rsidR="006B35CE" w:rsidRDefault="006B35CE" w:rsidP="006B35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 </w:t>
      </w:r>
    </w:p>
    <w:p w:rsidR="006B35CE" w:rsidRDefault="006B35CE" w:rsidP="006B35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求图二</w:t>
      </w:r>
      <w:proofErr w:type="gramEnd"/>
      <w:r>
        <w:rPr>
          <w:rFonts w:hint="eastAsia"/>
        </w:rPr>
        <w:t>中与</w:t>
      </w:r>
      <w:r w:rsidRPr="006B35CE">
        <w:rPr>
          <w:position w:val="-10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6" o:title=""/>
          </v:shape>
          <o:OLEObject Type="Embed" ProgID="Equation.DSMT4" ShapeID="_x0000_i1025" DrawAspect="Content" ObjectID="_1591551298" r:id="rId7"/>
        </w:object>
      </w:r>
      <w:r>
        <w:t xml:space="preserve"> </w:t>
      </w:r>
      <w:r>
        <w:rPr>
          <w:rFonts w:hint="eastAsia"/>
        </w:rPr>
        <w:t>相连的戴维宁等效电路</w:t>
      </w:r>
    </w:p>
    <w:p w:rsidR="006B35CE" w:rsidRDefault="00DF07B6" w:rsidP="006B35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 w:rsidRPr="006B35CE">
        <w:rPr>
          <w:position w:val="-10"/>
        </w:rPr>
        <w:object w:dxaOrig="279" w:dyaOrig="300">
          <v:shape id="_x0000_i1026" type="#_x0000_t75" style="width:14.25pt;height:15pt" o:ole="">
            <v:imagedata r:id="rId6" o:title=""/>
          </v:shape>
          <o:OLEObject Type="Embed" ProgID="Equation.DSMT4" ShapeID="_x0000_i1026" DrawAspect="Content" ObjectID="_1591551299" r:id="rId8"/>
        </w:object>
      </w:r>
      <w:r>
        <w:t>获最大功率时的电阻值和它的最大功率</w:t>
      </w:r>
    </w:p>
    <w:p w:rsidR="00DF07B6" w:rsidRDefault="003B639D" w:rsidP="003B639D">
      <w:pPr>
        <w:pStyle w:val="a3"/>
        <w:ind w:left="1140" w:firstLineChars="0" w:firstLine="0"/>
        <w:jc w:val="center"/>
        <w:rPr>
          <w:rFonts w:hint="eastAsia"/>
        </w:rPr>
      </w:pPr>
      <w:r>
        <w:object w:dxaOrig="2842" w:dyaOrig="2141">
          <v:shape id="_x0000_i1032" type="#_x0000_t75" style="width:141.75pt;height:107.25pt" o:ole="">
            <v:imagedata r:id="rId9" o:title=""/>
          </v:shape>
          <o:OLEObject Type="Embed" ProgID="Visio.Drawing.11" ShapeID="_x0000_i1032" DrawAspect="Content" ObjectID="_1591551300" r:id="rId10"/>
        </w:object>
      </w:r>
    </w:p>
    <w:p w:rsidR="003B639D" w:rsidRDefault="003B639D" w:rsidP="00DF07B6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DF07B6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DF07B6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DF07B6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DF07B6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DF07B6">
      <w:pPr>
        <w:pStyle w:val="a3"/>
        <w:ind w:left="1140" w:firstLineChars="0" w:firstLine="0"/>
        <w:rPr>
          <w:rFonts w:hint="eastAsia"/>
        </w:rPr>
      </w:pPr>
    </w:p>
    <w:p w:rsidR="006B35CE" w:rsidRDefault="006B35CE" w:rsidP="006B35C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6B35CE" w:rsidRDefault="006B35CE" w:rsidP="006B35C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6B35CE" w:rsidRDefault="006B35CE" w:rsidP="006B35C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6B35CE" w:rsidRDefault="006B35CE" w:rsidP="006B35CE">
      <w:pPr>
        <w:rPr>
          <w:rFonts w:hint="eastAsia"/>
        </w:rPr>
      </w:pPr>
    </w:p>
    <w:p w:rsidR="006B35CE" w:rsidRDefault="00246DDB" w:rsidP="006B35CE">
      <w:pPr>
        <w:pStyle w:val="a3"/>
        <w:ind w:left="1140" w:firstLineChars="0" w:firstLine="0"/>
        <w:rPr>
          <w:rFonts w:hint="eastAsia"/>
        </w:rPr>
      </w:pPr>
      <w:r w:rsidRPr="00246DDB">
        <w:rPr>
          <w:position w:val="-6"/>
        </w:rPr>
        <w:object w:dxaOrig="340" w:dyaOrig="240">
          <v:shape id="_x0000_i1027" type="#_x0000_t75" style="width:17.25pt;height:12pt" o:ole="">
            <v:imagedata r:id="rId11" o:title=""/>
          </v:shape>
          <o:OLEObject Type="Embed" ProgID="Equation.DSMT4" ShapeID="_x0000_i1027" DrawAspect="Content" ObjectID="_1591551301" r:id="rId12"/>
        </w:object>
      </w:r>
      <w:r>
        <w:t xml:space="preserve"> </w:t>
      </w:r>
      <w:r w:rsidRPr="00246DDB">
        <w:rPr>
          <w:position w:val="-4"/>
        </w:rPr>
        <w:object w:dxaOrig="340" w:dyaOrig="220">
          <v:shape id="_x0000_i1028" type="#_x0000_t75" style="width:17.25pt;height:11.25pt" o:ole="">
            <v:imagedata r:id="rId13" o:title=""/>
          </v:shape>
          <o:OLEObject Type="Embed" ProgID="Equation.DSMT4" ShapeID="_x0000_i1028" DrawAspect="Content" ObjectID="_1591551302" r:id="rId14"/>
        </w:object>
      </w:r>
      <w:r>
        <w:t xml:space="preserve"> </w:t>
      </w:r>
      <w:r w:rsidRPr="00246DDB">
        <w:rPr>
          <w:position w:val="-4"/>
        </w:rPr>
        <w:object w:dxaOrig="300" w:dyaOrig="220">
          <v:shape id="_x0000_i1029" type="#_x0000_t75" style="width:15pt;height:11.25pt" o:ole="">
            <v:imagedata r:id="rId15" o:title=""/>
          </v:shape>
          <o:OLEObject Type="Embed" ProgID="Equation.DSMT4" ShapeID="_x0000_i1029" DrawAspect="Content" ObjectID="_1591551303" r:id="rId16"/>
        </w:object>
      </w:r>
      <w:r>
        <w:t xml:space="preserve"> </w:t>
      </w:r>
      <w:r w:rsidRPr="00246DDB">
        <w:rPr>
          <w:position w:val="-6"/>
        </w:rPr>
        <w:object w:dxaOrig="240" w:dyaOrig="240">
          <v:shape id="_x0000_i1030" type="#_x0000_t75" style="width:12pt;height:12pt" o:ole="">
            <v:imagedata r:id="rId17" o:title=""/>
          </v:shape>
          <o:OLEObject Type="Embed" ProgID="Equation.DSMT4" ShapeID="_x0000_i1030" DrawAspect="Content" ObjectID="_1591551304" r:id="rId18"/>
        </w:object>
      </w:r>
      <w:r>
        <w:t xml:space="preserve"> </w:t>
      </w:r>
      <w:r>
        <w:rPr>
          <w:rFonts w:hint="eastAsia"/>
        </w:rPr>
        <w:t xml:space="preserve">3V </w:t>
      </w:r>
      <w:r w:rsidRPr="006B35CE">
        <w:rPr>
          <w:position w:val="-10"/>
        </w:rPr>
        <w:object w:dxaOrig="279" w:dyaOrig="300">
          <v:shape id="_x0000_i1031" type="#_x0000_t75" style="width:14.25pt;height:15pt" o:ole="">
            <v:imagedata r:id="rId6" o:title=""/>
          </v:shape>
          <o:OLEObject Type="Embed" ProgID="Equation.DSMT4" ShapeID="_x0000_i1031" DrawAspect="Content" ObjectID="_1591551305" r:id="rId19"/>
        </w:object>
      </w:r>
      <w:r>
        <w:rPr>
          <w:rFonts w:hint="eastAsia"/>
        </w:rPr>
        <w:t xml:space="preserve"> + -</w:t>
      </w:r>
      <w:r w:rsidR="003B639D">
        <w:rPr>
          <w:rFonts w:hint="eastAsia"/>
        </w:rPr>
        <w:t xml:space="preserve">   </w:t>
      </w:r>
    </w:p>
    <w:p w:rsidR="006B35CE" w:rsidRDefault="006B35CE" w:rsidP="006B35CE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6B35CE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6B35CE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6B35CE">
      <w:pPr>
        <w:pStyle w:val="a3"/>
        <w:ind w:left="1140" w:firstLineChars="0" w:firstLine="0"/>
        <w:rPr>
          <w:rFonts w:hint="eastAsia"/>
        </w:rPr>
      </w:pPr>
    </w:p>
    <w:p w:rsidR="003B639D" w:rsidRDefault="003B639D" w:rsidP="00FE710B">
      <w:pPr>
        <w:rPr>
          <w:rFonts w:hint="eastAsia"/>
        </w:rPr>
      </w:pPr>
      <w:r w:rsidRPr="00FE710B">
        <w:rPr>
          <w:rFonts w:hint="eastAsia"/>
          <w:color w:val="FF0000"/>
        </w:rPr>
        <w:t>支路电流法</w:t>
      </w:r>
      <w:r>
        <w:rPr>
          <w:rFonts w:hint="eastAsia"/>
        </w:rPr>
        <w:t>：</w:t>
      </w:r>
      <w:r w:rsidR="00641F08">
        <w:rPr>
          <w:rFonts w:hint="eastAsia"/>
        </w:rPr>
        <w:t>对一个具有</w:t>
      </w:r>
      <w:r w:rsidR="00641F08">
        <w:rPr>
          <w:rFonts w:hint="eastAsia"/>
        </w:rPr>
        <w:t>b</w:t>
      </w:r>
      <w:r w:rsidR="00641F08">
        <w:rPr>
          <w:rFonts w:hint="eastAsia"/>
        </w:rPr>
        <w:t>条支路和</w:t>
      </w:r>
      <w:r w:rsidR="00641F08">
        <w:rPr>
          <w:rFonts w:hint="eastAsia"/>
        </w:rPr>
        <w:t>n</w:t>
      </w:r>
      <w:proofErr w:type="gramStart"/>
      <w:r w:rsidR="00641F08">
        <w:rPr>
          <w:rFonts w:hint="eastAsia"/>
        </w:rPr>
        <w:t>个</w:t>
      </w:r>
      <w:proofErr w:type="gramEnd"/>
      <w:r w:rsidR="00641F08">
        <w:rPr>
          <w:rFonts w:hint="eastAsia"/>
        </w:rPr>
        <w:t>节点的电路</w:t>
      </w:r>
    </w:p>
    <w:p w:rsidR="003B639D" w:rsidRDefault="00641F08" w:rsidP="00641F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选定各支路电流的参考方向；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独立节点列出</w:t>
      </w:r>
      <w:r>
        <w:rPr>
          <w:rFonts w:hint="eastAsia"/>
        </w:rPr>
        <w:t>KCL</w:t>
      </w:r>
      <w:r>
        <w:rPr>
          <w:rFonts w:hint="eastAsia"/>
        </w:rPr>
        <w:t>方程；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(b-n+1)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独立回路，指定回路的绕行方向，列出回路的</w:t>
      </w:r>
      <w:r>
        <w:rPr>
          <w:rFonts w:hint="eastAsia"/>
        </w:rPr>
        <w:t>KVL</w:t>
      </w:r>
      <w:r>
        <w:rPr>
          <w:rFonts w:hint="eastAsia"/>
        </w:rPr>
        <w:t>方程，即</w:t>
      </w:r>
      <w:r w:rsidRPr="00641F08">
        <w:rPr>
          <w:position w:val="-12"/>
        </w:rPr>
        <w:object w:dxaOrig="1320" w:dyaOrig="340">
          <v:shape id="_x0000_i1033" type="#_x0000_t75" style="width:66pt;height:17.25pt" o:ole="">
            <v:imagedata r:id="rId20" o:title=""/>
          </v:shape>
          <o:OLEObject Type="Embed" ProgID="Equation.DSMT4" ShapeID="_x0000_i1033" DrawAspect="Content" ObjectID="_1591551306" r:id="rId21"/>
        </w:object>
      </w:r>
      <w:r>
        <w:t xml:space="preserve"> </w:t>
      </w:r>
      <w:r>
        <w:rPr>
          <w:rFonts w:hint="eastAsia"/>
        </w:rPr>
        <w:t>(k</w:t>
      </w:r>
      <w:r>
        <w:rPr>
          <w:rFonts w:hint="eastAsia"/>
        </w:rPr>
        <w:t>代表支路编号</w:t>
      </w:r>
      <w:r>
        <w:rPr>
          <w:rFonts w:hint="eastAsia"/>
        </w:rPr>
        <w:t>)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如果含有受控源，先</w:t>
      </w:r>
      <w:proofErr w:type="gramStart"/>
      <w:r>
        <w:rPr>
          <w:rFonts w:hint="eastAsia"/>
        </w:rPr>
        <w:t>当独立源</w:t>
      </w:r>
      <w:proofErr w:type="gramEnd"/>
      <w:r>
        <w:rPr>
          <w:rFonts w:hint="eastAsia"/>
        </w:rPr>
        <w:t>对待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支路电流法要求</w:t>
      </w:r>
      <w:r>
        <w:t>b</w:t>
      </w:r>
      <w:proofErr w:type="gramStart"/>
      <w:r>
        <w:t>个</w:t>
      </w:r>
      <w:proofErr w:type="gramEnd"/>
      <w:r>
        <w:t>支路电压均能以支路电流表示</w:t>
      </w:r>
      <w:r>
        <w:rPr>
          <w:rFonts w:hint="eastAsia"/>
        </w:rPr>
        <w:t>，</w:t>
      </w:r>
      <w:r>
        <w:t>当一条支路仅含电流</w:t>
      </w:r>
      <w:r>
        <w:lastRenderedPageBreak/>
        <w:t>源而不存在与之并联的电阻时</w:t>
      </w:r>
      <w:r>
        <w:rPr>
          <w:rFonts w:hint="eastAsia"/>
        </w:rPr>
        <w:t>，</w:t>
      </w:r>
      <w:r>
        <w:t>就无法将支路电压以支路电流表示</w:t>
      </w:r>
      <w:r>
        <w:rPr>
          <w:rFonts w:hint="eastAsia"/>
        </w:rPr>
        <w:t>。</w:t>
      </w:r>
      <w:r>
        <w:t>这种无并联电阻的电流源称为无伴电流源</w:t>
      </w:r>
      <w:r>
        <w:rPr>
          <w:rFonts w:hint="eastAsia"/>
        </w:rPr>
        <w:t>。</w:t>
      </w:r>
    </w:p>
    <w:p w:rsidR="00290968" w:rsidRDefault="00290968" w:rsidP="00290968">
      <w:pPr>
        <w:pStyle w:val="a3"/>
        <w:ind w:left="1500" w:firstLineChars="0" w:firstLine="0"/>
        <w:rPr>
          <w:rFonts w:hint="eastAsia"/>
        </w:rPr>
      </w:pPr>
    </w:p>
    <w:p w:rsidR="00290968" w:rsidRDefault="00290968" w:rsidP="00290968">
      <w:pPr>
        <w:pStyle w:val="a3"/>
        <w:ind w:left="1500" w:firstLineChars="0" w:firstLine="0"/>
        <w:rPr>
          <w:rFonts w:hint="eastAsia"/>
        </w:rPr>
      </w:pPr>
    </w:p>
    <w:p w:rsidR="00290968" w:rsidRDefault="00290968" w:rsidP="00FE710B">
      <w:pPr>
        <w:rPr>
          <w:rFonts w:hint="eastAsia"/>
        </w:rPr>
      </w:pPr>
      <w:r w:rsidRPr="00FE710B">
        <w:rPr>
          <w:rFonts w:hint="eastAsia"/>
          <w:color w:val="FF0000"/>
        </w:rPr>
        <w:t>网孔电流法</w:t>
      </w:r>
      <w:r>
        <w:rPr>
          <w:rFonts w:hint="eastAsia"/>
        </w:rPr>
        <w:t>：仅适用于平面电路的网孔电流法中，以</w:t>
      </w:r>
      <w:r w:rsidRPr="00FE710B">
        <w:rPr>
          <w:rFonts w:hint="eastAsia"/>
          <w:color w:val="FF0000"/>
        </w:rPr>
        <w:t>网孔电流</w:t>
      </w:r>
      <w:r>
        <w:rPr>
          <w:rFonts w:hint="eastAsia"/>
        </w:rPr>
        <w:t>为未知量，列写出网孔的</w:t>
      </w:r>
      <w:r w:rsidRPr="00FE710B">
        <w:rPr>
          <w:rFonts w:hint="eastAsia"/>
          <w:color w:val="FF0000"/>
        </w:rPr>
        <w:t>KVL</w:t>
      </w:r>
      <w:r>
        <w:rPr>
          <w:rFonts w:hint="eastAsia"/>
        </w:rPr>
        <w:t>方程，</w:t>
      </w:r>
      <w:r w:rsidRPr="00290968">
        <w:rPr>
          <w:rFonts w:hint="eastAsia"/>
        </w:rPr>
        <w:t>由于网孔数即独立回路数，因而对应的</w:t>
      </w:r>
      <w:r w:rsidRPr="00290968">
        <w:rPr>
          <w:rFonts w:hint="eastAsia"/>
        </w:rPr>
        <w:t>KVL</w:t>
      </w:r>
      <w:r w:rsidRPr="00290968">
        <w:rPr>
          <w:rFonts w:hint="eastAsia"/>
        </w:rPr>
        <w:t>方程将是独立的，且独立方程个数与电路变量均为全部网孔数，足以解出网孔电流。</w:t>
      </w:r>
    </w:p>
    <w:p w:rsidR="00290968" w:rsidRDefault="00290968" w:rsidP="00FE710B">
      <w:pPr>
        <w:ind w:firstLineChars="300" w:firstLine="630"/>
      </w:pPr>
      <w:r>
        <w:rPr>
          <w:rFonts w:hint="eastAsia"/>
        </w:rPr>
        <w:t>网孔电流方程的一般形式如下：</w:t>
      </w:r>
      <w:r>
        <w:t> </w:t>
      </w:r>
    </w:p>
    <w:p w:rsidR="00290968" w:rsidRDefault="00290968" w:rsidP="00FE710B">
      <w:pPr>
        <w:ind w:firstLineChars="300" w:firstLine="630"/>
      </w:pPr>
      <w:r>
        <w:rPr>
          <w:rFonts w:hint="eastAsia"/>
        </w:rPr>
        <w:t>自阻×本网孔电流</w:t>
      </w:r>
      <w:r>
        <w:t> - </w:t>
      </w:r>
      <w:r>
        <w:rPr>
          <w:rFonts w:hint="eastAsia"/>
        </w:rPr>
        <w:t>互阻×互网孔电流</w:t>
      </w:r>
      <w:r>
        <w:t> = </w:t>
      </w:r>
      <w:r>
        <w:rPr>
          <w:rFonts w:hint="eastAsia"/>
        </w:rPr>
        <w:t>本网孔电压源升代数和</w:t>
      </w:r>
      <w:r>
        <w:t> </w:t>
      </w:r>
    </w:p>
    <w:p w:rsidR="00290968" w:rsidRDefault="00290968" w:rsidP="00FE710B">
      <w:pPr>
        <w:ind w:firstLineChars="200" w:firstLine="420"/>
        <w:rPr>
          <w:rFonts w:hint="eastAsia"/>
        </w:rPr>
      </w:pPr>
      <w:r>
        <w:rPr>
          <w:rFonts w:hint="eastAsia"/>
        </w:rPr>
        <w:t>上式中网孔电流参考方向统一取为顺时针（或逆时针）方向，自阻和互阻均为正值。</w:t>
      </w:r>
    </w:p>
    <w:p w:rsidR="004E0D1E" w:rsidRDefault="004E0D1E" w:rsidP="00290968">
      <w:pPr>
        <w:pStyle w:val="a3"/>
        <w:ind w:left="1500" w:firstLineChars="0" w:firstLine="0"/>
        <w:rPr>
          <w:rFonts w:hint="eastAsia"/>
        </w:rPr>
      </w:pPr>
    </w:p>
    <w:p w:rsidR="004E0D1E" w:rsidRDefault="004E0D1E" w:rsidP="00FE710B">
      <w:pPr>
        <w:ind w:firstLineChars="200" w:firstLine="420"/>
        <w:rPr>
          <w:rFonts w:hint="eastAsia"/>
        </w:rPr>
      </w:pPr>
      <w:r>
        <w:rPr>
          <w:rFonts w:hint="eastAsia"/>
        </w:rPr>
        <w:t>自阻：相邻网孔电阻之和（</w:t>
      </w:r>
      <w:r w:rsidRPr="004E0D1E">
        <w:rPr>
          <w:position w:val="-10"/>
        </w:rPr>
        <w:object w:dxaOrig="1219" w:dyaOrig="300">
          <v:shape id="_x0000_i1034" type="#_x0000_t75" style="width:60.75pt;height:15pt" o:ole="">
            <v:imagedata r:id="rId22" o:title=""/>
          </v:shape>
          <o:OLEObject Type="Embed" ProgID="Equation.DSMT4" ShapeID="_x0000_i1034" DrawAspect="Content" ObjectID="_1591551307" r:id="rId23"/>
        </w:objec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+</w:t>
      </w:r>
      <w:r>
        <w:rPr>
          <w:rFonts w:hint="eastAsia"/>
        </w:rPr>
        <w:t>；</w:t>
      </w:r>
    </w:p>
    <w:p w:rsidR="004E0D1E" w:rsidRDefault="004E0D1E" w:rsidP="00FE710B">
      <w:pPr>
        <w:ind w:firstLineChars="200" w:firstLine="420"/>
        <w:rPr>
          <w:rFonts w:hint="eastAsia"/>
        </w:rPr>
      </w:pPr>
      <w:r>
        <w:rPr>
          <w:rFonts w:hint="eastAsia"/>
        </w:rPr>
        <w:t>互阻：相邻网孔共有电阻（</w:t>
      </w:r>
      <w:r w:rsidRPr="004E0D1E">
        <w:rPr>
          <w:position w:val="-10"/>
        </w:rPr>
        <w:object w:dxaOrig="1120" w:dyaOrig="300">
          <v:shape id="_x0000_i1035" type="#_x0000_t75" style="width:56.25pt;height:15pt" o:ole="">
            <v:imagedata r:id="rId24" o:title=""/>
          </v:shape>
          <o:OLEObject Type="Embed" ProgID="Equation.DSMT4" ShapeID="_x0000_i1035" DrawAspect="Content" ObjectID="_1591551308" r:id="rId25"/>
        </w:object>
      </w:r>
      <w:r>
        <w:rPr>
          <w:rFonts w:hint="eastAsia"/>
        </w:rPr>
        <w:t>）</w:t>
      </w:r>
    </w:p>
    <w:p w:rsidR="004E0D1E" w:rsidRDefault="004E0D1E" w:rsidP="00FE710B">
      <w:pPr>
        <w:ind w:firstLineChars="300" w:firstLine="630"/>
        <w:rPr>
          <w:rFonts w:hint="eastAsia"/>
        </w:rPr>
      </w:pPr>
      <w:r>
        <w:rPr>
          <w:rFonts w:hint="eastAsia"/>
        </w:rPr>
        <w:t>流经电阻电流参考方向相同，互阻取</w:t>
      </w:r>
      <w:r>
        <w:rPr>
          <w:rFonts w:hint="eastAsia"/>
        </w:rPr>
        <w:t>+</w:t>
      </w:r>
      <w:r>
        <w:rPr>
          <w:rFonts w:hint="eastAsia"/>
        </w:rPr>
        <w:t>，反之互阻取</w:t>
      </w:r>
      <w:r>
        <w:rPr>
          <w:rFonts w:hint="eastAsia"/>
        </w:rPr>
        <w:t>-</w:t>
      </w:r>
      <w:r>
        <w:rPr>
          <w:rFonts w:hint="eastAsia"/>
        </w:rPr>
        <w:t>；</w:t>
      </w:r>
    </w:p>
    <w:p w:rsidR="004E0D1E" w:rsidRDefault="00FE710B" w:rsidP="004E0D1E">
      <w:pPr>
        <w:pStyle w:val="a3"/>
        <w:numPr>
          <w:ilvl w:val="2"/>
          <w:numId w:val="3"/>
        </w:numPr>
        <w:ind w:left="1500" w:firstLineChars="0"/>
        <w:rPr>
          <w:rFonts w:hint="eastAsia"/>
        </w:rPr>
      </w:pPr>
      <w:r>
        <w:rPr>
          <w:rFonts w:hint="eastAsia"/>
        </w:rPr>
        <w:t xml:space="preserve"> </w:t>
      </w:r>
      <w:r w:rsidR="004E0D1E">
        <w:rPr>
          <w:rFonts w:hint="eastAsia"/>
        </w:rPr>
        <w:t>网孔为独立回路，回路电流为假想电流</w:t>
      </w:r>
      <w:r w:rsidRPr="004E0D1E">
        <w:rPr>
          <w:position w:val="-10"/>
        </w:rPr>
        <w:object w:dxaOrig="1100" w:dyaOrig="300">
          <v:shape id="_x0000_i1036" type="#_x0000_t75" style="width:54.75pt;height:15pt" o:ole="">
            <v:imagedata r:id="rId26" o:title=""/>
          </v:shape>
          <o:OLEObject Type="Embed" ProgID="Equation.DSMT4" ShapeID="_x0000_i1036" DrawAspect="Content" ObjectID="_1591551309" r:id="rId27"/>
        </w:object>
      </w:r>
      <w:r w:rsidR="004E0D1E">
        <w:rPr>
          <w:rFonts w:hint="eastAsia"/>
        </w:rPr>
        <w:t>（</w:t>
      </w:r>
      <w:r w:rsidR="004E0D1E">
        <w:rPr>
          <w:rFonts w:hint="eastAsia"/>
        </w:rPr>
        <w:t>k</w:t>
      </w:r>
      <w:r w:rsidR="004E0D1E">
        <w:rPr>
          <w:rFonts w:hint="eastAsia"/>
        </w:rPr>
        <w:t>为网孔编号）</w:t>
      </w:r>
      <w:r>
        <w:rPr>
          <w:rFonts w:hint="eastAsia"/>
        </w:rPr>
        <w:t>；</w:t>
      </w:r>
    </w:p>
    <w:p w:rsidR="004E0D1E" w:rsidRDefault="00FE710B" w:rsidP="00FE710B">
      <w:pPr>
        <w:pStyle w:val="a3"/>
        <w:numPr>
          <w:ilvl w:val="2"/>
          <w:numId w:val="3"/>
        </w:numPr>
        <w:ind w:left="1500" w:firstLineChars="0"/>
        <w:rPr>
          <w:rFonts w:hint="eastAsia"/>
        </w:rPr>
      </w:pPr>
      <w:r>
        <w:rPr>
          <w:rFonts w:hint="eastAsia"/>
        </w:rPr>
        <w:t>表示出自</w:t>
      </w:r>
      <w:proofErr w:type="gramStart"/>
      <w:r>
        <w:rPr>
          <w:rFonts w:hint="eastAsia"/>
        </w:rPr>
        <w:t>阻</w:t>
      </w:r>
      <w:proofErr w:type="gramEnd"/>
      <w:r w:rsidRPr="004E0D1E">
        <w:rPr>
          <w:position w:val="-10"/>
        </w:rPr>
        <w:object w:dxaOrig="1219" w:dyaOrig="300">
          <v:shape id="_x0000_i1037" type="#_x0000_t75" style="width:60.75pt;height:15pt" o:ole="">
            <v:imagedata r:id="rId22" o:title=""/>
          </v:shape>
          <o:OLEObject Type="Embed" ProgID="Equation.DSMT4" ShapeID="_x0000_i1037" DrawAspect="Content" ObjectID="_1591551310" r:id="rId28"/>
        </w:object>
      </w:r>
      <w:r>
        <w:rPr>
          <w:rFonts w:hint="eastAsia"/>
        </w:rPr>
        <w:t>，互阻</w:t>
      </w:r>
      <w:r w:rsidRPr="004E0D1E">
        <w:rPr>
          <w:position w:val="-10"/>
        </w:rPr>
        <w:object w:dxaOrig="1120" w:dyaOrig="300">
          <v:shape id="_x0000_i1038" type="#_x0000_t75" style="width:56.25pt;height:15pt" o:ole="">
            <v:imagedata r:id="rId24" o:title=""/>
          </v:shape>
          <o:OLEObject Type="Embed" ProgID="Equation.DSMT4" ShapeID="_x0000_i1038" DrawAspect="Content" ObjectID="_1591551311" r:id="rId29"/>
        </w:object>
      </w:r>
      <w:r>
        <w:rPr>
          <w:rFonts w:hint="eastAsia"/>
        </w:rPr>
        <w:t>，网孔电压源之和</w:t>
      </w:r>
      <w:r w:rsidRPr="004E0D1E">
        <w:rPr>
          <w:position w:val="-10"/>
        </w:rPr>
        <w:object w:dxaOrig="1140" w:dyaOrig="300">
          <v:shape id="_x0000_i1039" type="#_x0000_t75" style="width:57pt;height:15pt" o:ole="">
            <v:imagedata r:id="rId30" o:title=""/>
          </v:shape>
          <o:OLEObject Type="Embed" ProgID="Equation.DSMT4" ShapeID="_x0000_i1039" DrawAspect="Content" ObjectID="_1591551312" r:id="rId31"/>
        </w:object>
      </w:r>
      <w:r>
        <w:rPr>
          <w:rFonts w:hint="eastAsia"/>
        </w:rPr>
        <w:t>；</w:t>
      </w:r>
    </w:p>
    <w:p w:rsidR="00FE710B" w:rsidRDefault="00FE710B" w:rsidP="00FE710B">
      <w:pPr>
        <w:rPr>
          <w:rFonts w:hint="eastAsia"/>
        </w:rPr>
      </w:pPr>
      <w:r>
        <w:rPr>
          <w:rFonts w:hint="eastAsia"/>
        </w:rPr>
        <w:t xml:space="preserve">           3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列回路的</w:t>
      </w:r>
      <w:r>
        <w:rPr>
          <w:rFonts w:hint="eastAsia"/>
        </w:rPr>
        <w:t>KVL</w:t>
      </w:r>
      <w:r>
        <w:rPr>
          <w:rFonts w:hint="eastAsia"/>
        </w:rPr>
        <w:t>方程；</w:t>
      </w:r>
    </w:p>
    <w:p w:rsidR="004E0D1E" w:rsidRDefault="00FE710B" w:rsidP="00FE710B">
      <w:pPr>
        <w:ind w:firstLineChars="600" w:firstLine="12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E0D1E">
        <w:rPr>
          <w:rFonts w:hint="eastAsia"/>
        </w:rPr>
        <w:t>求解相应支路的电流。</w:t>
      </w:r>
    </w:p>
    <w:p w:rsidR="00FE710B" w:rsidRDefault="00FE710B" w:rsidP="00FE710B">
      <w:pPr>
        <w:ind w:firstLineChars="600" w:firstLine="1260"/>
        <w:rPr>
          <w:rFonts w:hint="eastAsia"/>
        </w:rPr>
      </w:pPr>
    </w:p>
    <w:p w:rsidR="00FE710B" w:rsidRDefault="00FE710B" w:rsidP="00FE710B">
      <w:pPr>
        <w:rPr>
          <w:rFonts w:hint="eastAsia"/>
        </w:rPr>
      </w:pPr>
      <w:r w:rsidRPr="00FE710B">
        <w:rPr>
          <w:rFonts w:hint="eastAsia"/>
          <w:color w:val="FF0000"/>
        </w:rPr>
        <w:t>回路电流法</w:t>
      </w:r>
      <w:r>
        <w:rPr>
          <w:rFonts w:hint="eastAsia"/>
        </w:rPr>
        <w:t>：</w:t>
      </w:r>
      <w:r w:rsidRPr="00FE710B">
        <w:rPr>
          <w:rFonts w:hint="eastAsia"/>
        </w:rPr>
        <w:t>不仅适用于平面电路，也适用于非平面电路。</w:t>
      </w:r>
    </w:p>
    <w:p w:rsidR="00FE710B" w:rsidRDefault="00FE710B" w:rsidP="00FE710B">
      <w:pPr>
        <w:ind w:firstLineChars="200" w:firstLine="420"/>
        <w:rPr>
          <w:rFonts w:hint="eastAsia"/>
        </w:rPr>
      </w:pPr>
      <w:r w:rsidRPr="00FE710B">
        <w:rPr>
          <w:rFonts w:hint="eastAsia"/>
        </w:rPr>
        <w:t>如果电路中存在</w:t>
      </w:r>
      <w:r w:rsidRPr="00FE710B">
        <w:rPr>
          <w:rFonts w:hint="eastAsia"/>
          <w:color w:val="FF0000"/>
        </w:rPr>
        <w:t>无伴电流源</w:t>
      </w:r>
      <w:r w:rsidRPr="00FE710B">
        <w:rPr>
          <w:rFonts w:hint="eastAsia"/>
        </w:rPr>
        <w:t>时，将无伴电流源两端的电压作为一个求解变量列入方程，由于无伴电流源所在支路为已知，所以独立变量数和独立方程数仍相等。</w:t>
      </w:r>
    </w:p>
    <w:p w:rsidR="00FE710B" w:rsidRDefault="00FE710B" w:rsidP="00FE710B">
      <w:pPr>
        <w:ind w:firstLineChars="200" w:firstLine="420"/>
        <w:rPr>
          <w:rFonts w:hint="eastAsia"/>
        </w:rPr>
      </w:pPr>
      <w:r w:rsidRPr="00FE710B">
        <w:rPr>
          <w:rFonts w:hint="eastAsia"/>
        </w:rPr>
        <w:t>当电路中含有</w:t>
      </w:r>
      <w:r w:rsidRPr="00FE710B">
        <w:rPr>
          <w:rFonts w:hint="eastAsia"/>
          <w:color w:val="FF0000"/>
        </w:rPr>
        <w:t>受控电压源</w:t>
      </w:r>
      <w:r w:rsidRPr="00FE710B">
        <w:rPr>
          <w:rFonts w:hint="eastAsia"/>
        </w:rPr>
        <w:t>时，把它作为电压源暂时列于</w:t>
      </w:r>
      <w:r w:rsidRPr="00FE710B">
        <w:rPr>
          <w:rFonts w:hint="eastAsia"/>
        </w:rPr>
        <w:t>KVL</w:t>
      </w:r>
      <w:r w:rsidRPr="00FE710B">
        <w:rPr>
          <w:rFonts w:hint="eastAsia"/>
        </w:rPr>
        <w:t>方程的右边，同时把控制量用回路电流表示，然后将用回路电流表示的受控源电压项移到方程的左边。当受控源是受控电流源时，可参照处理无伴电流源的方法进行。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回路电流方程的一般形式如下：</w:t>
      </w:r>
      <w:r>
        <w:t>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自阻×本回路电流</w:t>
      </w:r>
      <w:r>
        <w:t> - </w:t>
      </w:r>
      <w:r>
        <w:rPr>
          <w:rFonts w:hint="eastAsia"/>
        </w:rPr>
        <w:t>互阻×相邻回路电流</w:t>
      </w:r>
      <w:r>
        <w:t> = </w:t>
      </w:r>
      <w:r>
        <w:rPr>
          <w:rFonts w:hint="eastAsia"/>
        </w:rPr>
        <w:t>本回路电压源升代数和</w:t>
      </w:r>
      <w:r>
        <w:t> </w:t>
      </w:r>
    </w:p>
    <w:p w:rsidR="00FE710B" w:rsidRDefault="00FE710B" w:rsidP="00FE710B">
      <w:pPr>
        <w:ind w:firstLineChars="200" w:firstLine="420"/>
        <w:rPr>
          <w:rFonts w:hint="eastAsia"/>
        </w:rPr>
      </w:pPr>
      <w:r>
        <w:rPr>
          <w:rFonts w:hint="eastAsia"/>
        </w:rPr>
        <w:t>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正的，</w:t>
      </w:r>
      <w:proofErr w:type="gramStart"/>
      <w:r>
        <w:rPr>
          <w:rFonts w:hint="eastAsia"/>
        </w:rPr>
        <w:t>互阻由相关</w:t>
      </w:r>
      <w:proofErr w:type="gramEnd"/>
      <w:r>
        <w:rPr>
          <w:rFonts w:hint="eastAsia"/>
        </w:rPr>
        <w:t>两个回路共有支路上两回路电流的方向是否相同而决定，相同时取正，相反时取负。</w:t>
      </w:r>
    </w:p>
    <w:p w:rsidR="00AC3CF6" w:rsidRDefault="00AC3CF6" w:rsidP="00AC3CF6">
      <w:pPr>
        <w:ind w:firstLineChars="200" w:firstLine="420"/>
      </w:pPr>
      <w:r>
        <w:rPr>
          <w:rFonts w:hint="eastAsia"/>
        </w:rPr>
        <w:t>回路电流法的步骤可归纳如下：</w:t>
      </w:r>
      <w:r>
        <w:t>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根据给定的电路，通过选择一个</w:t>
      </w:r>
      <w:proofErr w:type="gramStart"/>
      <w:r>
        <w:rPr>
          <w:rFonts w:hint="eastAsia"/>
        </w:rPr>
        <w:t>树确定</w:t>
      </w:r>
      <w:proofErr w:type="gramEnd"/>
      <w:r>
        <w:rPr>
          <w:rFonts w:hint="eastAsia"/>
        </w:rPr>
        <w:t>一组基本回路，并指定各回路电流（即连支电流）的参考方向。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C3CF6">
        <w:rPr>
          <w:rFonts w:hint="eastAsia"/>
        </w:rPr>
        <w:t>按一般公式列出回路电流方程，注意自</w:t>
      </w:r>
      <w:proofErr w:type="gramStart"/>
      <w:r w:rsidRPr="00AC3CF6">
        <w:rPr>
          <w:rFonts w:hint="eastAsia"/>
        </w:rPr>
        <w:t>阻总是</w:t>
      </w:r>
      <w:proofErr w:type="gramEnd"/>
      <w:r w:rsidRPr="00AC3CF6">
        <w:rPr>
          <w:rFonts w:hint="eastAsia"/>
        </w:rPr>
        <w:t>正的，互阻的正、</w:t>
      </w:r>
      <w:proofErr w:type="gramStart"/>
      <w:r w:rsidRPr="00AC3CF6">
        <w:rPr>
          <w:rFonts w:hint="eastAsia"/>
        </w:rPr>
        <w:t>负由相关</w:t>
      </w:r>
      <w:proofErr w:type="gramEnd"/>
      <w:r w:rsidRPr="00AC3CF6">
        <w:rPr>
          <w:rFonts w:hint="eastAsia"/>
        </w:rPr>
        <w:t>的两个回路电流通过共有电阻时，两者的参考方向是否相同而定。并注意该式</w:t>
      </w:r>
      <w:proofErr w:type="gramStart"/>
      <w:r w:rsidRPr="00AC3CF6">
        <w:rPr>
          <w:rFonts w:hint="eastAsia"/>
        </w:rPr>
        <w:t>右边项取</w:t>
      </w:r>
      <w:proofErr w:type="gramEnd"/>
      <w:r w:rsidRPr="00AC3CF6">
        <w:rPr>
          <w:rFonts w:hint="eastAsia"/>
        </w:rPr>
        <w:t>代数和时各有关电压源前面的“</w:t>
      </w:r>
      <w:r w:rsidRPr="00AC3CF6">
        <w:rPr>
          <w:rFonts w:hint="eastAsia"/>
        </w:rPr>
        <w:t>+</w:t>
      </w:r>
      <w:r w:rsidRPr="00AC3CF6">
        <w:rPr>
          <w:rFonts w:hint="eastAsia"/>
        </w:rPr>
        <w:t>”、“</w:t>
      </w:r>
      <w:r w:rsidRPr="00AC3CF6">
        <w:rPr>
          <w:rFonts w:hint="eastAsia"/>
        </w:rPr>
        <w:t>-</w:t>
      </w:r>
      <w:r w:rsidRPr="00AC3CF6">
        <w:rPr>
          <w:rFonts w:hint="eastAsia"/>
        </w:rPr>
        <w:t>”号。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C3CF6">
        <w:rPr>
          <w:rFonts w:hint="eastAsia"/>
        </w:rPr>
        <w:t>当电路中有受控源或无伴电流源时，需另行处理。</w:t>
      </w:r>
    </w:p>
    <w:p w:rsidR="005243CD" w:rsidRDefault="005243CD" w:rsidP="005243CD">
      <w:pPr>
        <w:rPr>
          <w:rFonts w:hint="eastAsia"/>
        </w:rPr>
      </w:pP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结点电压法</w:t>
      </w:r>
    </w:p>
    <w:p w:rsidR="005243CD" w:rsidRDefault="005243CD" w:rsidP="005243CD">
      <w:pPr>
        <w:rPr>
          <w:rFonts w:hint="eastAsia"/>
        </w:rPr>
      </w:pPr>
      <w:r w:rsidRPr="005243CD">
        <w:rPr>
          <w:rFonts w:hint="eastAsia"/>
        </w:rPr>
        <w:t>在具有结点的电路中任意选择某一结点为参考结点，其他结点为独立结点，这些结点与此参考结点之间的电压称为结点电压（共有</w:t>
      </w:r>
      <w:r w:rsidRPr="005243CD">
        <w:t>n1n−</w:t>
      </w:r>
      <w:proofErr w:type="gramStart"/>
      <w:r w:rsidRPr="005243CD">
        <w:rPr>
          <w:rFonts w:hint="eastAsia"/>
        </w:rPr>
        <w:t>个</w:t>
      </w:r>
      <w:proofErr w:type="gramEnd"/>
      <w:r w:rsidRPr="005243CD">
        <w:rPr>
          <w:rFonts w:hint="eastAsia"/>
        </w:rPr>
        <w:t>），任</w:t>
      </w:r>
      <w:proofErr w:type="gramStart"/>
      <w:r w:rsidRPr="005243CD">
        <w:rPr>
          <w:rFonts w:hint="eastAsia"/>
        </w:rPr>
        <w:t>一</w:t>
      </w:r>
      <w:proofErr w:type="gramEnd"/>
      <w:r w:rsidRPr="005243CD">
        <w:rPr>
          <w:rFonts w:hint="eastAsia"/>
        </w:rPr>
        <w:t>支路电压即为两个结点电压之</w:t>
      </w:r>
      <w:r>
        <w:rPr>
          <w:rFonts w:hint="eastAsia"/>
        </w:rPr>
        <w:t>差。如果每一个支路电流都可以用支路电压来表示，也即可以用结点电压来表示，可以写出</w:t>
      </w:r>
      <w:r>
        <w:rPr>
          <w:rFonts w:hint="eastAsia"/>
        </w:rPr>
        <w:t>n-1</w:t>
      </w:r>
    </w:p>
    <w:p w:rsidR="005243CD" w:rsidRDefault="005243CD" w:rsidP="005243CD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</w:t>
      </w:r>
      <w:r>
        <w:rPr>
          <w:rFonts w:hint="eastAsia"/>
        </w:rPr>
        <w:t>KCL</w:t>
      </w:r>
      <w:r>
        <w:rPr>
          <w:rFonts w:hint="eastAsia"/>
        </w:rPr>
        <w:t>方程，最终可求解出所有结点电压。这就是结点电压法。</w:t>
      </w:r>
    </w:p>
    <w:p w:rsidR="005243CD" w:rsidRDefault="005243CD" w:rsidP="005243CD">
      <w:r>
        <w:rPr>
          <w:rFonts w:hint="eastAsia"/>
        </w:rPr>
        <w:t>结点电压方程的一般形式如下：</w:t>
      </w:r>
      <w:r>
        <w:t> </w:t>
      </w: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自导×本结点电压</w:t>
      </w:r>
      <w:r>
        <w:t> – 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243CD" w:rsidRDefault="005243CD" w:rsidP="005243CD">
      <w:r>
        <w:rPr>
          <w:rFonts w:hint="eastAsia"/>
        </w:rPr>
        <w:lastRenderedPageBreak/>
        <w:t>结点电压方程的一般形式如下：</w:t>
      </w:r>
      <w:r>
        <w:t> </w:t>
      </w: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自导×本结点电压</w:t>
      </w:r>
      <w:r>
        <w:t> </w:t>
      </w:r>
      <w:r w:rsidRPr="005243CD">
        <w:rPr>
          <w:color w:val="FF0000"/>
        </w:rPr>
        <w:t>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243CD" w:rsidRDefault="005243CD" w:rsidP="005243CD">
      <w:r>
        <w:rPr>
          <w:rFonts w:hint="eastAsia"/>
        </w:rPr>
        <w:t>结点电压方程的一般形式如下：</w:t>
      </w:r>
      <w:r>
        <w:t> </w:t>
      </w:r>
    </w:p>
    <w:p w:rsidR="005243CD" w:rsidRDefault="005243CD" w:rsidP="005243CD">
      <w:pPr>
        <w:rPr>
          <w:rFonts w:hint="eastAsia"/>
        </w:rPr>
      </w:pPr>
      <w:r w:rsidRPr="005243CD">
        <w:rPr>
          <w:rFonts w:hint="eastAsia"/>
        </w:rPr>
        <w:t>自导为与本结点连接的支路电导之和（如果支路中有电流源，则该支路电导忽略），互导为与本结点连接的各支路上各自的电导。在本式中，</w:t>
      </w:r>
      <w:r w:rsidRPr="005243CD">
        <w:rPr>
          <w:rFonts w:hint="eastAsia"/>
          <w:color w:val="FF0000"/>
        </w:rPr>
        <w:t>自导和互导均为正</w:t>
      </w:r>
      <w:r w:rsidRPr="005243CD">
        <w:rPr>
          <w:rFonts w:hint="eastAsia"/>
        </w:rPr>
        <w:t>。</w:t>
      </w:r>
    </w:p>
    <w:p w:rsidR="005243CD" w:rsidRDefault="005243CD" w:rsidP="005243CD">
      <w:pPr>
        <w:rPr>
          <w:rFonts w:hint="eastAsia"/>
        </w:rPr>
      </w:pPr>
      <w:r w:rsidRPr="005243CD">
        <w:rPr>
          <w:rFonts w:hint="eastAsia"/>
        </w:rPr>
        <w:t>对于</w:t>
      </w:r>
      <w:r w:rsidRPr="005243CD">
        <w:rPr>
          <w:rFonts w:hint="eastAsia"/>
          <w:color w:val="FF0000"/>
        </w:rPr>
        <w:t>无伴电压源</w:t>
      </w:r>
      <w:r w:rsidRPr="005243CD">
        <w:rPr>
          <w:rFonts w:hint="eastAsia"/>
        </w:rPr>
        <w:t>支路，有两种处理方法：</w:t>
      </w:r>
      <w:r w:rsidRPr="005243CD">
        <w:rPr>
          <w:rFonts w:hint="eastAsia"/>
        </w:rPr>
        <w:t>1</w:t>
      </w:r>
      <w:r w:rsidRPr="005243CD">
        <w:rPr>
          <w:rFonts w:hint="eastAsia"/>
        </w:rPr>
        <w:t>、选择无伴电压源的一端为参考结点；</w:t>
      </w:r>
      <w:r w:rsidRPr="005243CD">
        <w:rPr>
          <w:rFonts w:hint="eastAsia"/>
        </w:rPr>
        <w:t>2</w:t>
      </w:r>
      <w:r w:rsidRPr="005243CD">
        <w:rPr>
          <w:rFonts w:hint="eastAsia"/>
        </w:rPr>
        <w:t>、把无伴电压源的电流作为附加变量列入</w:t>
      </w:r>
      <w:r w:rsidRPr="005243CD">
        <w:rPr>
          <w:rFonts w:hint="eastAsia"/>
        </w:rPr>
        <w:t>KCL</w:t>
      </w:r>
      <w:r w:rsidRPr="005243CD">
        <w:rPr>
          <w:rFonts w:hint="eastAsia"/>
        </w:rPr>
        <w:t>方程，同时增加一个结点电压与无伴电压源电压之间的约束关系。</w:t>
      </w:r>
    </w:p>
    <w:p w:rsidR="005243CD" w:rsidRDefault="005243CD" w:rsidP="005243CD">
      <w:pPr>
        <w:rPr>
          <w:rFonts w:hint="eastAsia"/>
        </w:rPr>
      </w:pPr>
      <w:r w:rsidRPr="005243CD">
        <w:rPr>
          <w:rFonts w:hint="eastAsia"/>
        </w:rPr>
        <w:t>当电路中存在</w:t>
      </w:r>
      <w:r w:rsidRPr="005243CD">
        <w:rPr>
          <w:rFonts w:hint="eastAsia"/>
          <w:color w:val="FF0000"/>
        </w:rPr>
        <w:t>受控电流源或电压源</w:t>
      </w:r>
      <w:r w:rsidRPr="005243CD">
        <w:rPr>
          <w:rFonts w:hint="eastAsia"/>
        </w:rPr>
        <w:t>时，把控制量用结点电压表示，把受控电流源当作独立电流源处理，把受控电压源变换成等效受控电流源。</w:t>
      </w:r>
    </w:p>
    <w:p w:rsidR="005243CD" w:rsidRDefault="005243CD" w:rsidP="005243CD">
      <w:pPr>
        <w:rPr>
          <w:rFonts w:hint="eastAsia"/>
        </w:rPr>
      </w:pP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自导：连接于各结点支路电导之和（</w:t>
      </w:r>
      <w:r>
        <w:rPr>
          <w:rFonts w:hint="eastAsia"/>
        </w:rPr>
        <w:t xml:space="preserve">G11 </w:t>
      </w:r>
      <w:r>
        <w:rPr>
          <w:rFonts w:hint="eastAsia"/>
        </w:rPr>
        <w:t>，</w:t>
      </w:r>
      <w:r>
        <w:rPr>
          <w:rFonts w:hint="eastAsia"/>
        </w:rPr>
        <w:t xml:space="preserve">G22 </w:t>
      </w:r>
      <w:r>
        <w:rPr>
          <w:rFonts w:hint="eastAsia"/>
        </w:rPr>
        <w:t>…）</w:t>
      </w:r>
      <w:r>
        <w:rPr>
          <w:rFonts w:hint="eastAsia"/>
        </w:rPr>
        <w:t>，</w:t>
      </w:r>
      <w:r>
        <w:rPr>
          <w:rFonts w:hint="eastAsia"/>
        </w:rPr>
        <w:t>自</w:t>
      </w:r>
      <w:proofErr w:type="gramStart"/>
      <w:r>
        <w:rPr>
          <w:rFonts w:hint="eastAsia"/>
        </w:rPr>
        <w:t>导总是</w:t>
      </w:r>
      <w:proofErr w:type="gramEnd"/>
      <w:r>
        <w:rPr>
          <w:rFonts w:hint="eastAsia"/>
        </w:rPr>
        <w:t>+</w:t>
      </w: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互导：连接于两结点间之路电导的负值（</w:t>
      </w:r>
      <w:r>
        <w:rPr>
          <w:rFonts w:hint="eastAsia"/>
        </w:rPr>
        <w:t xml:space="preserve">G12 </w:t>
      </w:r>
      <w:r>
        <w:rPr>
          <w:rFonts w:hint="eastAsia"/>
        </w:rPr>
        <w:t>，</w:t>
      </w:r>
      <w:r>
        <w:rPr>
          <w:rFonts w:hint="eastAsia"/>
        </w:rPr>
        <w:t>G13</w:t>
      </w:r>
      <w:r>
        <w:rPr>
          <w:rFonts w:hint="eastAsia"/>
        </w:rPr>
        <w:t>，</w:t>
      </w:r>
      <w:r>
        <w:rPr>
          <w:rFonts w:hint="eastAsia"/>
        </w:rPr>
        <w:t xml:space="preserve">G23 </w:t>
      </w:r>
      <w:r>
        <w:rPr>
          <w:rFonts w:hint="eastAsia"/>
        </w:rPr>
        <w:t>…）</w:t>
      </w:r>
      <w:r>
        <w:rPr>
          <w:rFonts w:hint="eastAsia"/>
        </w:rPr>
        <w:t>，</w:t>
      </w:r>
      <w:r>
        <w:rPr>
          <w:rFonts w:hint="eastAsia"/>
        </w:rPr>
        <w:t>互导总是</w:t>
      </w:r>
      <w:r>
        <w:rPr>
          <w:rFonts w:hint="eastAsia"/>
        </w:rPr>
        <w:t>-</w:t>
      </w: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①选定参考结点，标定</w:t>
      </w:r>
      <w:r>
        <w:rPr>
          <w:rFonts w:hint="eastAsia"/>
        </w:rPr>
        <w:t>n-1</w:t>
      </w:r>
      <w:r>
        <w:rPr>
          <w:rFonts w:hint="eastAsia"/>
        </w:rPr>
        <w:t>个独立结点，结点处电压</w:t>
      </w:r>
      <w:r>
        <w:rPr>
          <w:rFonts w:hint="eastAsia"/>
        </w:rPr>
        <w:t xml:space="preserve">Un1 </w:t>
      </w:r>
      <w:r>
        <w:rPr>
          <w:rFonts w:hint="eastAsia"/>
        </w:rPr>
        <w:t>，</w:t>
      </w:r>
      <w:r>
        <w:rPr>
          <w:rFonts w:hint="eastAsia"/>
        </w:rPr>
        <w:t xml:space="preserve">Un2 </w:t>
      </w:r>
      <w:r>
        <w:rPr>
          <w:rFonts w:hint="eastAsia"/>
        </w:rPr>
        <w:t>，</w:t>
      </w:r>
      <w:r>
        <w:rPr>
          <w:rFonts w:hint="eastAsia"/>
        </w:rPr>
        <w:t xml:space="preserve">Un3 </w:t>
      </w:r>
      <w:r>
        <w:rPr>
          <w:rFonts w:hint="eastAsia"/>
        </w:rPr>
        <w:t>…；</w:t>
      </w: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②写出独立结点</w:t>
      </w:r>
      <w:r>
        <w:rPr>
          <w:rFonts w:hint="eastAsia"/>
        </w:rPr>
        <w:t xml:space="preserve">KCL </w:t>
      </w:r>
      <w:r>
        <w:rPr>
          <w:rFonts w:hint="eastAsia"/>
        </w:rPr>
        <w:t>方程；</w:t>
      </w:r>
    </w:p>
    <w:p w:rsidR="005243CD" w:rsidRDefault="005243CD" w:rsidP="005243CD">
      <w:pPr>
        <w:rPr>
          <w:rFonts w:hint="eastAsia"/>
        </w:rPr>
      </w:pPr>
      <w:r>
        <w:rPr>
          <w:rFonts w:hint="eastAsia"/>
        </w:rPr>
        <w:t>③求解上述方程，得</w:t>
      </w:r>
      <w:r>
        <w:rPr>
          <w:rFonts w:hint="eastAsia"/>
        </w:rPr>
        <w:t>n-1</w:t>
      </w:r>
      <w:r>
        <w:rPr>
          <w:rFonts w:hint="eastAsia"/>
        </w:rPr>
        <w:t>个结点电压；</w:t>
      </w:r>
    </w:p>
    <w:p w:rsidR="005243CD" w:rsidRDefault="005243CD" w:rsidP="005243CD">
      <w:r>
        <w:rPr>
          <w:rFonts w:hint="eastAsia"/>
        </w:rPr>
        <w:t>④求解各支路电流。</w:t>
      </w:r>
      <w:bookmarkStart w:id="0" w:name="_GoBack"/>
      <w:bookmarkEnd w:id="0"/>
    </w:p>
    <w:sectPr w:rsidR="0052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912"/>
    <w:multiLevelType w:val="hybridMultilevel"/>
    <w:tmpl w:val="30BE370C"/>
    <w:lvl w:ilvl="0" w:tplc="B8B21F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7D0EAC"/>
    <w:multiLevelType w:val="hybridMultilevel"/>
    <w:tmpl w:val="6DE8E77C"/>
    <w:lvl w:ilvl="0" w:tplc="DD38360A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9B45C1"/>
    <w:multiLevelType w:val="hybridMultilevel"/>
    <w:tmpl w:val="09E886E0"/>
    <w:lvl w:ilvl="0" w:tplc="27E013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E0119"/>
    <w:multiLevelType w:val="hybridMultilevel"/>
    <w:tmpl w:val="0466286C"/>
    <w:lvl w:ilvl="0" w:tplc="0AEAF838">
      <w:start w:val="1"/>
      <w:numFmt w:val="decimal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739A35CA"/>
    <w:multiLevelType w:val="hybridMultilevel"/>
    <w:tmpl w:val="0672AFE6"/>
    <w:lvl w:ilvl="0" w:tplc="F6F4BA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459E395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8D882EE0">
      <w:start w:val="1"/>
      <w:numFmt w:val="decimal"/>
      <w:lvlText w:val="%3，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0154B5"/>
    <w:multiLevelType w:val="hybridMultilevel"/>
    <w:tmpl w:val="B53E9E20"/>
    <w:lvl w:ilvl="0" w:tplc="20B6449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6A"/>
    <w:rsid w:val="00104315"/>
    <w:rsid w:val="00136315"/>
    <w:rsid w:val="002350B4"/>
    <w:rsid w:val="00246DDB"/>
    <w:rsid w:val="00290968"/>
    <w:rsid w:val="00300D35"/>
    <w:rsid w:val="00367693"/>
    <w:rsid w:val="003B639D"/>
    <w:rsid w:val="00415D82"/>
    <w:rsid w:val="004C4AC3"/>
    <w:rsid w:val="004E0D1E"/>
    <w:rsid w:val="00502395"/>
    <w:rsid w:val="005243CD"/>
    <w:rsid w:val="00596482"/>
    <w:rsid w:val="00641F08"/>
    <w:rsid w:val="006B35CE"/>
    <w:rsid w:val="0087055F"/>
    <w:rsid w:val="008D2FE7"/>
    <w:rsid w:val="00A747A7"/>
    <w:rsid w:val="00AC3CF6"/>
    <w:rsid w:val="00B6266A"/>
    <w:rsid w:val="00C345F7"/>
    <w:rsid w:val="00C6474F"/>
    <w:rsid w:val="00D76A2A"/>
    <w:rsid w:val="00DF07B6"/>
    <w:rsid w:val="00E73CD3"/>
    <w:rsid w:val="00EA0D90"/>
    <w:rsid w:val="00FC21E0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">
    <w:name w:val="第n级正文"/>
    <w:basedOn w:val="a"/>
    <w:link w:val="nChar"/>
    <w:qFormat/>
    <w:rsid w:val="00C345F7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nChar">
    <w:name w:val="第n级正文 Char"/>
    <w:basedOn w:val="a0"/>
    <w:link w:val="n"/>
    <w:rsid w:val="00C345F7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6B3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">
    <w:name w:val="第n级正文"/>
    <w:basedOn w:val="a"/>
    <w:link w:val="nChar"/>
    <w:qFormat/>
    <w:rsid w:val="00C345F7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nChar">
    <w:name w:val="第n级正文 Char"/>
    <w:basedOn w:val="a0"/>
    <w:link w:val="n"/>
    <w:rsid w:val="00C345F7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6B3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360</Words>
  <Characters>2054</Characters>
  <Application>Microsoft Office Word</Application>
  <DocSecurity>0</DocSecurity>
  <Lines>17</Lines>
  <Paragraphs>4</Paragraphs>
  <ScaleCrop>false</ScaleCrop>
  <Company>Microsoft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2018-06-25T13:13:00Z</dcterms:created>
  <dcterms:modified xsi:type="dcterms:W3CDTF">2018-06-26T12:48:00Z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