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lterdub-module-1-inputpipeline-v1.2"/>
    <w:p>
      <w:pPr>
        <w:pStyle w:val="Heading1"/>
      </w:pPr>
      <w:r>
        <w:t xml:space="preserve">AlterDub – Module 1: InputPipeline – v1.2</w:t>
      </w:r>
    </w:p>
    <w:bookmarkStart w:id="20" w:name="purpose-of-module-1"/>
    <w:p>
      <w:pPr>
        <w:pStyle w:val="Heading2"/>
      </w:pPr>
      <w:r>
        <w:rPr>
          <w:b/>
          <w:bCs/>
        </w:rPr>
        <w:t xml:space="preserve">Purpose of Module 1</w:t>
      </w:r>
    </w:p>
    <w:p>
      <w:pPr>
        <w:pStyle w:val="FirstParagraph"/>
      </w:pPr>
      <w:r>
        <w:t xml:space="preserve">Module 1 is responsible for receiving incoming audio samples (from Pro Tools AAX in the future), processing them with extremely low latency, and passing</w:t>
      </w:r>
      <w:r>
        <w:t xml:space="preserve"> </w:t>
      </w:r>
      <w:r>
        <w:rPr>
          <w:b/>
          <w:bCs/>
        </w:rPr>
        <w:t xml:space="preserve">clean, fixed-size, overlapped frames</w:t>
      </w:r>
      <w:r>
        <w:t xml:space="preserve"> </w:t>
      </w:r>
      <w:r>
        <w:t xml:space="preserve">to the next module (Feature Extraction).</w:t>
      </w:r>
    </w:p>
    <w:p>
      <w:pPr>
        <w:pStyle w:val="BodyText"/>
      </w:pPr>
      <w:r>
        <w:t xml:space="preserve">This is the first real-time component of AlterDub’s audio engine.</w:t>
      </w:r>
    </w:p>
    <w:p>
      <w:r>
        <w:pict>
          <v:rect style="width:0;height:1.5pt" o:hralign="center" o:hrstd="t" o:hr="t"/>
        </w:pict>
      </w:r>
    </w:p>
    <w:bookmarkEnd w:id="20"/>
    <w:bookmarkStart w:id="21" w:name="module-objectives"/>
    <w:p>
      <w:pPr>
        <w:pStyle w:val="Heading2"/>
      </w:pPr>
      <w:r>
        <w:rPr>
          <w:b/>
          <w:bCs/>
        </w:rPr>
        <w:t xml:space="preserve">Module Objectives</w:t>
      </w:r>
    </w:p>
    <w:p>
      <w:pPr>
        <w:pStyle w:val="Compact"/>
        <w:numPr>
          <w:ilvl w:val="0"/>
          <w:numId w:val="1001"/>
        </w:numPr>
      </w:pPr>
      <w:r>
        <w:t xml:space="preserve">Accept raw 48 kHz mono audio as small blocks (e.g., 64–128 samples)</w:t>
      </w:r>
    </w:p>
    <w:p>
      <w:pPr>
        <w:pStyle w:val="Compact"/>
        <w:numPr>
          <w:ilvl w:val="0"/>
          <w:numId w:val="1001"/>
        </w:numPr>
      </w:pPr>
      <w:r>
        <w:t xml:space="preserve">Apply minimal real-time processing:</w:t>
      </w:r>
    </w:p>
    <w:p>
      <w:pPr>
        <w:pStyle w:val="Compact"/>
        <w:numPr>
          <w:ilvl w:val="1"/>
          <w:numId w:val="1002"/>
        </w:numPr>
      </w:pPr>
      <w:r>
        <w:t xml:space="preserve">Input gain</w:t>
      </w:r>
    </w:p>
    <w:p>
      <w:pPr>
        <w:pStyle w:val="Compact"/>
        <w:numPr>
          <w:ilvl w:val="1"/>
          <w:numId w:val="1002"/>
        </w:numPr>
      </w:pPr>
      <w:r>
        <w:t xml:space="preserve">High-pass filter (HPF)</w:t>
      </w:r>
    </w:p>
    <w:p>
      <w:pPr>
        <w:pStyle w:val="Compact"/>
        <w:numPr>
          <w:ilvl w:val="1"/>
          <w:numId w:val="1002"/>
        </w:numPr>
      </w:pPr>
      <w:r>
        <w:t xml:space="preserve">Simple noise gate</w:t>
      </w:r>
    </w:p>
    <w:p>
      <w:pPr>
        <w:pStyle w:val="Compact"/>
        <w:numPr>
          <w:ilvl w:val="0"/>
          <w:numId w:val="1001"/>
        </w:numPr>
      </w:pPr>
      <w:r>
        <w:t xml:space="preserve">Accumulate samples in a</w:t>
      </w:r>
      <w:r>
        <w:t xml:space="preserve"> </w:t>
      </w:r>
      <w:r>
        <w:rPr>
          <w:b/>
          <w:bCs/>
        </w:rPr>
        <w:t xml:space="preserve">ring buffer</w:t>
      </w:r>
    </w:p>
    <w:p>
      <w:pPr>
        <w:pStyle w:val="Compact"/>
        <w:numPr>
          <w:ilvl w:val="0"/>
          <w:numId w:val="1001"/>
        </w:numPr>
      </w:pPr>
      <w:r>
        <w:t xml:space="preserve">Output</w:t>
      </w:r>
      <w:r>
        <w:t xml:space="preserve"> </w:t>
      </w:r>
      <w:r>
        <w:rPr>
          <w:b/>
          <w:bCs/>
        </w:rPr>
        <w:t xml:space="preserve">10 ms frames</w:t>
      </w:r>
      <w:r>
        <w:t xml:space="preserve"> </w:t>
      </w:r>
      <w:r>
        <w:t xml:space="preserve">(480 samples) with</w:t>
      </w:r>
      <w:r>
        <w:t xml:space="preserve"> </w:t>
      </w:r>
      <w:r>
        <w:rPr>
          <w:b/>
          <w:bCs/>
        </w:rPr>
        <w:t xml:space="preserve">5 ms hop</w:t>
      </w:r>
      <w:r>
        <w:t xml:space="preserve"> </w:t>
      </w:r>
      <w:r>
        <w:t xml:space="preserve">(240 samples)</w:t>
      </w:r>
    </w:p>
    <w:p>
      <w:pPr>
        <w:pStyle w:val="Compact"/>
        <w:numPr>
          <w:ilvl w:val="0"/>
          <w:numId w:val="1001"/>
        </w:numPr>
      </w:pPr>
      <w:r>
        <w:t xml:space="preserve">Call a callback function for each frame without allocating memory inside</w:t>
      </w:r>
      <w:r>
        <w:t xml:space="preserve"> </w:t>
      </w:r>
      <w:r>
        <w:rPr>
          <w:rStyle w:val="VerbatimChar"/>
        </w:rPr>
        <w:t xml:space="preserve">processBlock()</w:t>
      </w:r>
    </w:p>
    <w:p>
      <w:pPr>
        <w:pStyle w:val="Compact"/>
        <w:numPr>
          <w:ilvl w:val="0"/>
          <w:numId w:val="1001"/>
        </w:numPr>
      </w:pPr>
      <w:r>
        <w:t xml:space="preserve">Operate under strict real-time safety constraints</w:t>
      </w:r>
    </w:p>
    <w:p>
      <w:pPr>
        <w:pStyle w:val="FirstParagraph"/>
      </w:pPr>
      <w:r>
        <w:t xml:space="preserve">This keeps latency extremely low (&lt; 1 ms inside Module 1).</w:t>
      </w:r>
    </w:p>
    <w:p>
      <w:r>
        <w:pict>
          <v:rect style="width:0;height:1.5pt" o:hralign="center" o:hrstd="t" o:hr="t"/>
        </w:pict>
      </w:r>
    </w:p>
    <w:bookmarkEnd w:id="21"/>
    <w:bookmarkStart w:id="25" w:name="key-concepts"/>
    <w:p>
      <w:pPr>
        <w:pStyle w:val="Heading2"/>
      </w:pPr>
      <w:r>
        <w:rPr>
          <w:b/>
          <w:bCs/>
        </w:rPr>
        <w:t xml:space="preserve">Key Concepts</w:t>
      </w:r>
    </w:p>
    <w:bookmarkStart w:id="22" w:name="frame-size-and-hop-size"/>
    <w:p>
      <w:pPr>
        <w:pStyle w:val="Heading3"/>
      </w:pPr>
      <w:r>
        <w:rPr>
          <w:b/>
          <w:bCs/>
        </w:rPr>
        <w:t xml:space="preserve">1. Frame Size and Hop Size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 Size:</w:t>
      </w:r>
      <w:r>
        <w:t xml:space="preserve"> </w:t>
      </w:r>
      <w:r>
        <w:t xml:space="preserve">480 samples (10 ms @ 48 kHz)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Hop Size:</w:t>
      </w:r>
      <w:r>
        <w:t xml:space="preserve"> </w:t>
      </w:r>
      <w:r>
        <w:t xml:space="preserve">240 samples (5 ms)</w:t>
      </w:r>
    </w:p>
    <w:p>
      <w:pPr>
        <w:pStyle w:val="Compact"/>
        <w:numPr>
          <w:ilvl w:val="0"/>
          <w:numId w:val="1003"/>
        </w:numPr>
      </w:pPr>
      <w:r>
        <w:t xml:space="preserve">This produces</w:t>
      </w:r>
      <w:r>
        <w:t xml:space="preserve"> </w:t>
      </w:r>
      <w:r>
        <w:rPr>
          <w:b/>
          <w:bCs/>
        </w:rPr>
        <w:t xml:space="preserve">50% overlap</w:t>
      </w:r>
      <w:r>
        <w:t xml:space="preserve">, required for spectral feature extraction.</w:t>
      </w:r>
    </w:p>
    <w:bookmarkEnd w:id="22"/>
    <w:bookmarkStart w:id="23" w:name="ring-buffer"/>
    <w:p>
      <w:pPr>
        <w:pStyle w:val="Heading3"/>
      </w:pPr>
      <w:r>
        <w:rPr>
          <w:b/>
          <w:bCs/>
        </w:rPr>
        <w:t xml:space="preserve">2. Ring Buffer</w:t>
      </w:r>
    </w:p>
    <w:p>
      <w:pPr>
        <w:pStyle w:val="FirstParagraph"/>
      </w:pPr>
      <w:r>
        <w:t xml:space="preserve">A circular FIFO buffer used to accumulate audio samples until enough data exists to form a full frame.</w:t>
      </w:r>
    </w:p>
    <w:p>
      <w:pPr>
        <w:pStyle w:val="Compact"/>
        <w:numPr>
          <w:ilvl w:val="0"/>
          <w:numId w:val="1004"/>
        </w:numPr>
      </w:pPr>
      <w:r>
        <w:t xml:space="preserve">No dynamic memory allocation</w:t>
      </w:r>
    </w:p>
    <w:p>
      <w:pPr>
        <w:pStyle w:val="Compact"/>
        <w:numPr>
          <w:ilvl w:val="0"/>
          <w:numId w:val="1004"/>
        </w:numPr>
      </w:pPr>
      <w:r>
        <w:t xml:space="preserve">Supports: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write()</w:t>
      </w:r>
      <w:r>
        <w:t xml:space="preserve"> </w:t>
      </w:r>
      <w:r>
        <w:t xml:space="preserve">— push samples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peek()</w:t>
      </w:r>
      <w:r>
        <w:t xml:space="preserve"> </w:t>
      </w:r>
      <w:r>
        <w:t xml:space="preserve">— look at samples without removing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skip()</w:t>
      </w:r>
      <w:r>
        <w:t xml:space="preserve"> </w:t>
      </w:r>
      <w:r>
        <w:t xml:space="preserve">— move read pointer forward by hop size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clear()</w:t>
      </w:r>
      <w:r>
        <w:t xml:space="preserve"> </w:t>
      </w:r>
      <w:r>
        <w:t xml:space="preserve">— reset buffer</w:t>
      </w:r>
    </w:p>
    <w:bookmarkEnd w:id="23"/>
    <w:bookmarkStart w:id="24" w:name="callback-based-output"/>
    <w:p>
      <w:pPr>
        <w:pStyle w:val="Heading3"/>
      </w:pPr>
      <w:r>
        <w:rPr>
          <w:b/>
          <w:bCs/>
        </w:rPr>
        <w:t xml:space="preserve">3. Callback-Based Output</w:t>
      </w:r>
    </w:p>
    <w:p>
      <w:pPr>
        <w:pStyle w:val="FirstParagraph"/>
      </w:pPr>
      <w:r>
        <w:t xml:space="preserve">Instead of returning frames directly, Module 1 uses a callback:</w:t>
      </w:r>
    </w:p>
    <w:p>
      <w:pPr>
        <w:pStyle w:val="SourceCode"/>
      </w:pPr>
      <w:r>
        <w:rPr>
          <w:rStyle w:val="VerbatimChar"/>
        </w:rPr>
        <w:t xml:space="preserve">FrameCallback(const float* frameData, int frameLength)</w:t>
      </w:r>
    </w:p>
    <w:p>
      <w:pPr>
        <w:pStyle w:val="FirstParagraph"/>
      </w:pPr>
      <w:r>
        <w:t xml:space="preserve">This design mirrors what real plugin audio engines use.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internal-processing-steps"/>
    <w:p>
      <w:pPr>
        <w:pStyle w:val="Heading2"/>
      </w:pPr>
      <w:r>
        <w:rPr>
          <w:b/>
          <w:bCs/>
        </w:rPr>
        <w:t xml:space="preserve">Internal Processing Steps</w:t>
      </w:r>
    </w:p>
    <w:bookmarkStart w:id="26" w:name="prepare"/>
    <w:p>
      <w:pPr>
        <w:pStyle w:val="Heading3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prepare()</w:t>
      </w:r>
    </w:p>
    <w:p>
      <w:pPr>
        <w:pStyle w:val="Compact"/>
        <w:numPr>
          <w:ilvl w:val="0"/>
          <w:numId w:val="1006"/>
        </w:numPr>
      </w:pPr>
      <w:r>
        <w:t xml:space="preserve">Sets:</w:t>
      </w:r>
    </w:p>
    <w:p>
      <w:pPr>
        <w:pStyle w:val="Compact"/>
        <w:numPr>
          <w:ilvl w:val="1"/>
          <w:numId w:val="1007"/>
        </w:numPr>
      </w:pPr>
      <w:r>
        <w:t xml:space="preserve">Sample rate</w:t>
      </w:r>
    </w:p>
    <w:p>
      <w:pPr>
        <w:pStyle w:val="Compact"/>
        <w:numPr>
          <w:ilvl w:val="1"/>
          <w:numId w:val="1007"/>
        </w:numPr>
      </w:pPr>
      <w:r>
        <w:t xml:space="preserve">Frame size</w:t>
      </w:r>
    </w:p>
    <w:p>
      <w:pPr>
        <w:pStyle w:val="Compact"/>
        <w:numPr>
          <w:ilvl w:val="1"/>
          <w:numId w:val="1007"/>
        </w:numPr>
      </w:pPr>
      <w:r>
        <w:t xml:space="preserve">Hop size</w:t>
      </w:r>
    </w:p>
    <w:p>
      <w:pPr>
        <w:pStyle w:val="Compact"/>
        <w:numPr>
          <w:ilvl w:val="1"/>
          <w:numId w:val="1007"/>
        </w:numPr>
      </w:pPr>
      <w:r>
        <w:t xml:space="preserve">Callback handler</w:t>
      </w:r>
    </w:p>
    <w:p>
      <w:pPr>
        <w:pStyle w:val="Compact"/>
        <w:numPr>
          <w:ilvl w:val="0"/>
          <w:numId w:val="1006"/>
        </w:numPr>
      </w:pPr>
      <w:r>
        <w:t xml:space="preserve">Pre-allocates all buffers</w:t>
      </w:r>
    </w:p>
    <w:p>
      <w:pPr>
        <w:pStyle w:val="Compact"/>
        <w:numPr>
          <w:ilvl w:val="0"/>
          <w:numId w:val="1006"/>
        </w:numPr>
      </w:pPr>
      <w:r>
        <w:t xml:space="preserve">Initializes filter states</w:t>
      </w:r>
    </w:p>
    <w:p>
      <w:pPr>
        <w:pStyle w:val="Compact"/>
        <w:numPr>
          <w:ilvl w:val="0"/>
          <w:numId w:val="1006"/>
        </w:numPr>
      </w:pPr>
      <w:r>
        <w:t xml:space="preserve">Clears ring buffer</w:t>
      </w:r>
    </w:p>
    <w:bookmarkEnd w:id="26"/>
    <w:bookmarkStart w:id="27" w:name="processblock"/>
    <w:p>
      <w:pPr>
        <w:pStyle w:val="Heading3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processBlock()</w:t>
      </w:r>
    </w:p>
    <w:p>
      <w:pPr>
        <w:pStyle w:val="FirstParagraph"/>
      </w:pPr>
      <w:r>
        <w:t xml:space="preserve">Executed on each incoming audio block (like Pro Tools calling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):</w:t>
      </w:r>
      <w:r>
        <w:t xml:space="preserve"> </w:t>
      </w:r>
      <w:r>
        <w:t xml:space="preserve">- Apply input gain</w:t>
      </w:r>
      <w:r>
        <w:t xml:space="preserve"> </w:t>
      </w:r>
      <w:r>
        <w:t xml:space="preserve">- Apply HPF (if enabled)</w:t>
      </w:r>
      <w:r>
        <w:t xml:space="preserve"> </w:t>
      </w:r>
      <w:r>
        <w:t xml:space="preserve">- Apply noise gate (if enabled)</w:t>
      </w:r>
      <w:r>
        <w:t xml:space="preserve"> </w:t>
      </w:r>
      <w:r>
        <w:t xml:space="preserve">- Write processed samples to ring buffer</w:t>
      </w:r>
      <w:r>
        <w:t xml:space="preserve"> </w:t>
      </w:r>
      <w:r>
        <w:t xml:space="preserve">- Try extracting frames via</w:t>
      </w:r>
      <w:r>
        <w:t xml:space="preserve"> </w:t>
      </w:r>
      <w:r>
        <w:rPr>
          <w:rStyle w:val="VerbatimChar"/>
        </w:rPr>
        <w:t xml:space="preserve">processFrames()</w:t>
      </w:r>
    </w:p>
    <w:bookmarkEnd w:id="27"/>
    <w:bookmarkStart w:id="28" w:name="processframes"/>
    <w:p>
      <w:pPr>
        <w:pStyle w:val="Heading3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processFrames()</w:t>
      </w:r>
    </w:p>
    <w:p>
      <w:pPr>
        <w:pStyle w:val="Compact"/>
        <w:numPr>
          <w:ilvl w:val="0"/>
          <w:numId w:val="1008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ringBuffer.size() &gt;= frameSize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peek</w:t>
      </w:r>
      <w:r>
        <w:t xml:space="preserve"> </w:t>
      </w:r>
      <w:r>
        <w:t xml:space="preserve">frame into pre-allocated</w:t>
      </w:r>
      <w:r>
        <w:t xml:space="preserve"> </w:t>
      </w:r>
      <w:r>
        <w:rPr>
          <w:rStyle w:val="VerbatimChar"/>
        </w:rPr>
        <w:t xml:space="preserve">m_frameBuffer</w:t>
      </w:r>
    </w:p>
    <w:p>
      <w:pPr>
        <w:pStyle w:val="Compact"/>
        <w:numPr>
          <w:ilvl w:val="1"/>
          <w:numId w:val="1009"/>
        </w:numPr>
      </w:pPr>
      <w:r>
        <w:t xml:space="preserve">Call callback with raw pointer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skip</w:t>
      </w:r>
      <w:r>
        <w:t xml:space="preserve"> </w:t>
      </w:r>
      <w:r>
        <w:t xml:space="preserve">hop size samples</w:t>
      </w:r>
    </w:p>
    <w:bookmarkEnd w:id="28"/>
    <w:bookmarkStart w:id="29" w:name="reset"/>
    <w:p>
      <w:pPr>
        <w:pStyle w:val="Heading3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reset()</w:t>
      </w:r>
    </w:p>
    <w:p>
      <w:pPr>
        <w:pStyle w:val="Compact"/>
        <w:numPr>
          <w:ilvl w:val="0"/>
          <w:numId w:val="1010"/>
        </w:numPr>
      </w:pPr>
      <w:r>
        <w:t xml:space="preserve">Resets ring buffer</w:t>
      </w:r>
    </w:p>
    <w:p>
      <w:pPr>
        <w:pStyle w:val="Compact"/>
        <w:numPr>
          <w:ilvl w:val="0"/>
          <w:numId w:val="1010"/>
        </w:numPr>
      </w:pPr>
      <w:r>
        <w:t xml:space="preserve">Clears filter states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lugin-safe-characteristics-in-v1.2"/>
    <w:p>
      <w:pPr>
        <w:pStyle w:val="Heading2"/>
      </w:pPr>
      <w:r>
        <w:rPr>
          <w:b/>
          <w:bCs/>
        </w:rPr>
        <w:t xml:space="preserve">Plugin-Safe Characteristics in v1.2</w:t>
      </w:r>
    </w:p>
    <w:p>
      <w:pPr>
        <w:pStyle w:val="Compact"/>
        <w:numPr>
          <w:ilvl w:val="0"/>
          <w:numId w:val="1011"/>
        </w:numPr>
      </w:pPr>
      <w:r>
        <w:t xml:space="preserve">No memory allocation inside real-time function (</w:t>
      </w:r>
      <w:r>
        <w:rPr>
          <w:rStyle w:val="VerbatimChar"/>
        </w:rPr>
        <w:t xml:space="preserve">processBlock()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Pre-allocated frame buffers</w:t>
      </w:r>
    </w:p>
    <w:p>
      <w:pPr>
        <w:pStyle w:val="Compact"/>
        <w:numPr>
          <w:ilvl w:val="0"/>
          <w:numId w:val="101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std::vector::resize()</w:t>
      </w:r>
      <w:r>
        <w:t xml:space="preserve"> </w:t>
      </w:r>
      <w:r>
        <w:t xml:space="preserve">inside audio callback</w:t>
      </w:r>
    </w:p>
    <w:p>
      <w:pPr>
        <w:pStyle w:val="Compact"/>
        <w:numPr>
          <w:ilvl w:val="0"/>
          <w:numId w:val="1011"/>
        </w:numPr>
      </w:pPr>
      <w:r>
        <w:t xml:space="preserve">Stateless interface between blocks</w:t>
      </w:r>
    </w:p>
    <w:p>
      <w:pPr>
        <w:pStyle w:val="Compact"/>
        <w:numPr>
          <w:ilvl w:val="0"/>
          <w:numId w:val="1011"/>
        </w:numPr>
      </w:pPr>
      <w:r>
        <w:t xml:space="preserve">Ready for integration into AAX (Pro Tools)</w:t>
      </w:r>
    </w:p>
    <w:p>
      <w:r>
        <w:pict>
          <v:rect style="width:0;height:1.5pt" o:hralign="center" o:hrstd="t" o:hr="t"/>
        </w:pict>
      </w:r>
    </w:p>
    <w:bookmarkEnd w:id="31"/>
    <w:bookmarkStart w:id="34" w:name="class-structure-summary"/>
    <w:p>
      <w:pPr>
        <w:pStyle w:val="Heading2"/>
      </w:pPr>
      <w:r>
        <w:rPr>
          <w:b/>
          <w:bCs/>
        </w:rPr>
        <w:t xml:space="preserve">Class Structure Summary</w:t>
      </w:r>
    </w:p>
    <w:bookmarkStart w:id="32" w:name="inputpipeline-class"/>
    <w:p>
      <w:pPr>
        <w:pStyle w:val="Heading3"/>
      </w:pPr>
      <w:r>
        <w:rPr>
          <w:rStyle w:val="VerbatimChar"/>
          <w:b/>
          <w:bCs/>
        </w:rPr>
        <w:t xml:space="preserve">InputPipeline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</w:p>
    <w:p>
      <w:pPr>
        <w:pStyle w:val="FirstParagraph"/>
      </w:pPr>
      <w:r>
        <w:t xml:space="preserve">Handles:</w:t>
      </w:r>
      <w:r>
        <w:t xml:space="preserve"> </w:t>
      </w:r>
      <w:r>
        <w:t xml:space="preserve">- Input gain</w:t>
      </w:r>
      <w:r>
        <w:t xml:space="preserve"> </w:t>
      </w:r>
      <w:r>
        <w:t xml:space="preserve">- High-pass filtering</w:t>
      </w:r>
      <w:r>
        <w:t xml:space="preserve"> </w:t>
      </w:r>
      <w:r>
        <w:t xml:space="preserve">- Noise gate</w:t>
      </w:r>
      <w:r>
        <w:t xml:space="preserve"> </w:t>
      </w:r>
      <w:r>
        <w:t xml:space="preserve">- Ring buffer management</w:t>
      </w:r>
      <w:r>
        <w:t xml:space="preserve"> </w:t>
      </w:r>
      <w:r>
        <w:t xml:space="preserve">- Frame extraction</w:t>
      </w:r>
    </w:p>
    <w:bookmarkEnd w:id="32"/>
    <w:bookmarkStart w:id="33" w:name="ringbuffer-class"/>
    <w:p>
      <w:pPr>
        <w:pStyle w:val="Heading3"/>
      </w:pPr>
      <w:r>
        <w:rPr>
          <w:rStyle w:val="VerbatimChar"/>
          <w:b/>
          <w:bCs/>
        </w:rPr>
        <w:t xml:space="preserve">RingBuffer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</w:p>
    <w:p>
      <w:pPr>
        <w:pStyle w:val="FirstParagraph"/>
      </w:pPr>
      <w:r>
        <w:t xml:space="preserve">Handles:</w:t>
      </w:r>
      <w:r>
        <w:t xml:space="preserve"> </w:t>
      </w:r>
      <w:r>
        <w:t xml:space="preserve">- Sample accumulation</w:t>
      </w:r>
      <w:r>
        <w:t xml:space="preserve"> </w:t>
      </w:r>
      <w:r>
        <w:t xml:space="preserve">- Peek / skip operations</w:t>
      </w:r>
      <w:r>
        <w:t xml:space="preserve"> </w:t>
      </w:r>
      <w:r>
        <w:t xml:space="preserve">- FIFO-like behavior</w:t>
      </w:r>
      <w:r>
        <w:t xml:space="preserve"> </w:t>
      </w:r>
      <w:r>
        <w:t xml:space="preserve">- Memory-safe continuous usage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urrent-invocation-flow-console-test"/>
    <w:p>
      <w:pPr>
        <w:pStyle w:val="Heading2"/>
      </w:pPr>
      <w:r>
        <w:rPr>
          <w:b/>
          <w:bCs/>
        </w:rPr>
        <w:t xml:space="preserve">Current Invocation Flow (Console Test)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InputPipeline pipeline;</w:t>
      </w:r>
    </w:p>
    <w:p>
      <w:pPr>
        <w:pStyle w:val="Compact"/>
        <w:numPr>
          <w:ilvl w:val="0"/>
          <w:numId w:val="101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pipeline.prepare(...)</w:t>
      </w:r>
    </w:p>
    <w:p>
      <w:pPr>
        <w:pStyle w:val="Compact"/>
        <w:numPr>
          <w:ilvl w:val="0"/>
          <w:numId w:val="1012"/>
        </w:numPr>
      </w:pPr>
      <w:r>
        <w:t xml:space="preserve">Generate test audio (sine wave)</w:t>
      </w:r>
    </w:p>
    <w:p>
      <w:pPr>
        <w:pStyle w:val="Compact"/>
        <w:numPr>
          <w:ilvl w:val="0"/>
          <w:numId w:val="1012"/>
        </w:numPr>
      </w:pP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pipeline.processBlock(fakeAudio.data() + index, blockSize);</w:t>
      </w:r>
    </w:p>
    <w:p>
      <w:pPr>
        <w:pStyle w:val="Compact"/>
        <w:numPr>
          <w:ilvl w:val="0"/>
          <w:numId w:val="1013"/>
        </w:numPr>
      </w:pPr>
      <w:r>
        <w:t xml:space="preserve">Receive callbacks for each 10 ms frame</w:t>
      </w:r>
    </w:p>
    <w:p>
      <w:r>
        <w:pict>
          <v:rect style="width:0;height:1.5pt" o:hralign="center" o:hrstd="t" o:hr="t"/>
        </w:pict>
      </w:r>
    </w:p>
    <w:bookmarkEnd w:id="35"/>
    <w:bookmarkStart w:id="36" w:name="latency-summary"/>
    <w:p>
      <w:pPr>
        <w:pStyle w:val="Heading2"/>
      </w:pPr>
      <w:r>
        <w:rPr>
          <w:b/>
          <w:bCs/>
        </w:rPr>
        <w:t xml:space="preserve">Latency Summary</w:t>
      </w:r>
    </w:p>
    <w:p>
      <w:pPr>
        <w:pStyle w:val="Compact"/>
        <w:numPr>
          <w:ilvl w:val="0"/>
          <w:numId w:val="1014"/>
        </w:numPr>
      </w:pPr>
      <w:r>
        <w:t xml:space="preserve">Internal Module 1 latency:</w:t>
      </w:r>
      <w:r>
        <w:t xml:space="preserve"> </w:t>
      </w:r>
      <w:r>
        <w:rPr>
          <w:b/>
          <w:bCs/>
        </w:rPr>
        <w:t xml:space="preserve">&lt; 0.5 ms</w:t>
      </w:r>
    </w:p>
    <w:p>
      <w:pPr>
        <w:pStyle w:val="Compact"/>
        <w:numPr>
          <w:ilvl w:val="0"/>
          <w:numId w:val="1014"/>
        </w:numPr>
      </w:pPr>
      <w:r>
        <w:t xml:space="preserve">Input block size determines perceived delay (e.g., 64 samples ≈ 1.33 ms)</w:t>
      </w:r>
    </w:p>
    <w:p>
      <w:pPr>
        <w:pStyle w:val="Compact"/>
        <w:numPr>
          <w:ilvl w:val="0"/>
          <w:numId w:val="1014"/>
        </w:numPr>
      </w:pPr>
      <w:r>
        <w:t xml:space="preserve">No additional artificial buffering</w:t>
      </w:r>
      <w:r>
        <w:t xml:space="preserve"> </w:t>
      </w:r>
      <w:r>
        <w:t xml:space="preserve">Module 1 meets the 10–20 ms total engine latency requirement.</w:t>
      </w:r>
    </w:p>
    <w:p>
      <w:r>
        <w:pict>
          <v:rect style="width:0;height:1.5pt" o:hralign="center" o:hrstd="t" o:hr="t"/>
        </w:pict>
      </w:r>
    </w:p>
    <w:bookmarkEnd w:id="36"/>
    <w:bookmarkStart w:id="37" w:name="output-of-module-1"/>
    <w:p>
      <w:pPr>
        <w:pStyle w:val="Heading2"/>
      </w:pPr>
      <w:r>
        <w:rPr>
          <w:b/>
          <w:bCs/>
        </w:rPr>
        <w:t xml:space="preserve">Output of Module 1</w:t>
      </w:r>
    </w:p>
    <w:p>
      <w:pPr>
        <w:pStyle w:val="FirstParagraph"/>
      </w:pPr>
      <w:r>
        <w:t xml:space="preserve">Frames delivered to Module 2: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float*</w:t>
      </w:r>
      <w:r>
        <w:t xml:space="preserve">, 32-bit float</w:t>
      </w:r>
      <w:r>
        <w:t xml:space="preserve"> </w:t>
      </w:r>
      <w:r>
        <w:t xml:space="preserve">- Length:</w:t>
      </w:r>
      <w:r>
        <w:t xml:space="preserve"> </w:t>
      </w:r>
      <w:r>
        <w:rPr>
          <w:rStyle w:val="VerbatimChar"/>
        </w:rPr>
        <w:t xml:space="preserve">480 samples</w:t>
      </w:r>
      <w:r>
        <w:t xml:space="preserve"> </w:t>
      </w:r>
      <w:r>
        <w:t xml:space="preserve">- Rate: every</w:t>
      </w:r>
      <w:r>
        <w:t xml:space="preserve"> </w:t>
      </w:r>
      <w:r>
        <w:rPr>
          <w:rStyle w:val="VerbatimChar"/>
        </w:rPr>
        <w:t xml:space="preserve">240 samples</w:t>
      </w:r>
      <w:r>
        <w:t xml:space="preserve"> </w:t>
      </w:r>
      <w:r>
        <w:t xml:space="preserve">(~5 ms)</w:t>
      </w:r>
      <w:r>
        <w:t xml:space="preserve"> </w:t>
      </w:r>
      <w:r>
        <w:t xml:space="preserve">- Clean, stable, consistent</w:t>
      </w:r>
    </w:p>
    <w:p>
      <w:pPr>
        <w:pStyle w:val="BodyText"/>
      </w:pPr>
      <w:r>
        <w:t xml:space="preserve">These are ready for immediate feature extraction.</w:t>
      </w:r>
    </w:p>
    <w:p>
      <w:r>
        <w:pict>
          <v:rect style="width:0;height:1.5pt" o:hralign="center" o:hrstd="t" o:hr="t"/>
        </w:pict>
      </w:r>
    </w:p>
    <w:bookmarkEnd w:id="37"/>
    <w:bookmarkStart w:id="38" w:name="next-step"/>
    <w:p>
      <w:pPr>
        <w:pStyle w:val="Heading2"/>
      </w:pPr>
      <w:r>
        <w:rPr>
          <w:b/>
          <w:bCs/>
        </w:rPr>
        <w:t xml:space="preserve">Next Step</w:t>
      </w:r>
    </w:p>
    <w:p>
      <w:pPr>
        <w:pStyle w:val="FirstParagraph"/>
      </w:pPr>
      <w:r>
        <w:t xml:space="preserve">Proceed to:</w:t>
      </w:r>
      <w:r>
        <w:t xml:space="preserve"> </w:t>
      </w:r>
      <w:r>
        <w:rPr>
          <w:b/>
          <w:bCs/>
        </w:rPr>
        <w:t xml:space="preserve">Module 2 – Feature Extraction</w:t>
      </w:r>
      <w:r>
        <w:t xml:space="preserve"> </w:t>
      </w:r>
      <w:r>
        <w:t xml:space="preserve">(new dedicated chat)</w:t>
      </w:r>
    </w:p>
    <w:p>
      <w:pPr>
        <w:pStyle w:val="BodyText"/>
      </w:pPr>
      <w:r>
        <w:t xml:space="preserve">Module 2 will:</w:t>
      </w:r>
      <w:r>
        <w:t xml:space="preserve"> </w:t>
      </w:r>
      <w:r>
        <w:t xml:space="preserve">- Take frames from Module 1</w:t>
      </w:r>
      <w:r>
        <w:t xml:space="preserve"> </w:t>
      </w:r>
      <w:r>
        <w:t xml:space="preserve">- Convert to mel-spectrogram / HuBERT features</w:t>
      </w:r>
      <w:r>
        <w:t xml:space="preserve"> </w:t>
      </w:r>
      <w:r>
        <w:t xml:space="preserve">- Provide input to AlterDub’s Core Model</w:t>
      </w:r>
    </w:p>
    <w:p>
      <w:r>
        <w:pict>
          <v:rect style="width:0;height:1.5pt" o:hralign="center" o:hrstd="t" o:hr="t"/>
        </w:pict>
      </w:r>
    </w:p>
    <w:bookmarkEnd w:id="38"/>
    <w:bookmarkStart w:id="39" w:name="status"/>
    <w:p>
      <w:pPr>
        <w:pStyle w:val="Heading2"/>
      </w:pPr>
      <w:r>
        <w:rPr>
          <w:b/>
          <w:bCs/>
        </w:rPr>
        <w:t xml:space="preserve">Status</w:t>
      </w:r>
    </w:p>
    <w:p>
      <w:pPr>
        <w:pStyle w:val="FirstParagraph"/>
      </w:pPr>
      <w:r>
        <w:t xml:space="preserve">✔ Module 1 – v1.2 is complete, tested, and plugin-ready.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2025-11-22T10:15:41Z</dcterms:created>
  <dcterms:modified xsi:type="dcterms:W3CDTF">2025-11-22T10:15:41Z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