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b/>
          <w:color w:val="182B49"/>
          <w:sz w:val="52"/>
        </w:rPr>
        <w:t>기술 보고서: 완전 자율 쇼핑 파트너</w:t>
      </w:r>
    </w:p>
    <w:p>
      <w:pPr>
        <w:spacing w:after="480"/>
        <w:jc w:val="center"/>
      </w:pPr>
      <w:r>
        <w:rPr>
          <w:b/>
          <w:color w:val="E67E22"/>
          <w:sz w:val="28"/>
        </w:rPr>
        <w:t>비전 인식, 자율 주행, 로봇 팔의 유기적 결합 파이프라인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</w:rPr>
              <w:t>팀명:</w:t>
            </w:r>
          </w:p>
        </w:tc>
        <w:tc>
          <w:tcPr>
            <w:tcW w:type="dxa" w:w="451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완수상병</w:t>
            </w:r>
          </w:p>
        </w:tc>
      </w:tr>
      <w:tr>
        <w:tc>
          <w:tcPr>
            <w:tcW w:type="dxa" w:w="451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</w:rPr>
              <w:t>참여 연구원:</w:t>
            </w:r>
          </w:p>
        </w:tc>
        <w:tc>
          <w:tcPr>
            <w:tcW w:type="dxa" w:w="451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김완식(PM), 이수혁, 이상휘, 박병기</w:t>
            </w:r>
          </w:p>
        </w:tc>
      </w:tr>
      <w:tr>
        <w:tc>
          <w:tcPr>
            <w:tcW w:type="dxa" w:w="451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82B49"/>
              </w:rPr>
              <w:t>작성일:</w:t>
            </w:r>
          </w:p>
        </w:tc>
        <w:tc>
          <w:tcPr>
            <w:tcW w:type="dxa" w:w="451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2026년 6월 12일</w:t>
            </w:r>
          </w:p>
        </w:tc>
      </w:tr>
    </w:tbl>
    <w:p>
      <w:pPr>
        <w:spacing w:after="240"/>
      </w:pPr>
    </w:p>
    <w:p>
      <w:pPr>
        <w:keepNext/>
        <w:spacing w:before="480" w:after="240"/>
      </w:pPr>
      <w:r>
        <w:rPr>
          <w:rFonts w:ascii="Malgun Gothic" w:hAnsi="Malgun Gothic"/>
          <w:b/>
          <w:color w:val="182B49"/>
          <w:sz w:val="36"/>
        </w:rPr>
        <w:t>1. 프로젝트 개요 (Project Overview)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1.1 배경 및 문제 정의 (Problem Statement)</w:t>
      </w:r>
    </w:p>
    <w:p>
      <w:r>
        <w:t>현재 마트, 물류센터, 병원 등 현업의 이송 및 보조 시스템은 '단순 사용자 추종' 또는 '지정된 정적 위치에서의 파지 및 분류' 형태로 기능이 완전히 파편화되어 있습니다. 이로 인해 거동이 불편한 노약자의 쇼핑을 실시간으로 보조하거나, 동적으로 변화하는 환경 내에서 높은 선반에 위치한 다양한 물품을 적재·수납하는 복합적인 복합 태스크(Multi-task)를 단일 시스템이 연속적으로 수행하지 못하는 심각한 프로세스 병목 현상이 존재합니다. 본 프로젝트는 비전 인식(Sense), 자율 주행(Mobility), 로봇 팔(Manipulation)을 유기적으로 결합하여 이러한 단절을 해결하고자 합니다.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1.2 핵심 타깃 및 도입의 기대 효과</w:t>
      </w:r>
    </w:p>
    <w:p>
      <w:pPr>
        <w:pStyle w:val="ListBullet"/>
      </w:pPr>
      <w:r>
        <w:rPr>
          <w:b/>
        </w:rPr>
        <w:t xml:space="preserve">핵심 타깃: </w:t>
      </w:r>
      <w:r>
        <w:t>대형 마트 및 상업용 물류 센터 내에서 자율적인 물품 운반, 타겟팅 파지 및 적재 보조를 필요로 하는 이용자 및 현업 관리자.</w:t>
      </w:r>
    </w:p>
    <w:p>
      <w:pPr>
        <w:pStyle w:val="ListBullet"/>
      </w:pPr>
      <w:r>
        <w:rPr>
          <w:b/>
        </w:rPr>
        <w:t xml:space="preserve">정량적 기대 효과: </w:t>
      </w:r>
      <w:r>
        <w:t>인지-주행-조작 제어 전반에 걸친 예외 상황 처리 루틴화를 통해 시스템 다운타임(Downtime)을 최소화하고, 물품 적재 및 바구니 수납 작업 성공률을 95% 이상으로 끌어올립니다.</w:t>
      </w:r>
    </w:p>
    <w:p>
      <w:pPr>
        <w:pStyle w:val="ListBullet"/>
      </w:pPr>
      <w:r>
        <w:rPr>
          <w:b/>
        </w:rPr>
        <w:t xml:space="preserve">정성적 기대 효과: </w:t>
      </w:r>
      <w:r>
        <w:t>끊김 없는 비대면·무인 보조 프로세스 경험을 제공함으로써, 서비스 로봇 인프라의 실무 적용 가능성을 입증하고 사용자 편의성을 극대화합니다.</w:t>
      </w:r>
    </w:p>
    <w:p>
      <w:pPr>
        <w:keepNext/>
        <w:spacing w:before="480" w:after="240"/>
      </w:pPr>
      <w:r>
        <w:rPr>
          <w:rFonts w:ascii="Malgun Gothic" w:hAnsi="Malgun Gothic"/>
          <w:b/>
          <w:color w:val="182B49"/>
          <w:sz w:val="36"/>
        </w:rPr>
        <w:t>2. 요구사항 명세서 (Requirements Specification)</w:t>
      </w:r>
    </w:p>
    <w:p>
      <w:r>
        <w:t>모호한 표현을 배제하고, 테스트 및 검증이 가능한 정량적 수치(속도, 성공률, 허용 오차 등)를 기준으로 작성되었습니다.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2.1 기능적 요구사항 (Functional Requirements)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요구사항 명세 (Description)</w:t>
            </w:r>
          </w:p>
        </w:tc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타깃 지표 (Metric/KPI)</w:t>
            </w:r>
          </w:p>
        </w:tc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FR-01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인지 (AI)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RGB-D 카메라를 통해 사용자를 인식 및 추적하고, 레이저 타겟팅의 픽셀 체류 시간을 검증해야 한다.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YOLOv8/DeepSORT 객체 인식률 90% 이상, 15 FPS 이상 및 동일 픽셀 1.5초 이상 체류 시 3D 좌표 추출.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High</w:t>
            </w:r>
          </w:p>
        </w:tc>
      </w:tr>
      <w:tr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FR-02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주행 (Nav)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RealSense Depth 데이터와 연동하여 실시간으로 목표물과의 거리를 계산하고 정밀 제어해야 한다.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PID 주행 제어를 통한 실시간 안전거리 유지 및 목표물 접근 시 정밀 주행(측위 도달 오차 반경 ±5cm 이내).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High</w:t>
            </w:r>
          </w:p>
        </w:tc>
      </w:tr>
      <w:tr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FR-03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회피 (Control)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주행 및 파지 경로 상에 돌발적인 예외 상황이나 동적 장애물 출현 시 정지 또는 우회해야 한다.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장애물 50cm 앞 급정지 수행. 시야 상실 시 제자리 회전 탐색, 파지 실패 시 Phase 1 복귀 및 궤적 재설계.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High</w:t>
            </w:r>
          </w:p>
        </w:tc>
      </w:tr>
      <w:tr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FR-04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조작 (Arm)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목표물 공간 좌표 획득 후 로봇 팔 궤적을 생성하여 물품 파지 및 바구니 수납을 완료해야 한다.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MoveIt2 역기구학(IK) 계산을 통한 싱귤러리티 회피 궤적 계획, 파지 및 수납 성공률 95% 이상.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Medium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2.2 비기능적 요구사항 (Non-Functional Requirements)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요구사항 ID</w:t>
            </w:r>
          </w:p>
        </w:tc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카테고리</w:t>
            </w:r>
          </w:p>
        </w:tc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요구사항 명세 (Description)</w:t>
            </w:r>
          </w:p>
        </w:tc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제약 사항 (Constraints)</w:t>
            </w:r>
          </w:p>
        </w:tc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NFR-01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환경 (OS)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ROS 2 환경 내에서 인지, 주행, 조작 파이프라인의 실시간 연동 및 컴포넌트 통합이 보장되어야 한다.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호환 런타임: Ubuntu 24.04, ROS 2 Jazzy. MoveIt2 및 TF Tree 연산 주기 동기화 필수.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High</w:t>
            </w:r>
          </w:p>
        </w:tc>
      </w:tr>
      <w:tr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NFR-02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성능 (HW)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메인 마스터 노드 컴퓨터에서의 고부하 연산 지연을 최소화하여 하드웨어 제어 지연을 방지해야 한다.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Jetson Orin Nano 기반 추론 주기 유지. 시리얼 인터페이스 통신 주기 50Hz 이상 보장.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High</w:t>
            </w:r>
          </w:p>
        </w:tc>
      </w:tr>
      <w:tr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NFR-03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안전 (Safety)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프로세스 단계 변환 및 하드웨어 구동 시 오작동으로 인한 사고를 방지해야 한다.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제어 노드 간 State Machine 연동 필수. 로봇 팔 구동 시 모바일 베이스는 강제 Fixed State 상태를 유지.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High</w:t>
            </w:r>
          </w:p>
        </w:tc>
      </w:tr>
    </w:tbl>
    <w:p>
      <w:pPr>
        <w:keepNext/>
        <w:spacing w:before="480" w:after="240"/>
      </w:pPr>
      <w:r>
        <w:rPr>
          <w:rFonts w:ascii="Malgun Gothic" w:hAnsi="Malgun Gothic"/>
          <w:b/>
          <w:color w:val="182B49"/>
          <w:sz w:val="36"/>
        </w:rPr>
        <w:t>3. 시스템 아키텍처 및 데이터 흐름도 (System Architecture)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3.1 하드웨어 스택 (Hardware Stack)</w:t>
      </w:r>
    </w:p>
    <w:p>
      <w:pPr>
        <w:pStyle w:val="ListBullet"/>
      </w:pPr>
      <w:r>
        <w:rPr>
          <w:b/>
        </w:rPr>
        <w:t>메인 컴퓨팅 파워 (Master Node): Jetson Orin Nano</w:t>
        <w:br/>
      </w:r>
      <w:r>
        <w:t>역할: AI 비전 추론(YOLO/DeepSORT), 실시간 Depth 연산, TF Tree 좌표계 변환 처리, MoveIt2 기반 역기구학 궤적 생성 및 시스템 상태 머신 관리.</w:t>
      </w:r>
    </w:p>
    <w:p>
      <w:pPr>
        <w:pStyle w:val="ListBullet"/>
      </w:pPr>
      <w:r>
        <w:rPr>
          <w:b/>
        </w:rPr>
        <w:t>임베디드 제어기 및 구동부 (Actuator):</w:t>
        <w:br/>
      </w:r>
      <w:r>
        <w:t>하체 (Mobility): myAGV 2023 (메카넘 휠 기반 전후/좌우 평행 이동 및 제자리 회전 제어)</w:t>
        <w:br/>
        <w:t>상체 (Manipulation): myCobot 280 Pi (6축 다관절 궤적 추종 및 엔드이펙터 그리퍼 제어)</w:t>
      </w:r>
    </w:p>
    <w:p>
      <w:pPr>
        <w:pStyle w:val="ListBullet"/>
      </w:pPr>
      <w:r>
        <w:rPr>
          <w:b/>
        </w:rPr>
        <w:t>센서 페이로드 (Sensor Payload): RealSense D435 RGB-D 카메라</w:t>
        <w:br/>
      </w:r>
      <w:r>
        <w:t>역할: 실시간 RGB 영상 및 고정밀 3차원 공간 Depth 데이터 수집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3.2 소프트웨어 &amp; 통신 토픽 명세 (Topic &amp; Node Specification)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퍼블리셔 노드 (Publisher)</w:t>
            </w:r>
          </w:p>
        </w:tc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토픽명 (Topic Name)</w:t>
            </w:r>
          </w:p>
        </w:tc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메시지 타입 (Message Type)</w:t>
            </w:r>
          </w:p>
        </w:tc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서브스크라이버 노드 (Subscriber)</w:t>
            </w:r>
          </w:p>
        </w:tc>
        <w:tc>
          <w:tcPr>
            <w:tcW w:type="dxa" w:w="1806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camera_node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/camera/color/image_raw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sensor_msgs/Image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vision_processor_node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RealSense D435 수집 실시간 2D RGB 이미지 프레임 전송</w:t>
            </w:r>
          </w:p>
        </w:tc>
      </w:tr>
      <w:tr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camera_node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/camera/depth/image_raw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sensor_msgs/Image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target_estimator_node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픽셀 중심점 연산 및 상대 공간 좌표 추출용 Depth 데이터</w:t>
            </w:r>
          </w:p>
        </w:tc>
      </w:tr>
      <w:tr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vision_processor_node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/detected_human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geometry_msgs/PoseStamped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agv_follower_controller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YOLO/DeepSORT로 추적된 사용자의 실시간 상대 위치 좌표</w:t>
            </w:r>
          </w:p>
        </w:tc>
      </w:tr>
      <w:tr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target_estimator_node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/coords_goal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geometry_msgs/Point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manipulation_controller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카메라 좌표계에서 TF 변환을 거친 로봇 팔 베이스 기준 목표 좌표</w:t>
            </w:r>
          </w:p>
        </w:tc>
      </w:tr>
      <w:tr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agv_follower_controller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/cmd_vel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geometry_msgs/Twist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myagv_base_node</w:t>
            </w:r>
          </w:p>
        </w:tc>
        <w:tc>
          <w:tcPr>
            <w:tcW w:type="dxa" w:w="180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PID 제어를 통해 안전거리를 유지하기 위한 섀시 제어 속도 명령</w:t>
            </w:r>
          </w:p>
        </w:tc>
      </w:tr>
      <w:tr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manipulation_controller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/joint_trajectory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trajectory_msgs/JointTrajectory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sz w:val="19"/>
              </w:rPr>
              <w:t>mycobot_driver_node</w:t>
            </w:r>
          </w:p>
        </w:tc>
        <w:tc>
          <w:tcPr>
            <w:tcW w:type="dxa" w:w="1806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MoveIt2로 생성된 특이점 회피 반영 6축 관절 각도 명령</w:t>
            </w:r>
          </w:p>
        </w:tc>
      </w:tr>
    </w:tbl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3.3 좌표계 (TF Tree) 설계도</w:t>
      </w:r>
    </w:p>
    <w:p>
      <w:r>
        <w:t>실시간 센서 데이터 기반 구동부 매핑을 위해 글로벌 맵(map)과 오도메트리(odom) 기준 간의 관계를 다음과 같이 계층적으로 정의합니다. 로봇 팔의 제어 목표 좌표(coords_goal)는 로봇 팔의 고정 베이스 링크인 link1을 기준으로 변환되어 연산 단절을 방지합니다.</w:t>
      </w:r>
    </w:p>
    <w:p>
      <w:pPr>
        <w:spacing w:before="240" w:after="240"/>
        <w:ind w:left="720" w:right="720"/>
      </w:pPr>
      <w:r>
        <w:rPr>
          <w:rFonts w:ascii="Consolas" w:hAnsi="Consolas"/>
          <w:color w:val="182B49"/>
          <w:sz w:val="20"/>
        </w:rPr>
        <w:t>map (글로벌 고정 좌표계)</w:t>
        <w:br/>
        <w:t xml:space="preserve"> └── odom (로컬 주행 오도메트리 기준점)</w:t>
        <w:br/>
        <w:t xml:space="preserve">      └── base_footprint</w:t>
        <w:br/>
        <w:t xml:space="preserve">           └── base_link (myAGV 차시 중심점)</w:t>
        <w:br/>
        <w:t xml:space="preserve">                ├── camera_link (RealSense D435 광학 중심점)</w:t>
        <w:br/>
        <w:t xml:space="preserve">                └── link1 (myCobot 280 Pi 로봇 팔 베이스 고정점)</w:t>
        <w:br/>
        <w:t xml:space="preserve">                     └── link2 ── link3 ── link4 ── link5 ── link6</w:t>
        <w:br/>
        <w:t xml:space="preserve">                          └── end_effector (그리퍼 툴 좌표계)</w:t>
      </w:r>
    </w:p>
    <w:p>
      <w:pPr>
        <w:keepNext/>
        <w:spacing w:before="480" w:after="240"/>
      </w:pPr>
      <w:r>
        <w:rPr>
          <w:rFonts w:ascii="Malgun Gothic" w:hAnsi="Malgun Gothic"/>
          <w:b/>
          <w:color w:val="182B49"/>
          <w:sz w:val="36"/>
        </w:rPr>
        <w:t>4. 시뮬레이션 및 테스트 계획 (Sim-to-Real Strategy)</w:t>
      </w:r>
    </w:p>
    <w:p>
      <w:r>
        <w:t>하드웨어의 물리적 파손 및 예외 상황으로 인한 오작동을 방지하기 위해, 가상 환경 내 선행 검증 프로세스를 아래와 같이 정립합니다.</w:t>
      </w:r>
    </w:p>
    <w:p>
      <w:pPr>
        <w:pStyle w:val="ListBullet"/>
      </w:pPr>
      <w:r>
        <w:rPr>
          <w:b/>
        </w:rPr>
        <w:t xml:space="preserve">4.1 조작(Manipulation) 궤적 검증: </w:t>
      </w:r>
      <w:r>
        <w:t>실물 로봇 가동 전, MoveIt2 시뮬레이터를 활용하여 생성된 역기구학(IK) 계산 결과의 수학적 유효성을 검증합니다. 이를 통해 특정 각도에서 로봇 팔이 멈추거나 꼬이는 특이점(Singularity) 현상 및 연산 오류를 사전에 필터링하고 충돌 회피 알고리즘을 테스트합니다.</w:t>
      </w:r>
    </w:p>
    <w:p>
      <w:pPr>
        <w:pStyle w:val="ListBullet"/>
      </w:pPr>
      <w:r>
        <w:rPr>
          <w:b/>
        </w:rPr>
        <w:t xml:space="preserve">4.2 주행(Mobility) 및 안전 접근 검증: </w:t>
      </w:r>
      <w:r>
        <w:t>가상 물리 엔진 환경 내에서 사용자 추종 모드(Phase 1)에서 타겟팅 모드(Phase 2)로 전이되는 상태 전환 트리거의 신뢰성을 실측합니다. 시뮬레이션 내 PID 제어 루프를 사전 튜닝하여, 실제 기기 이식 시 급발진이나 급정거 없이 부드러운 안전거리가 확보되는지 검증합니다.</w:t>
      </w:r>
    </w:p>
    <w:p>
      <w:pPr>
        <w:keepNext/>
        <w:spacing w:before="480" w:after="240"/>
      </w:pPr>
      <w:r>
        <w:rPr>
          <w:rFonts w:ascii="Malgun Gothic" w:hAnsi="Malgun Gothic"/>
          <w:b/>
          <w:color w:val="182B49"/>
          <w:sz w:val="36"/>
        </w:rPr>
        <w:t>5. 안전 및 예외 처리 시스템 (Fail-Safe Matrix)</w:t>
      </w:r>
    </w:p>
    <w:p>
      <w:r>
        <w:t>본 시스템은 연속 운전 중 발생할 수 있는 데이터 손실 및 하드웨어 오류에 대응하기 위해 다음과 같은 3중 안전 매트릭스를 포함합니다.</w:t>
      </w:r>
    </w:p>
    <w:p>
      <w:pPr>
        <w:pStyle w:val="ListNumber"/>
      </w:pPr>
      <w:r>
        <w:rPr>
          <w:b/>
        </w:rPr>
        <w:t xml:space="preserve">[인지 예외] 사용자 추적 상실 (Target Lost): </w:t>
      </w:r>
      <w:r>
        <w:t>시야 상실 시 즉시 주행을 멈추고 안전 모드로 진입하며, 제자리에서 저속 회전(Spin Search)을 수행하여 객체를 재탐색합니다. 타임아웃(10초) 초과 시 복귀 신호를 발행합니다.</w:t>
      </w:r>
    </w:p>
    <w:p>
      <w:pPr>
        <w:pStyle w:val="ListNumber"/>
      </w:pPr>
      <w:r>
        <w:rPr>
          <w:b/>
        </w:rPr>
        <w:t xml:space="preserve">[조작 예외] 물품 파지 실패 (Grip Failure): </w:t>
      </w:r>
      <w:r>
        <w:t>작업 반경 초과 또는 미끄러짐으로 인해 파지 실패 이벤트 감지 시, 로봇 팔을 즉시 홈(Home) 위치로 리셋하고 경고 알림(음성/LED)을 발생시킨 후 초기 대기 단계(Phase 1)로 복귀시킵니다.</w:t>
      </w:r>
    </w:p>
    <w:p>
      <w:pPr>
        <w:pStyle w:val="ListNumber"/>
      </w:pPr>
      <w:r>
        <w:rPr>
          <w:b/>
        </w:rPr>
        <w:t xml:space="preserve">[주행 예외] 돌발 장애물 차단 (Collision Avoidance): </w:t>
      </w:r>
      <w:r>
        <w:t>경로 상에 이동식 동적 장애물이 돌발 진입하는 경우, 센서 인터록(Interlock)을 통해 50cm 전방에서 급정지를 수행하며, 전체 시스템 상태 머신을 일시 정지(Pause)하고 대안 주행 궤적을 재설계합니다.</w:t>
      </w:r>
    </w:p>
    <w:p>
      <w:pPr>
        <w:keepNext/>
        <w:spacing w:before="480" w:after="240"/>
      </w:pPr>
      <w:r>
        <w:rPr>
          <w:rFonts w:ascii="Malgun Gothic" w:hAnsi="Malgun Gothic"/>
          <w:b/>
          <w:color w:val="182B49"/>
          <w:sz w:val="36"/>
        </w:rPr>
        <w:t>6. 작업 분할 구조 및 마일스톤 (WBS &amp; R&amp;R)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6.1 핵심 개발 마일스톤 (Milestones)</w:t>
      </w:r>
    </w:p>
    <w:p>
      <w:pPr>
        <w:pStyle w:val="ListBullet"/>
      </w:pPr>
      <w:r>
        <w:rPr>
          <w:b/>
        </w:rPr>
        <w:t xml:space="preserve">Milestone 1 (AGV 주행 아키텍처 단일화): </w:t>
      </w:r>
      <w:r>
        <w:t>사용자 추종 시 /cmd_vel 직접 제어 루프와 물체 접근 시 Nav2 goal_pose 제어 방식을 통합하거나 단일 주행 환경으로 통일하는 아키텍처 확정.</w:t>
      </w:r>
    </w:p>
    <w:p>
      <w:pPr>
        <w:pStyle w:val="ListBullet"/>
      </w:pPr>
      <w:r>
        <w:rPr>
          <w:b/>
        </w:rPr>
        <w:t xml:space="preserve">Milestone 2 (인터페이스 실측 및 매핑): </w:t>
      </w:r>
      <w:r>
        <w:t>로봇 하드웨어 구동 후 ros2 topic list를 실측하여 AGV가 실제 발행하는 위치 토픽(/odom, /amcl_pose, /tf)과의 통신 정합성 검증 완료.</w:t>
      </w:r>
    </w:p>
    <w:p>
      <w:pPr>
        <w:pStyle w:val="ListBullet"/>
      </w:pPr>
      <w:r>
        <w:rPr>
          <w:b/>
        </w:rPr>
        <w:t xml:space="preserve">Milestone 3 (좌표계 기준점 구현): </w:t>
      </w:r>
      <w:r>
        <w:t>카메라 좌표계-로봇 팔 베이스 간의 동적 TF 변환 알고리즘 정립 및 Jetson 마스터 노드 이식 완료.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182B49"/>
          <w:sz w:val="28"/>
        </w:rPr>
        <w:t>6.2 WBS 및 팀원별 R&amp;R (Roles &amp; Responsibilities)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일정 / 단계</w:t>
            </w:r>
          </w:p>
        </w:tc>
        <w:tc>
          <w:tcPr>
            <w:tcW w:type="dxa" w:w="2257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핵심 태스크 (Jira/GitHub Issue)</w:t>
            </w:r>
          </w:p>
        </w:tc>
        <w:tc>
          <w:tcPr>
            <w:tcW w:type="dxa" w:w="2257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담당자</w:t>
            </w:r>
          </w:p>
        </w:tc>
        <w:tc>
          <w:tcPr>
            <w:tcW w:type="dxa" w:w="2257"/>
            <w:shd w:fill="18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산출물 (Commit/PR)</w:t>
            </w:r>
          </w:p>
        </w:tc>
      </w:tr>
      <w:tr>
        <w:tc>
          <w:tcPr>
            <w:tcW w:type="dxa" w:w="22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1주차</w:t>
              <w:br/>
              <w:t>(환경 구축)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Master Node (Jetson Orin Nano) 중심 인지, 주행, 제어 전체 통신 아키텍처 파이프라인 설계 및 통합 개발 환경 구축.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@김완식 (PM / 비전)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master_pipeline_bridge 패키지 및 AI 비전-센서 연동 스크립트</w:t>
            </w:r>
          </w:p>
        </w:tc>
      </w:tr>
      <w:tr>
        <w:tc>
          <w:tcPr>
            <w:tcW w:type="dxa" w:w="2257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2주차</w:t>
              <w:br/>
              <w:t>(주행 제어)</w:t>
            </w:r>
          </w:p>
        </w:tc>
        <w:tc>
          <w:tcPr>
            <w:tcW w:type="dxa" w:w="2257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myAGV 2023 메카넘 휠 기반 전후/좌우 주행 제어 로직 구현 및 PID 기반 실시간 안전거리 유지 인터페이스 설계.</w:t>
            </w:r>
          </w:p>
        </w:tc>
        <w:tc>
          <w:tcPr>
            <w:tcW w:type="dxa" w:w="2257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@이수혁 (Mobility)</w:t>
            </w:r>
          </w:p>
        </w:tc>
        <w:tc>
          <w:tcPr>
            <w:tcW w:type="dxa" w:w="2257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myagv_pid_controller 노드 소스코드 및 /cmd_vel 발행 제어 스크립트</w:t>
            </w:r>
          </w:p>
        </w:tc>
      </w:tr>
      <w:tr>
        <w:tc>
          <w:tcPr>
            <w:tcW w:type="dxa" w:w="22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3주차</w:t>
              <w:br/>
              <w:t>(조작 제어)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myCobot 280 Pi 역기구학(IK) 수치 연산 설계, MoveIt2 기반 충돌 회피 파지 궤적 생성 및 그리퍼 제어 구현.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@이상휘 (Manipulation)</w:t>
            </w:r>
          </w:p>
        </w:tc>
        <w:tc>
          <w:tcPr>
            <w:tcW w:type="dxa" w:w="22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mycobot_ik_trajectory 패키지 및 로봇 팔 조작/수납 상태 머신 코드</w:t>
            </w:r>
          </w:p>
        </w:tc>
      </w:tr>
      <w:tr>
        <w:tc>
          <w:tcPr>
            <w:tcW w:type="dxa" w:w="2257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4주차</w:t>
              <w:br/>
              <w:t>(하드웨어 통합)</w:t>
            </w:r>
          </w:p>
        </w:tc>
        <w:tc>
          <w:tcPr>
            <w:tcW w:type="dxa" w:w="2257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시스템 하드웨어 결선, 카메라-로봇 팔 간 실시간 TF Tree 좌표계 변환 파이프라인 구현 및 통합 레포지토리 형상 관리.</w:t>
            </w:r>
          </w:p>
        </w:tc>
        <w:tc>
          <w:tcPr>
            <w:tcW w:type="dxa" w:w="2257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@박병기 (통합/Git)</w:t>
            </w:r>
          </w:p>
        </w:tc>
        <w:tc>
          <w:tcPr>
            <w:tcW w:type="dxa" w:w="2257"/>
            <w:shd w:fill="F8F9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integrated_tf_tree_launcher 및 통합 레포지토리 마스터 브랜치 구축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C404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