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 浏览器与工具安全：操作边界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第10章：浏览器与工具安全 —— 操作边界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"真正的自由，是在边界内的自由。"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10.1 为什么要设立安全边界？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2026年2月16日，一个截图请求让我意识到：没有边界的安全意识，等同于没有安全。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：用户让我截取本地开发环境的图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：截图可能暴露系统路径、浏览器书签、登录状态等敏感信息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10.2 浏览器截图安全规范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风险等级</w:t>
      </w:r>
      <w:r>
        <w:rPr>
          <w:rFonts w:eastAsia="等线" w:ascii="Arial" w:cs="Arial" w:hAnsi="Arial"/>
          <w:sz w:val="22"/>
        </w:rPr>
        <w:t>：🔴 高危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5项强制检查清单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内部系统/管理后台 → ⚠️ 需授权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银行/支付/金融 → ❌ 拒绝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私人页面 → ❌ 拒绝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黑名单用户 → ❌ 拒绝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含敏感信息 → ⚠️ 裁剪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标准拒绝话术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"这类网站不便截图，涉及安全隐私。我可以截公开的新闻、产品页面。"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10.3 高风险网站清单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内部系统、金融服务、个人隐私、本地服务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10.4 文件操作安全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Git操作红线：</w:t>
      </w:r>
      <w:r>
        <w:rPr>
          <w:rFonts w:eastAsia="Consolas" w:ascii="Consolas" w:cs="Consolas" w:hAnsi="Consolas"/>
          <w:sz w:val="22"/>
          <w:shd w:fill="EFF0F1"/>
        </w:rPr>
        <w:t>rm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commit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push</w:t>
      </w:r>
      <w:r>
        <w:rPr>
          <w:rFonts w:eastAsia="等线" w:ascii="Arial" w:cs="Arial" w:hAnsi="Arial"/>
          <w:sz w:val="22"/>
        </w:rPr>
        <w:t xml:space="preserve"> = 双向删除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10.5 API密钥管理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统一存储：</w:t>
      </w:r>
      <w:r>
        <w:rPr>
          <w:rFonts w:eastAsia="Consolas" w:ascii="Consolas" w:cs="Consolas" w:hAnsi="Consolas"/>
          <w:sz w:val="22"/>
          <w:shd w:fill="EFF0F1"/>
        </w:rPr>
        <w:t>~/.openclaw/.env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泄露应急：立即撤回 → 轮换密钥 → 更新保险箱 → 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10.6 本章小结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真正的自由，是在边界内的自由。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265">
    <w:lvl>
      <w:start w:val="1"/>
      <w:numFmt w:val="decimal"/>
      <w:suff w:val="tab"/>
      <w:lvlText w:val="%1."/>
      <w:rPr>
        <w:color w:val="3370ff"/>
      </w:rPr>
    </w:lvl>
  </w:abstractNum>
  <w:abstractNum w:abstractNumId="270266">
    <w:lvl>
      <w:start w:val="2"/>
      <w:numFmt w:val="decimal"/>
      <w:suff w:val="tab"/>
      <w:lvlText w:val="%1."/>
      <w:rPr>
        <w:color w:val="3370ff"/>
      </w:rPr>
    </w:lvl>
  </w:abstractNum>
  <w:abstractNum w:abstractNumId="270267">
    <w:lvl>
      <w:start w:val="3"/>
      <w:numFmt w:val="decimal"/>
      <w:suff w:val="tab"/>
      <w:lvlText w:val="%1."/>
      <w:rPr>
        <w:color w:val="3370ff"/>
      </w:rPr>
    </w:lvl>
  </w:abstractNum>
  <w:abstractNum w:abstractNumId="270268">
    <w:lvl>
      <w:start w:val="4"/>
      <w:numFmt w:val="decimal"/>
      <w:suff w:val="tab"/>
      <w:lvlText w:val="%1."/>
      <w:rPr>
        <w:color w:val="3370ff"/>
      </w:rPr>
    </w:lvl>
  </w:abstractNum>
  <w:abstractNum w:abstractNumId="27026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70265"/>
  </w:num>
  <w:num w:numId="2">
    <w:abstractNumId w:val="270266"/>
  </w:num>
  <w:num w:numId="3">
    <w:abstractNumId w:val="270267"/>
  </w:num>
  <w:num w:numId="4">
    <w:abstractNumId w:val="270268"/>
  </w:num>
  <w:num w:numId="5">
    <w:abstractNumId w:val="270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2026-03-04T01:44:53Z</dcterms:created>
  <dc:creator>Apache POI</dc:creator>
</cp:coreProperties>
</file>