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09-👥 会话管理与多代理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：管理多个独立会话，配置多代理路由策略，实现不同场景下的专业化AI服务。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基础部署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OpenClaw 配置体系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什么是会话管理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支持</w:t>
      </w:r>
      <w:r>
        <w:rPr>
          <w:rFonts w:eastAsia="等线" w:ascii="Arial" w:cs="Arial" w:hAnsi="Arial"/>
          <w:b w:val="true"/>
          <w:sz w:val="22"/>
        </w:rPr>
        <w:t>多会话并行</w:t>
      </w:r>
      <w:r>
        <w:rPr>
          <w:rFonts w:eastAsia="等线" w:ascii="Arial" w:cs="Arial" w:hAnsi="Arial"/>
          <w:sz w:val="22"/>
        </w:rPr>
        <w:t>，每个会话：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有独立的上下文记忆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可配置不同的AI代理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可设置不同的权限策略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单用户多会话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场景：工作 vs 生活分离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"bindings": [</w:t>
              <w:br/>
              <w:t xml:space="preserve">    {</w:t>
              <w:br/>
              <w:t xml:space="preserve">      "agentId": "work-agent",</w:t>
              <w:br/>
              <w:t xml:space="preserve">      "match": {</w:t>
              <w:br/>
              <w:t xml:space="preserve">        "channel": "feishu",</w:t>
              <w:br/>
              <w:t xml:space="preserve">        "peer": { "id": "ou_xxx" },</w:t>
              <w:br/>
              <w:t xml:space="preserve">        "session": { "tag": "work" 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"personal-agent",</w:t>
              <w:br/>
              <w:t xml:space="preserve">      "match": {</w:t>
              <w:br/>
              <w:t xml:space="preserve">        "channel": "feishu",</w:t>
              <w:br/>
              <w:t xml:space="preserve">        "peer": { "id": "ou_xxx" },</w:t>
              <w:br/>
              <w:t xml:space="preserve">        "session": { "tag": "personal" 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切换会话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用户：/session work</w:t>
              <w:br/>
            </w:r>
            <w:r>
              <w:rPr>
                <w:rFonts w:eastAsia="Consolas" w:ascii="Consolas" w:cs="Consolas" w:hAnsi="Consolas"/>
                <w:sz w:val="22"/>
              </w:rPr>
              <w:t>用户：/session personal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多代理路由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场景：不同任务不同专家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技术问题 → 技术代理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"bindings": [</w:t>
              <w:br/>
              <w:t xml:space="preserve">    {</w:t>
              <w:br/>
              <w:t xml:space="preserve">      "agentId": "tech-support",</w:t>
              <w:br/>
              <w:t xml:space="preserve">      "match": {</w:t>
              <w:br/>
              <w:t xml:space="preserve">        "keywords": ["代码", "bug", "报错", "部署"]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"agentId": "writing-assistant",</w:t>
              <w:br/>
              <w:t xml:space="preserve">      "match": {</w:t>
              <w:br/>
              <w:t xml:space="preserve">        "keywords": ["写作", "润色", "文案"]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会话持久化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保存会话状态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导出会话</w:t>
              <w:br/>
              <w:t>openclaw session export --id session-001 --file /tmp/session.json</w:t>
              <w:br/>
              <w:br/>
              <w:t># 导入会话</w:t>
              <w:br/>
            </w:r>
            <w:r>
              <w:rPr>
                <w:rFonts w:eastAsia="Consolas" w:ascii="Consolas" w:cs="Consolas" w:hAnsi="Consolas"/>
                <w:sz w:val="22"/>
              </w:rPr>
              <w:t>openclaw session import --file /tmp/session.json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自动归档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"sessionManagement": {</w:t>
              <w:br/>
              <w:t xml:space="preserve">    "autoArchive": {</w:t>
              <w:br/>
              <w:t xml:space="preserve">      "enabled": true,</w:t>
              <w:br/>
              <w:t xml:space="preserve">      "afterDays": 30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多代理协作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场景：复杂任务分解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工作流配置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"workflows": [</w:t>
              <w:br/>
              <w:t xml:space="preserve">    {</w:t>
              <w:br/>
              <w:t xml:space="preserve">      "name": "content-production",</w:t>
              <w:br/>
              <w:t xml:space="preserve">      "steps": [</w:t>
              <w:br/>
              <w:t xml:space="preserve">        { "agent": "researcher", "task": "收集资料" },</w:t>
              <w:br/>
              <w:t xml:space="preserve">        { "agent": "writer", "task": "撰写初稿" },</w:t>
              <w:br/>
              <w:t xml:space="preserve">        { "agent": "editor", "task": "润色审核" }</w:t>
              <w:br/>
              <w:t xml:space="preserve">      ]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下一步</w:t>
      </w:r>
      <w:bookmarkEnd w:id="11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学习《20 多智能体协同配置》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学习《25 多Agent协作系统》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7311">
    <w:lvl>
      <w:numFmt w:val="bullet"/>
      <w:suff w:val="tab"/>
      <w:lvlText w:val="•"/>
      <w:rPr>
        <w:color w:val="3370ff"/>
      </w:rPr>
    </w:lvl>
  </w:abstractNum>
  <w:abstractNum w:abstractNumId="377312">
    <w:lvl>
      <w:numFmt w:val="bullet"/>
      <w:suff w:val="tab"/>
      <w:lvlText w:val="•"/>
      <w:rPr>
        <w:color w:val="3370ff"/>
      </w:rPr>
    </w:lvl>
  </w:abstractNum>
  <w:abstractNum w:abstractNumId="377313">
    <w:lvl>
      <w:numFmt w:val="bullet"/>
      <w:suff w:val="tab"/>
      <w:lvlText w:val="•"/>
      <w:rPr>
        <w:color w:val="3370ff"/>
      </w:rPr>
    </w:lvl>
  </w:abstractNum>
  <w:abstractNum w:abstractNumId="377314">
    <w:lvl>
      <w:numFmt w:val="bullet"/>
      <w:suff w:val="tab"/>
      <w:lvlText w:val="•"/>
      <w:rPr>
        <w:color w:val="3370ff"/>
      </w:rPr>
    </w:lvl>
  </w:abstractNum>
  <w:abstractNum w:abstractNumId="377315">
    <w:lvl>
      <w:numFmt w:val="bullet"/>
      <w:suff w:val="tab"/>
      <w:lvlText w:val="•"/>
      <w:rPr>
        <w:color w:val="3370ff"/>
      </w:rPr>
    </w:lvl>
  </w:abstractNum>
  <w:num w:numId="1">
    <w:abstractNumId w:val="377311"/>
  </w:num>
  <w:num w:numId="2">
    <w:abstractNumId w:val="377312"/>
  </w:num>
  <w:num w:numId="3">
    <w:abstractNumId w:val="377313"/>
  </w:num>
  <w:num w:numId="4">
    <w:abstractNumId w:val="377314"/>
  </w:num>
  <w:num w:numId="5">
    <w:abstractNumId w:val="3773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2026-03-04T01:27:40Z</dcterms:created>
  <dc:creator>Apache POI</dc:creator>
</cp:coreProperties>
</file>