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35-🔄 多模型路由配置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按任务路由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简单任务用便宜模型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按成本路由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控制预算上限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按质量路由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重要任务用最强模型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故障转移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单点故障自动切换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单账号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$100/月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双账号轮换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$100/月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三账号+故障转移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99.5%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$105/月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月均成本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平均质量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固定Claude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$150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9.5/10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小规模精品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简单路由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$80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8.5/10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日常办公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智能路由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$60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9.0/10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大规模部署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纯本地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7.0/10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离线环境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单一模型难以满足所有场景。本章介绍如何配置多模型路由，实现成本与质量的最优平衡。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35.1 为什么需要模型路由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单一模型的局限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*Claude：能力强但昂贵（$15/1M tokens）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*Minimax：便宜但复杂任务表现一般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*Gemini：免费额度有限制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*本地模型：成本低但速度慢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路由的核心价值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35.2 OpenRouter配置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什么是OpenRouter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OpenRouter是一个统一的AI模型API网关，支持：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100+个模型统一接口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智能路由和负载均衡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成本优化和故障转移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基础配置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"default": "anthropic/claude-3.5-sonnet",</w:t>
              <w:br/>
              <w:t xml:space="preserve">    "routing": {</w:t>
              <w:br/>
              <w:t xml:space="preserve">      "by_task": {</w:t>
              <w:br/>
              <w:t xml:space="preserve">        "coding": "anthropic/claude-3.5-sonnet",</w:t>
              <w:br/>
              <w:t xml:space="preserve">        "writing": "openai/gpt-4",</w:t>
              <w:br/>
              <w:t xml:space="preserve">        "chat": "google/gemini-pro",</w:t>
              <w:br/>
              <w:t xml:space="preserve">        "simple": "mistralai/mistral-7b"</w:t>
              <w:br/>
              <w:t xml:space="preserve">      },</w:t>
              <w:br/>
              <w:t xml:space="preserve">      "by_cost": {</w:t>
              <w:br/>
              <w:t xml:space="preserve">        "max_tokens_per_request": 4000,</w:t>
              <w:br/>
              <w:t xml:space="preserve">        "fallback": "cheap"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路由规则详解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按任务类型路由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routes:</w:t>
              <w:br/>
              <w:t xml:space="preserve">  - pattern: "编写.*代码"</w:t>
              <w:br/>
              <w:t xml:space="preserve">    model: "claude-3.5-sonnet"</w:t>
              <w:br/>
              <w:t xml:space="preserve">    priority: high</w:t>
              <w:br/>
              <w:t xml:space="preserve">    </w:t>
              <w:br/>
              <w:t xml:space="preserve">  - pattern: "总结.*文章"</w:t>
              <w:br/>
              <w:t xml:space="preserve">    model: "gpt-4"</w:t>
              <w:br/>
              <w:t xml:space="preserve">    priority: medium</w:t>
              <w:br/>
              <w:t xml:space="preserve">    </w:t>
              <w:br/>
              <w:t xml:space="preserve">  - pattern: "闲聊|聊天"</w:t>
              <w:br/>
              <w:t xml:space="preserve">    model: "gemini-pro"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priority: low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按Token成本路由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route_by_cost(prompt_tokens, max_budget):</w:t>
              <w:br/>
              <w:t xml:space="preserve">    """根据预算选择模型"""</w:t>
              <w:br/>
              <w:t xml:space="preserve">    cost_per_model = {</w:t>
              <w:br/>
              <w:t xml:space="preserve">        "claude": 0.015,</w:t>
              <w:br/>
              <w:t xml:space="preserve">        "gpt-4": 0.03,</w:t>
              <w:br/>
              <w:t xml:space="preserve">        "minimax": 0.001,</w:t>
              <w:br/>
              <w:t xml:space="preserve">        "local": 0.0001</w:t>
              <w:br/>
              <w:t xml:space="preserve">    }</w:t>
              <w:br/>
              <w:t xml:space="preserve">    </w:t>
              <w:br/>
              <w:t xml:space="preserve">    # 选择预算内最强模型</w:t>
              <w:br/>
              <w:t xml:space="preserve">    affordable = [m for m, c in cost_per_model.items() </w:t>
              <w:br/>
              <w:t xml:space="preserve">                  if c * prompt_tokens &lt; max_budget]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affordable[0] if affordable else "local"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35.3 多账号轮换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账号池配置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"account_pool": {</w:t>
              <w:br/>
              <w:t xml:space="preserve">    "providers": [</w:t>
              <w:br/>
              <w:t xml:space="preserve">      {</w:t>
              <w:br/>
              <w:t xml:space="preserve">        "name": "openrouter-1",</w:t>
              <w:br/>
              <w:t xml:space="preserve">        "api_key": "${OPENROUTER_KEY_1}",</w:t>
              <w:br/>
              <w:t xml:space="preserve">        "weight": 40</w:t>
              <w:br/>
              <w:t xml:space="preserve">      },</w:t>
              <w:br/>
              <w:t xml:space="preserve">      {</w:t>
              <w:br/>
              <w:t xml:space="preserve">        "name": "openrouter-2", </w:t>
              <w:br/>
              <w:t xml:space="preserve">        "api_key": "${OPENROUTER_KEY_2}",</w:t>
              <w:br/>
              <w:t xml:space="preserve">        "weight": 40</w:t>
              <w:br/>
              <w:t xml:space="preserve">      },</w:t>
              <w:br/>
              <w:t xml:space="preserve">      {</w:t>
              <w:br/>
              <w:t xml:space="preserve">        "name": "nvidia-free",</w:t>
              <w:br/>
              <w:t xml:space="preserve">        "api_key": "${NVIDIA_KEY}",</w:t>
              <w:br/>
              <w:t xml:space="preserve">        "weight": 20</w:t>
              <w:br/>
              <w:t xml:space="preserve">      }</w:t>
              <w:br/>
              <w:t xml:space="preserve">    ],</w:t>
              <w:br/>
              <w:t xml:space="preserve">    "rotation": "round-robin",</w:t>
              <w:br/>
              <w:t xml:space="preserve">    "health_check":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轮换脚本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multi-account-rotation.sh</w:t>
              <w:br/>
              <w:br/>
              <w:t>ACCOUNTS=("$KEY1" "$KEY2" "$KEY3")</w:t>
              <w:br/>
              <w:t>CURRENT=0</w:t>
              <w:br/>
              <w:br/>
              <w:t>rotate_key() {</w:t>
              <w:br/>
              <w:t xml:space="preserve">    CURRENT=$(( (CURRENT + 1) % ${#ACCOUNTS[@]} ))</w:t>
              <w:br/>
              <w:t xml:space="preserve">    export OPENROUTER_API_KEY="${ACCOUNTS[$CURRENT]}"</w:t>
              <w:br/>
              <w:t xml:space="preserve">    echo "Switched to account $CURRENT"</w:t>
              <w:br/>
              <w:t>}</w:t>
              <w:br/>
              <w:br/>
              <w:t># 每次请求前检查状态</w:t>
              <w:br/>
              <w:t>make_request() {</w:t>
              <w:br/>
              <w:t xml:space="preserve">    if [ $? -ne 0 ]; then</w:t>
              <w:br/>
              <w:t xml:space="preserve">        echo "Request failed, rotating..."</w:t>
              <w:br/>
              <w:t xml:space="preserve">        rotate_key</w:t>
              <w:br/>
              <w:t xml:space="preserve">    fi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故障转移机制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ModelRouter:</w:t>
              <w:br/>
              <w:t xml:space="preserve">    def __init__(self):</w:t>
              <w:br/>
              <w:t xml:space="preserve">        self.providers = [</w:t>
              <w:br/>
              <w:t xml:space="preserve">            {"name": "openrouter", "healthy": True},</w:t>
              <w:br/>
              <w:t xml:space="preserve">            {"name": "nvidia", "healthy": True},</w:t>
              <w:br/>
              <w:t xml:space="preserve">            {"name": "local", "healthy": True}</w:t>
              <w:br/>
              <w:t xml:space="preserve">        ]</w:t>
              <w:br/>
              <w:t xml:space="preserve">    </w:t>
              <w:br/>
              <w:t xml:space="preserve">    def call_with_fallback(self, prompt):</w:t>
              <w:br/>
              <w:t xml:space="preserve">        for provider in self.providers:</w:t>
              <w:br/>
              <w:t xml:space="preserve">            if not provider["healthy"]:</w:t>
              <w:br/>
              <w:t xml:space="preserve">                continue</w:t>
              <w:br/>
              <w:t xml:space="preserve">            try:</w:t>
              <w:br/>
              <w:t xml:space="preserve">                return self.call_provider(provider["name"], prompt)</w:t>
              <w:br/>
              <w:t xml:space="preserve">            except Exception as e:</w:t>
              <w:br/>
              <w:t xml:space="preserve">                provider["healthy"] = False</w:t>
              <w:br/>
              <w:t xml:space="preserve">                logger.warning(f"{provider['name']} failed: {e}")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raise Exception("All providers failed")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35.4 性能测试数据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单账号 vs 多账号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不同路由策略对比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35.5 实际部署案例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案例：AI日报的多模型策略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</w:t>
      </w:r>
      <w:r>
        <w:rPr>
          <w:rFonts w:eastAsia="等线" w:ascii="Arial" w:cs="Arial" w:hAnsi="Arial"/>
          <w:sz w:val="22"/>
        </w:rPr>
        <w:t>：每天生成AI早报，控制成本在$0.5以内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路由策略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早报生成路由</w:t>
              <w:br/>
              <w:t>rss_fetch: local_model    # 本地处理</w:t>
              <w:br/>
              <w:t>content_filter: minimax   # 便宜模型</w:t>
              <w:br/>
              <w:t>summary_generation: gpt-4 # 质量保证</w:t>
              <w:br/>
              <w:t>formatting: local_model   # 本地处理</w:t>
              <w:br/>
              <w:br/>
              <w:t># 成本分解</w:t>
              <w:br/>
              <w:t>- RSS抓取: $0.01</w:t>
              <w:br/>
              <w:t xml:space="preserve">- 内容筛选: $0.05  </w:t>
              <w:br/>
              <w:t>- 摘要生成: $0.40</w:t>
              <w:br/>
              <w:t>- 格式化: $0.01</w:t>
              <w:br/>
            </w:r>
            <w:r>
              <w:rPr>
                <w:rFonts w:eastAsia="Consolas" w:ascii="Consolas" w:cs="Consolas" w:hAnsi="Consolas"/>
                <w:sz w:val="22"/>
              </w:rPr>
              <w:t>- 总计: $0.47/天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35.6 配置验证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测试路由规则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测试不同任务的路由</w:t>
              <w:br/>
              <w:t>curl -X POST https://openrouter.ai/api/v1/chat/completions \</w:t>
              <w:br/>
              <w:t xml:space="preserve">  -H "Authorization: Bearer $KEY" \</w:t>
              <w:br/>
              <w:t xml:space="preserve">  -d '{</w:t>
              <w:br/>
              <w:t xml:space="preserve">    "model": "anthropic/claude-3.5-sonnet",</w:t>
              <w:br/>
              <w:t xml:space="preserve">    "messages": [{"role": "user", "content": "Hello"}]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监控指标</w:t>
      </w:r>
      <w:bookmarkEnd w:id="18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各模型调用次数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平均响应时间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错误率和故障转移次数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月度成本趋势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35.7 交付物清单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OpenRouter路由配置示例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多账号轮换脚本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故障转移机制实现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性能测试对比数据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成本优化案例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📌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素材待补充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OpenRouter控制台配置截图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NVIDIA免费API申请流程截图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各模型提供商Key配置界面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路由效果验证截图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实际生产环境性能监控数据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2810">
    <w:lvl>
      <w:numFmt w:val="bullet"/>
      <w:suff w:val="tab"/>
      <w:lvlText w:val="•"/>
      <w:rPr>
        <w:color w:val="3370ff"/>
      </w:rPr>
    </w:lvl>
  </w:abstractNum>
  <w:abstractNum w:abstractNumId="342811">
    <w:lvl>
      <w:numFmt w:val="bullet"/>
      <w:suff w:val="tab"/>
      <w:lvlText w:val="•"/>
      <w:rPr>
        <w:color w:val="3370ff"/>
      </w:rPr>
    </w:lvl>
  </w:abstractNum>
  <w:abstractNum w:abstractNumId="342812">
    <w:lvl>
      <w:numFmt w:val="bullet"/>
      <w:suff w:val="tab"/>
      <w:lvlText w:val="•"/>
      <w:rPr>
        <w:color w:val="3370ff"/>
      </w:rPr>
    </w:lvl>
  </w:abstractNum>
  <w:abstractNum w:abstractNumId="342813">
    <w:lvl>
      <w:numFmt w:val="bullet"/>
      <w:suff w:val="tab"/>
      <w:lvlText w:val="•"/>
      <w:rPr>
        <w:color w:val="3370ff"/>
      </w:rPr>
    </w:lvl>
  </w:abstractNum>
  <w:abstractNum w:abstractNumId="342814">
    <w:lvl>
      <w:numFmt w:val="bullet"/>
      <w:suff w:val="tab"/>
      <w:lvlText w:val="•"/>
      <w:rPr>
        <w:color w:val="3370ff"/>
      </w:rPr>
    </w:lvl>
  </w:abstractNum>
  <w:abstractNum w:abstractNumId="342815">
    <w:lvl>
      <w:numFmt w:val="bullet"/>
      <w:suff w:val="tab"/>
      <w:lvlText w:val="•"/>
      <w:rPr>
        <w:color w:val="3370ff"/>
      </w:rPr>
    </w:lvl>
  </w:abstractNum>
  <w:abstractNum w:abstractNumId="342816">
    <w:lvl>
      <w:numFmt w:val="bullet"/>
      <w:suff w:val="tab"/>
      <w:lvlText w:val="•"/>
      <w:rPr>
        <w:color w:val="3370ff"/>
      </w:rPr>
    </w:lvl>
  </w:abstractNum>
  <w:abstractNum w:abstractNumId="342817">
    <w:lvl>
      <w:numFmt w:val="bullet"/>
      <w:suff w:val="tab"/>
      <w:lvlText w:val="•"/>
      <w:rPr>
        <w:color w:val="3370ff"/>
      </w:rPr>
    </w:lvl>
  </w:abstractNum>
  <w:abstractNum w:abstractNumId="342818">
    <w:lvl>
      <w:numFmt w:val="bullet"/>
      <w:suff w:val="tab"/>
      <w:lvlText w:val="•"/>
      <w:rPr>
        <w:color w:val="3370ff"/>
      </w:rPr>
    </w:lvl>
  </w:abstractNum>
  <w:abstractNum w:abstractNumId="342819">
    <w:lvl>
      <w:numFmt w:val="bullet"/>
      <w:suff w:val="tab"/>
      <w:lvlText w:val="•"/>
      <w:rPr>
        <w:color w:val="3370ff"/>
      </w:rPr>
    </w:lvl>
  </w:abstractNum>
  <w:abstractNum w:abstractNumId="342820">
    <w:lvl>
      <w:numFmt w:val="bullet"/>
      <w:suff w:val="tab"/>
      <w:lvlText w:val="•"/>
      <w:rPr>
        <w:color w:val="3370ff"/>
      </w:rPr>
    </w:lvl>
  </w:abstractNum>
  <w:num w:numId="1">
    <w:abstractNumId w:val="342810"/>
  </w:num>
  <w:num w:numId="2">
    <w:abstractNumId w:val="342811"/>
  </w:num>
  <w:num w:numId="3">
    <w:abstractNumId w:val="342812"/>
  </w:num>
  <w:num w:numId="4">
    <w:abstractNumId w:val="342813"/>
  </w:num>
  <w:num w:numId="5">
    <w:abstractNumId w:val="342814"/>
  </w:num>
  <w:num w:numId="6">
    <w:abstractNumId w:val="342815"/>
  </w:num>
  <w:num w:numId="7">
    <w:abstractNumId w:val="342816"/>
  </w:num>
  <w:num w:numId="8">
    <w:abstractNumId w:val="342817"/>
  </w:num>
  <w:num w:numId="9">
    <w:abstractNumId w:val="342818"/>
  </w:num>
  <w:num w:numId="10">
    <w:abstractNumId w:val="342819"/>
  </w:num>
  <w:num w:numId="11">
    <w:abstractNumId w:val="3428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2026-03-04T01:31:39Z</dcterms:created>
  <dc:creator>Apache POI</dc:creator>
</cp:coreProperties>
</file>