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40-🏢 企业微信接入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学完本文，你将能够</w:t>
      </w:r>
      <w:r>
        <w:rPr>
          <w:rFonts w:eastAsia="等线" w:ascii="Arial" w:cs="Arial" w:hAnsi="Arial"/>
          <w:i w:val="true"/>
          <w:color w:val="646a73"/>
          <w:sz w:val="22"/>
        </w:rPr>
        <w:t>：在企业微信中创建一个完整的 AI 助手应用，实现群聊响应、私聊对话、消息推送等能力，让你的 OpenClaw 代理成为团队的智能工作伙伴。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在开始之前，请确保你已准备好以下内容：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一个已认证的企业微信账号（需要管理员权限）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一台可访问公网的服务器（用于接收企业微信的回调消息）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OpenClaw 已安装并正常运行（`openclaw gateway status` 显示运行中）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企业微信管理后台的访问权限（需要是企业管理员或应用管理员）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一个域名（可选，用于配置可信域名，推荐使用）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大约 45-60 分钟的完整时间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整个接入流程预计耗时</w:t>
      </w:r>
      <w:r>
        <w:rPr>
          <w:rFonts w:eastAsia="等线" w:ascii="Arial" w:cs="Arial" w:hAnsi="Arial"/>
          <w:b w:val="true"/>
          <w:sz w:val="22"/>
        </w:rPr>
        <w:t>45-60 分钟</w:t>
      </w:r>
      <w:r>
        <w:rPr>
          <w:rFonts w:eastAsia="等线" w:ascii="Arial" w:cs="Arial" w:hAnsi="Arial"/>
          <w:sz w:val="22"/>
        </w:rPr>
        <w:t>，主要分为以下阶段：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**注册与准备**（10分钟）—— 确认企业微信账号状态，准备必要信息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**创建应用**（10分钟）—— 在企业微信管理后台创建自建应用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**配置权限**（15分钟）—— 设置应用可见范围、可信域名、IP白名单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**API 配置**（10分钟）—— 配置接收消息、事件回调、应用主页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**OpenClaw 对接**（10分钟）—— 配置企业微信 channel，测试连接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**功能测试**（5分钟）—— 验证消息收发、群聊响应、推送能力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第一步：注册与准备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确认企业微信账号状态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[企业微信官网](https://work.weixin.qq.com/)，使用管理员账号登录。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企业ID</w:t>
      </w:r>
      <w:r>
        <w:rPr>
          <w:rFonts w:eastAsia="等线" w:ascii="Arial" w:cs="Arial" w:hAnsi="Arial"/>
          <w:sz w:val="22"/>
        </w:rPr>
        <w:t>（CorpID）：这是企业的唯一标识，后续配置必需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位置：管理后台 → **我的企业** → 页面底部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格式类似：`ww1234567890abcdef`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企业认证状态</w:t>
      </w:r>
      <w:r>
        <w:rPr>
          <w:rFonts w:eastAsia="等线" w:ascii="Arial" w:cs="Arial" w:hAnsi="Arial"/>
          <w:sz w:val="22"/>
        </w:rPr>
        <w:t>：建议完成企业认证，否则部分接口会受限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企业微信管理后台-我的企业页面，显示企业ID位置]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：能够成功登录管理后台，并找到企业ID（CorpID）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准备服务器环境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企业微信需要通过</w:t>
      </w:r>
      <w:r>
        <w:rPr>
          <w:rFonts w:eastAsia="等线" w:ascii="Arial" w:cs="Arial" w:hAnsi="Arial"/>
          <w:b w:val="true"/>
          <w:sz w:val="22"/>
        </w:rPr>
        <w:t>公网回调地址</w:t>
      </w:r>
      <w:r>
        <w:rPr>
          <w:rFonts w:eastAsia="等线" w:ascii="Arial" w:cs="Arial" w:hAnsi="Arial"/>
          <w:sz w:val="22"/>
        </w:rPr>
        <w:t>推送消息和事件，你需要：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一台有公网 IP 的服务器（云服务器、VPS 均可）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服务器需开放 443 端口（HTTPS）或 80 端口（HTTP）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一个有效的域名并配置 SSL 证书（强烈推荐 HTTPS）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：生产环境必须使用 HTTPS，HTTP 仅用于测试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第二步：创建自建应用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进入应用管理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登录企业微信管理后台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点击顶部菜单 **「应用管理」**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在页面底部找到 **「自建」** 区域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**「创建应用」**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企业微信应用管理页面，显示创建应用按钮位置]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填写应用信息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在创建应用页面，填写以下信息：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应用基础信息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应用名称</w:t>
      </w:r>
      <w:r>
        <w:rPr>
          <w:rFonts w:eastAsia="等线" w:ascii="Arial" w:cs="Arial" w:hAnsi="Arial"/>
          <w:sz w:val="22"/>
        </w:rPr>
        <w:t>：输入应用名称，如 `AI助手` 或 `OpenClaw`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应用描述</w:t>
      </w:r>
      <w:r>
        <w:rPr>
          <w:rFonts w:eastAsia="等线" w:ascii="Arial" w:cs="Arial" w:hAnsi="Arial"/>
          <w:sz w:val="22"/>
        </w:rPr>
        <w:t>：简要说明应用功能，如 `基于 OpenClaw 的智能对话助手`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应用图标</w:t>
      </w:r>
      <w:r>
        <w:rPr>
          <w:rFonts w:eastAsia="等线" w:ascii="Arial" w:cs="Arial" w:hAnsi="Arial"/>
          <w:sz w:val="22"/>
        </w:rPr>
        <w:t>：上传一个 512×512 像素的正方形图标（可使用 AI 生成的图标）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可见成员</w:t>
      </w:r>
      <w:r>
        <w:rPr>
          <w:rFonts w:eastAsia="等线" w:ascii="Arial" w:cs="Arial" w:hAnsi="Arial"/>
          <w:sz w:val="22"/>
        </w:rPr>
        <w:t>：选择哪些部门/成员可以使用此应用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建议先选择测试部门，调试完成后再扩大范围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创建应用表单，显示各项填写内容]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获取应用凭证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创建成功后，进入应用详情页，记录以下关键信息：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AgentId</w:t>
      </w:r>
      <w:r>
        <w:rPr>
          <w:rFonts w:eastAsia="等线" w:ascii="Arial" w:cs="Arial" w:hAnsi="Arial"/>
          <w:sz w:val="22"/>
        </w:rPr>
        <w:t>：应用的唯一标识，如 `1000002`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Secret</w:t>
      </w:r>
      <w:r>
        <w:rPr>
          <w:rFonts w:eastAsia="等线" w:ascii="Arial" w:cs="Arial" w:hAnsi="Arial"/>
          <w:sz w:val="22"/>
        </w:rPr>
        <w:t>：应用的密钥，点击</w:t>
      </w:r>
      <w:r>
        <w:rPr>
          <w:rFonts w:eastAsia="等线" w:ascii="Arial" w:cs="Arial" w:hAnsi="Arial"/>
          <w:b w:val="true"/>
          <w:sz w:val="22"/>
        </w:rPr>
        <w:t>「查看」</w:t>
      </w:r>
      <w:r>
        <w:rPr>
          <w:rFonts w:eastAsia="等线" w:ascii="Arial" w:cs="Arial" w:hAnsi="Arial"/>
          <w:sz w:val="22"/>
        </w:rPr>
        <w:t>后需要管理员确认才能显示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**安全提示**：Secret 是敏感信息，请妥善保管，不要泄露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应用详情页，显示 AgentId 和 Secret 位置]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：成功创建应用，并已记录 AgentId 和 Secret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第三步：配置应用权限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设置可信域名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可信域名用于验证网页应用的身份，必须配置才能正常使用。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在应用详情页，找到 **「网页授权及JS-SDK」** 区域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**「设置可信域名」**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输入你的域名，如 `openclaw.yourcompany.com`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下载校验文件，上传到域名的根目录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**「确认」** 完成验证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可信域名配置说明：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：微信客户端验证网页应用身份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：域名必须备案（国内服务器）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数量</w:t>
      </w:r>
      <w:r>
        <w:rPr>
          <w:rFonts w:eastAsia="等线" w:ascii="Arial" w:cs="Arial" w:hAnsi="Arial"/>
          <w:sz w:val="22"/>
        </w:rPr>
        <w:t>：最多可设置 3 个可信域名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>：只需填写域名，不需要协议前缀（如 `openclaw.example.com`）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可信域名设置页面，显示域名输入框和校验文件下载]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配置 IP 白名单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 白名单限制哪些服务器 IP 可以调用企业微信 API。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在应用详情页，找到 **「企业微信授权登录」** 或 **「IP白名单」**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**「设置」**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添加你的服务器公网 IP 地址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如有多个服务器，用换行分隔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：如果你的服务器使用动态 IP，需要每次 IP 变更后更新白名单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IP 白名单设置页面]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：可信域名验证通过，IP 白名单已添加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开启接收消息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要让 OpenClaw 能够接收用户消息，需要配置消息接收服务器。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在应用详情页，找到 **「接收消息」** 区域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**「设置API接收」**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填写以下信息：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*URL：你的服务器回调地址，如 `https://openclaw.yourcompany.com/wechat/callback`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*Token：随机生成或自定义的验证令牌（3-32位字符）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*EncodingAESKey：点击 「随机生成」，系统会自动生成 43 位密钥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**「保存」**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消息接收配置说明：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>：必须是公网可访问的 HTTPS 地址（生产环境）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>：用于验证消息来源，需要与 OpenClaw 配置一致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EncodingAESKey</w:t>
      </w:r>
      <w:r>
        <w:rPr>
          <w:rFonts w:eastAsia="等线" w:ascii="Arial" w:cs="Arial" w:hAnsi="Arial"/>
          <w:sz w:val="22"/>
        </w:rPr>
        <w:t>：消息加解密密钥，需要与 OpenClaw 配置一致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消息加解密方式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*明文模式：消息不加密，仅用于测试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*兼容模式：同时支持明文和密文（推荐过渡使用）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*安全模式：消息强制加密（生产环境必须使用）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：生产环境务必使用</w:t>
      </w:r>
      <w:r>
        <w:rPr>
          <w:rFonts w:eastAsia="等线" w:ascii="Arial" w:cs="Arial" w:hAnsi="Arial"/>
          <w:b w:val="true"/>
          <w:sz w:val="22"/>
        </w:rPr>
        <w:t>安全模式</w:t>
      </w:r>
      <w:r>
        <w:rPr>
          <w:rFonts w:eastAsia="等线" w:ascii="Arial" w:cs="Arial" w:hAnsi="Arial"/>
          <w:sz w:val="22"/>
        </w:rPr>
        <w:t>并启用 HTTPS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API接收消息配置页面，显示URL、Token、EncodingAESKey输入框]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：点击保存后，页面显示 "保存成功"，没有报错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第四步：配置 API 与事件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配置应用主页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应用主页是用户点击应用图标后看到的页面。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在应用详情页，找到 **「应用主页」**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**「网页」** 类型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输入主页 URL，如 `https://openclaw.yourcompany.com/wechat/home`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**「确定」**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应用主页配置建议：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功能选择</w:t>
      </w:r>
      <w:r>
        <w:rPr>
          <w:rFonts w:eastAsia="等线" w:ascii="Arial" w:cs="Arial" w:hAnsi="Arial"/>
          <w:sz w:val="22"/>
        </w:rPr>
        <w:t>：可以是 H5 聊天界面、功能导航页、或说明文档页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单点登录</w:t>
      </w:r>
      <w:r>
        <w:rPr>
          <w:rFonts w:eastAsia="等线" w:ascii="Arial" w:cs="Arial" w:hAnsi="Arial"/>
          <w:sz w:val="22"/>
        </w:rPr>
        <w:t>：可配合企业微信 OAuth 实现免登录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移动端适配</w:t>
      </w:r>
      <w:r>
        <w:rPr>
          <w:rFonts w:eastAsia="等线" w:ascii="Arial" w:cs="Arial" w:hAnsi="Arial"/>
          <w:sz w:val="22"/>
        </w:rPr>
        <w:t>：确保页面在手机端显示良好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应用主页配置页面]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开启需要的事件推送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 OpenClaw 能够响应更多场景，建议开启以下事件：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在应用详情页，找到 **「接收事件」** 或 **「事件回调」**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开启需要的事件类型：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*进入应用：用户点击应用图标时触发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*成员关注/取消关注：用户关注或取消关注应用时触发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*上报地理位置：用户主动上报位置时触发（如需位置功能）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事件推送配置页面，显示可选事件列表]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：应用主页已设置，需要的事件推送已开启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第五步：OpenClaw 配置对接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安装企业微信 Channel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需要通过 Channel 插件与企业微信对接。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安装企业微信 channel（如尚未安装）</w:t>
              <w:br/>
              <w:t>openclaw channel install wechat-work</w:t>
              <w:br/>
              <w:br/>
              <w:t># 查看已安装的 channels</w:t>
              <w:br/>
            </w:r>
            <w:r>
              <w:rPr>
                <w:rFonts w:eastAsia="Consolas" w:ascii="Consolas" w:cs="Consolas" w:hAnsi="Consolas"/>
                <w:sz w:val="22"/>
              </w:rPr>
              <w:t>openclaw channel list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配置 Channel 参数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OpenClaw 配置文件，添加企业微信 channel 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配置文件位置</w:t>
      </w:r>
      <w:r>
        <w:rPr>
          <w:rFonts w:eastAsia="等线" w:ascii="Arial" w:cs="Arial" w:hAnsi="Arial"/>
          <w:sz w:val="22"/>
        </w:rPr>
        <w:t>：`~/.openclaw/config.yaml`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channels:</w:t>
              <w:br/>
              <w:t xml:space="preserve">  - type: wechat-work</w:t>
              <w:br/>
              <w:t xml:space="preserve">    # 基础配置</w:t>
              <w:br/>
              <w:t xml:space="preserve">    corp_id: "ww1234567890abcdef"           # 企业ID</w:t>
              <w:br/>
              <w:t xml:space="preserve">    agent_id: "1000002"                      # 应用ID</w:t>
              <w:br/>
              <w:t xml:space="preserve">    secret: "your-app-secret-here"           # 应用Secret</w:t>
              <w:br/>
              <w:t xml:space="preserve">    </w:t>
              <w:br/>
              <w:t xml:space="preserve">    # 消息接收配置（需与企业微信后台一致）</w:t>
              <w:br/>
              <w:t xml:space="preserve">    token: "your-random-token"               # 消息验证Token</w:t>
              <w:br/>
              <w:t xml:space="preserve">    encoding_aes_key: "your-aes-key-here"    # 消息加解密密钥</w:t>
              <w:br/>
              <w:t xml:space="preserve">    </w:t>
              <w:br/>
              <w:t xml:space="preserve">    # 服务器配置</w:t>
              <w:br/>
              <w:t xml:space="preserve">    callback_url: "https://openclaw.yourcompany.com/wechat/callback"</w:t>
              <w:br/>
              <w:t xml:space="preserve">    port: 8080                               # 本地监听端口</w:t>
              <w:br/>
              <w:t xml:space="preserve">    </w:t>
              <w:br/>
              <w:t xml:space="preserve">    # 可选配置</w:t>
              <w:br/>
              <w:t xml:space="preserve">    encrypt_mode: "safe"                     # 加密模式: normal/compatible/safe</w:t>
              <w:br/>
              <w:t xml:space="preserve">    auto_friend: true                        # 是否自动通过好友申请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default_response: "收到消息，正在思考..."    # 默认回复（可选）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配置项说明：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corp_id</w:t>
      </w:r>
      <w:r>
        <w:rPr>
          <w:rFonts w:eastAsia="等线" w:ascii="Arial" w:cs="Arial" w:hAnsi="Arial"/>
          <w:sz w:val="22"/>
        </w:rPr>
        <w:t>：企业微信后台 → 我的企业 → 企业ID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agent_id</w:t>
      </w:r>
      <w:r>
        <w:rPr>
          <w:rFonts w:eastAsia="等线" w:ascii="Arial" w:cs="Arial" w:hAnsi="Arial"/>
          <w:sz w:val="22"/>
        </w:rPr>
        <w:t>：应用详情页 → AgentId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secret</w:t>
      </w:r>
      <w:r>
        <w:rPr>
          <w:rFonts w:eastAsia="等线" w:ascii="Arial" w:cs="Arial" w:hAnsi="Arial"/>
          <w:sz w:val="22"/>
        </w:rPr>
        <w:t>：应用详情页 → Secret（敏感信息）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>：企业微信后台 → 接收消息 →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encoding_aes_key</w:t>
      </w:r>
      <w:r>
        <w:rPr>
          <w:rFonts w:eastAsia="等线" w:ascii="Arial" w:cs="Arial" w:hAnsi="Arial"/>
          <w:sz w:val="22"/>
        </w:rPr>
        <w:t>：企业微信后台 → 接收消息 → EncodingAESKey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encrypt_mode</w:t>
      </w:r>
      <w:r>
        <w:rPr>
          <w:rFonts w:eastAsia="等线" w:ascii="Arial" w:cs="Arial" w:hAnsi="Arial"/>
          <w:sz w:val="22"/>
        </w:rPr>
        <w:t>：建议生产环境使用 `safe`（安全模式）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：Secret 和 encoding_aes_key 是敏感信息，确保配置文件权限为 600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启动服务并验证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重启 OpenClaw gateway 以加载新配置</w:t>
              <w:br/>
              <w:t>openclaw gateway restart</w:t>
              <w:br/>
              <w:br/>
              <w:t># 检查服务状态</w:t>
              <w:br/>
              <w:t>openclaw gateway status</w:t>
              <w:br/>
              <w:br/>
              <w:t># 查看企业微信 channel 日志</w:t>
              <w:br/>
            </w:r>
            <w:r>
              <w:rPr>
                <w:rFonts w:eastAsia="Consolas" w:ascii="Consolas" w:cs="Consolas" w:hAnsi="Consolas"/>
                <w:sz w:val="22"/>
              </w:rPr>
              <w:t>openclaw logs -f wechat-work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Gateway 状态显示 "running"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日志显示 "WeChat Work channel started on port 8080"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没有报错信息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终端显示 OpenClaw 服务启动成功的日志]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第六步：功能测试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6.1 验证消息接收</w:t>
      </w:r>
      <w:bookmarkEnd w:id="21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使用企业微信手机 App 或桌面客户端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**「工作台」**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找到你创建的应用（如 "AI助手"）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点击进入，发送一条测试消息，如 "你好"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 OpenClaw 是否收到消息并回复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测试命令（服务器端查看日志）：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实时查看企业微信消息日志</w:t>
              <w:br/>
            </w:r>
            <w:r>
              <w:rPr>
                <w:rFonts w:eastAsia="Consolas" w:ascii="Consolas" w:cs="Consolas" w:hAnsi="Consolas"/>
                <w:sz w:val="22"/>
              </w:rPr>
              <w:t>openclaw logs -f wechat-work | grep "received message"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：发送消息后，能在日志中看到消息记录，并收到 AI 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企业微信 App 内与应用对话的界面，显示消息收发]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 验证群聊功能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如果需要在群聊中使用：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创建一个企业微信群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AI 应用添加到群中（需要群主权限）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@应用 发送消息，如 "@AI助手 总结今天的会议纪要"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验证应用是否能响应 @ 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群聊配置说明：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群机器人</w:t>
      </w:r>
      <w:r>
        <w:rPr>
          <w:rFonts w:eastAsia="等线" w:ascii="Arial" w:cs="Arial" w:hAnsi="Arial"/>
          <w:sz w:val="22"/>
        </w:rPr>
        <w:t>：企业微信支持两种形式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*自建应用：功能更完整，可以主动推送消息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*群机器人 Webhook：仅支持推送，不支持交互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@响应</w:t>
      </w:r>
      <w:r>
        <w:rPr>
          <w:rFonts w:eastAsia="等线" w:ascii="Arial" w:cs="Arial" w:hAnsi="Arial"/>
          <w:sz w:val="22"/>
        </w:rPr>
        <w:t>：需要在代码中解析 @ 消息并处理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可见范围</w:t>
      </w:r>
      <w:r>
        <w:rPr>
          <w:rFonts w:eastAsia="等线" w:ascii="Arial" w:cs="Arial" w:hAnsi="Arial"/>
          <w:sz w:val="22"/>
        </w:rPr>
        <w:t>：确保群成员都在应用的可见成员范围内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企业微信群聊中 @AI助手 的界面]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：在群中 @应用后，能收到 AI 的回复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6.3 验证主动推送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测试从 OpenClaw 主动向企业微信发送消息：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OpenClaw CLI 发送测试消息</w:t>
              <w:br/>
              <w:t>openclaw message send \</w:t>
              <w:br/>
              <w:t xml:space="preserve">  --channel wechat-work \</w:t>
              <w:br/>
              <w:t xml:space="preserve">  --target "user-id-or-department-id"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--message "这是一条测试推送消息 🎉"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推送目标说明：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用户ID</w:t>
      </w:r>
      <w:r>
        <w:rPr>
          <w:rFonts w:eastAsia="等线" w:ascii="Arial" w:cs="Arial" w:hAnsi="Arial"/>
          <w:sz w:val="22"/>
        </w:rPr>
        <w:t>：单个用户的 UserID，如 `ZhangSan`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部门ID</w:t>
      </w:r>
      <w:r>
        <w:rPr>
          <w:rFonts w:eastAsia="等线" w:ascii="Arial" w:cs="Arial" w:hAnsi="Arial"/>
          <w:sz w:val="22"/>
        </w:rPr>
        <w:t>：整个部门的 DepartmentID，如 `2`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标签ID</w:t>
      </w:r>
      <w:r>
        <w:rPr>
          <w:rFonts w:eastAsia="等线" w:ascii="Arial" w:cs="Arial" w:hAnsi="Arial"/>
          <w:sz w:val="22"/>
        </w:rPr>
        <w:t>：具有特定标签的用户组，如 `1`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：目标用户/部门收到推送消息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常见问题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Q1: 配置回调 URL 时提示 "请求 URL 超时" 或 "无法访问"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可能原因及解决方案：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服务器未启动</w:t>
      </w:r>
      <w:r>
        <w:rPr>
          <w:rFonts w:eastAsia="等线" w:ascii="Arial" w:cs="Arial" w:hAnsi="Arial"/>
          <w:sz w:val="22"/>
        </w:rPr>
        <w:t>：确保 OpenClaw 服务已启动并在监听对应端口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防火墙限制</w:t>
      </w:r>
      <w:r>
        <w:rPr>
          <w:rFonts w:eastAsia="等线" w:ascii="Arial" w:cs="Arial" w:hAnsi="Arial"/>
          <w:sz w:val="22"/>
        </w:rPr>
        <w:t>：检查服务器安全组/防火墙是否开放 443/80 端口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网络不通</w:t>
      </w:r>
      <w:r>
        <w:rPr>
          <w:rFonts w:eastAsia="等线" w:ascii="Arial" w:cs="Arial" w:hAnsi="Arial"/>
          <w:sz w:val="22"/>
        </w:rPr>
        <w:t>：企业微信服务器无法访问你的公网地址，使用 `curl` 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HTTPS 证书问题</w:t>
      </w:r>
      <w:r>
        <w:rPr>
          <w:rFonts w:eastAsia="等线" w:ascii="Arial" w:cs="Arial" w:hAnsi="Arial"/>
          <w:sz w:val="22"/>
        </w:rPr>
        <w:t>：确保证书有效且链完整，自签名证书不被接受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测试本地服务是否正常</w:t>
              <w:br/>
              <w:t>curl http://localhost:8080/wechat/callback</w:t>
              <w:br/>
              <w:br/>
              <w:t># 测试公网访问（从其他服务器）</w:t>
              <w:br/>
            </w:r>
            <w:r>
              <w:rPr>
                <w:rFonts w:eastAsia="Consolas" w:ascii="Consolas" w:cs="Consolas" w:hAnsi="Consolas"/>
                <w:sz w:val="22"/>
              </w:rPr>
              <w:t>curl https://openclaw.yourcompany.com/wechat/callback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Q2: 能收到消息但 AI 没有回复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可能原因及解决方案：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Agent 未配置</w:t>
      </w:r>
      <w:r>
        <w:rPr>
          <w:rFonts w:eastAsia="等线" w:ascii="Arial" w:cs="Arial" w:hAnsi="Arial"/>
          <w:sz w:val="22"/>
        </w:rPr>
        <w:t>：确保 OpenClaw 已配置默认 Agent 或指定了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权限不足</w:t>
      </w:r>
      <w:r>
        <w:rPr>
          <w:rFonts w:eastAsia="等线" w:ascii="Arial" w:cs="Arial" w:hAnsi="Arial"/>
          <w:sz w:val="22"/>
        </w:rPr>
        <w:t>：检查应用是否有发送消息的权限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消息加解密失败</w:t>
      </w:r>
      <w:r>
        <w:rPr>
          <w:rFonts w:eastAsia="等线" w:ascii="Arial" w:cs="Arial" w:hAnsi="Arial"/>
          <w:sz w:val="22"/>
        </w:rPr>
        <w:t>：检查 Token 和 EncodingAESKey 是否与企业微信后台一致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日志排查</w:t>
      </w:r>
      <w:r>
        <w:rPr>
          <w:rFonts w:eastAsia="等线" w:ascii="Arial" w:cs="Arial" w:hAnsi="Arial"/>
          <w:sz w:val="22"/>
        </w:rPr>
        <w:t>：查看 `openclaw logs` 中的错误信息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检查当前 agent 配置</w:t>
              <w:br/>
              <w:t>openclaw agent list</w:t>
              <w:br/>
              <w:br/>
              <w:t># 检查 channel 配置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get channels.wechat-work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Q3: 如何在多个应用间切换使用同一个 OpenClaw 实例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支持同时配置多个企业微信 channel，只需在配置文件中添加多个 entry：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channels:</w:t>
              <w:br/>
              <w:t xml:space="preserve">  - type: wechat-work</w:t>
              <w:br/>
              <w:t xml:space="preserve">    name: "wechat-ai-assistant"      # 第一个应用</w:t>
              <w:br/>
              <w:t xml:space="preserve">    corp_id: "ww123..."</w:t>
              <w:br/>
              <w:t xml:space="preserve">    agent_id: "1000002"</w:t>
              <w:br/>
              <w:t xml:space="preserve">    # ... 其他配置</w:t>
              <w:br/>
              <w:t xml:space="preserve">    </w:t>
              <w:br/>
              <w:t xml:space="preserve">  - type: wechat-work</w:t>
              <w:br/>
              <w:t xml:space="preserve">    name: "wechat-hr-bot"            # 第二个应用</w:t>
              <w:br/>
              <w:t xml:space="preserve">    corp_id: "ww123..."              # 可以相同或不同企业</w:t>
              <w:br/>
              <w:t xml:space="preserve">    agent_id: "1000003"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... 其他配置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发送消息时通过 `--channel` 参数指定：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message send --channel wechat-hr-bot --target 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Q4: 消息加密模式有什么区别，如何选择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三种模式的区别：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明文模式（normal）</w:t>
      </w:r>
      <w:r>
        <w:rPr>
          <w:rFonts w:eastAsia="等线" w:ascii="Arial" w:cs="Arial" w:hAnsi="Arial"/>
          <w:sz w:val="22"/>
        </w:rPr>
        <w:t>：消息不加密，明文传输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*适用：仅用于本地测试，生产环境禁止使用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兼容模式（compatible）</w:t>
      </w:r>
      <w:r>
        <w:rPr>
          <w:rFonts w:eastAsia="等线" w:ascii="Arial" w:cs="Arial" w:hAnsi="Arial"/>
          <w:sz w:val="22"/>
        </w:rPr>
        <w:t>：同时支持明文和密文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*适用：从明文迁移到密文的过渡阶段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安全模式（safe）</w:t>
      </w:r>
      <w:r>
        <w:rPr>
          <w:rFonts w:eastAsia="等线" w:ascii="Arial" w:cs="Arial" w:hAnsi="Arial"/>
          <w:sz w:val="22"/>
        </w:rPr>
        <w:t>：消息强制加密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*适用：生产环境，强烈推荐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选择建议：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本地开发测试 → 明文模式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小团队内部使用 → 兼容模式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正式生产环境 → 安全模式 + HTTPS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Q5: 如何获取用户的 UserID 用于主动推送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从回调消息中获取</w:t>
      </w:r>
      <w:r>
        <w:rPr>
          <w:rFonts w:eastAsia="等线" w:ascii="Arial" w:cs="Arial" w:hAnsi="Arial"/>
          <w:sz w:val="22"/>
        </w:rPr>
        <w:t>：用户发送消息时，消息体中包含 `FromUserName` 即 UserID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从企业微信后台获取</w:t>
      </w:r>
      <w:r>
        <w:rPr>
          <w:rFonts w:eastAsia="等线" w:ascii="Arial" w:cs="Arial" w:hAnsi="Arial"/>
          <w:sz w:val="22"/>
        </w:rPr>
        <w:t>：管理后台 → 通讯录 → 查看成员详情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通过 API 查询</w:t>
      </w:r>
      <w:r>
        <w:rPr>
          <w:rFonts w:eastAsia="等线" w:ascii="Arial" w:cs="Arial" w:hAnsi="Arial"/>
          <w:sz w:val="22"/>
        </w:rPr>
        <w:t>：使用企业微信 "获取部门成员" 接口批量获取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示例（从消息中获取）：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 message handler 中</w:t>
              <w:br/>
              <w:t>user_id = message.from_user</w:t>
              <w:br/>
            </w:r>
            <w:r>
              <w:rPr>
                <w:rFonts w:eastAsia="Consolas" w:ascii="Consolas" w:cs="Consolas" w:hAnsi="Consolas"/>
                <w:sz w:val="22"/>
              </w:rPr>
              <w:t>print(f"收到来自 {user_id} 的消息")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进阶配置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配置企业微信 OAuth 单点登录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如果你希望在应用主页中识别用户身份，可以配置 OAuth：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在应用详情页 → **「企业微信授权登录」**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设置授权回调域：`openclaw.yourcompany.com`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OpenClaw 中配置 OAuth 处理路由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用户访问应用主页时，会自动携带 code 参数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code 换取用户身份（UserID）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配置部门/标签可见范围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实现更精细的权限控制：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部门可见</w:t>
      </w:r>
      <w:r>
        <w:rPr>
          <w:rFonts w:eastAsia="等线" w:ascii="Arial" w:cs="Arial" w:hAnsi="Arial"/>
          <w:sz w:val="22"/>
        </w:rPr>
        <w:t>：只有特定部门的成员能看到应用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标签可见</w:t>
      </w:r>
      <w:r>
        <w:rPr>
          <w:rFonts w:eastAsia="等线" w:ascii="Arial" w:cs="Arial" w:hAnsi="Arial"/>
          <w:sz w:val="22"/>
        </w:rPr>
        <w:t>：给特定标签的用户开放应用权限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禁用成员</w:t>
      </w:r>
      <w:r>
        <w:rPr>
          <w:rFonts w:eastAsia="等线" w:ascii="Arial" w:cs="Arial" w:hAnsi="Arial"/>
          <w:sz w:val="22"/>
        </w:rPr>
        <w:t>：在可见范围内排除特定成员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参考资料</w:t>
      </w:r>
      <w:bookmarkEnd w:id="33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*官方文档：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[企业微信开发者中心](https://developer.work.weixin.qq.com/)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[企业微信 API 文档](https://developer.work.weixin.qq.com/document/path/90664)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[接收消息概述](https://developer.work.weixin.qq.com/document/path/90664)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*OpenClaw 文档：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[OpenClaw Channels 文档](https://docs.openclaw.ai/channels/)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[WeChat Work Channel 配置参考](https://docs.openclaw.ai/channels/wechat-work)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*社区资源：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[企业微信自建应用开发入门](https://www.cnblogs.com/catchadmin/p/企业微信开发)（博客园）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[企业微信消息加解密详解](https://mp.weixin.qq.com/s/example)（微信公众号）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本文基于企业微信官方 API 文档（2025年版）及 OpenClaw v2.x 版本编写。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3169">
    <w:lvl>
      <w:numFmt w:val="bullet"/>
      <w:suff w:val="tab"/>
      <w:lvlText w:val="•"/>
      <w:rPr>
        <w:color w:val="3370ff"/>
      </w:rPr>
    </w:lvl>
  </w:abstractNum>
  <w:abstractNum w:abstractNumId="353170">
    <w:lvl>
      <w:numFmt w:val="bullet"/>
      <w:suff w:val="tab"/>
      <w:lvlText w:val="•"/>
      <w:rPr>
        <w:color w:val="3370ff"/>
      </w:rPr>
    </w:lvl>
  </w:abstractNum>
  <w:abstractNum w:abstractNumId="353171">
    <w:lvl>
      <w:numFmt w:val="bullet"/>
      <w:suff w:val="tab"/>
      <w:lvlText w:val="•"/>
      <w:rPr>
        <w:color w:val="3370ff"/>
      </w:rPr>
    </w:lvl>
  </w:abstractNum>
  <w:abstractNum w:abstractNumId="353172">
    <w:lvl>
      <w:numFmt w:val="bullet"/>
      <w:suff w:val="tab"/>
      <w:lvlText w:val="•"/>
      <w:rPr>
        <w:color w:val="3370ff"/>
      </w:rPr>
    </w:lvl>
  </w:abstractNum>
  <w:abstractNum w:abstractNumId="353173">
    <w:lvl>
      <w:numFmt w:val="bullet"/>
      <w:suff w:val="tab"/>
      <w:lvlText w:val="•"/>
      <w:rPr>
        <w:color w:val="3370ff"/>
      </w:rPr>
    </w:lvl>
  </w:abstractNum>
  <w:abstractNum w:abstractNumId="353174">
    <w:lvl>
      <w:numFmt w:val="bullet"/>
      <w:suff w:val="tab"/>
      <w:lvlText w:val="•"/>
      <w:rPr>
        <w:color w:val="3370ff"/>
      </w:rPr>
    </w:lvl>
  </w:abstractNum>
  <w:abstractNum w:abstractNumId="353175">
    <w:lvl>
      <w:start w:val="1"/>
      <w:numFmt w:val="decimal"/>
      <w:suff w:val="tab"/>
      <w:lvlText w:val="%1."/>
      <w:rPr>
        <w:color w:val="3370ff"/>
      </w:rPr>
    </w:lvl>
  </w:abstractNum>
  <w:abstractNum w:abstractNumId="353176">
    <w:lvl>
      <w:start w:val="2"/>
      <w:numFmt w:val="decimal"/>
      <w:suff w:val="tab"/>
      <w:lvlText w:val="%1."/>
      <w:rPr>
        <w:color w:val="3370ff"/>
      </w:rPr>
    </w:lvl>
  </w:abstractNum>
  <w:abstractNum w:abstractNumId="353177">
    <w:lvl>
      <w:start w:val="3"/>
      <w:numFmt w:val="decimal"/>
      <w:suff w:val="tab"/>
      <w:lvlText w:val="%1."/>
      <w:rPr>
        <w:color w:val="3370ff"/>
      </w:rPr>
    </w:lvl>
  </w:abstractNum>
  <w:abstractNum w:abstractNumId="353178">
    <w:lvl>
      <w:start w:val="4"/>
      <w:numFmt w:val="decimal"/>
      <w:suff w:val="tab"/>
      <w:lvlText w:val="%1."/>
      <w:rPr>
        <w:color w:val="3370ff"/>
      </w:rPr>
    </w:lvl>
  </w:abstractNum>
  <w:abstractNum w:abstractNumId="353179">
    <w:lvl>
      <w:start w:val="5"/>
      <w:numFmt w:val="decimal"/>
      <w:suff w:val="tab"/>
      <w:lvlText w:val="%1."/>
      <w:rPr>
        <w:color w:val="3370ff"/>
      </w:rPr>
    </w:lvl>
  </w:abstractNum>
  <w:abstractNum w:abstractNumId="353180">
    <w:lvl>
      <w:start w:val="6"/>
      <w:numFmt w:val="decimal"/>
      <w:suff w:val="tab"/>
      <w:lvlText w:val="%1."/>
      <w:rPr>
        <w:color w:val="3370ff"/>
      </w:rPr>
    </w:lvl>
  </w:abstractNum>
  <w:abstractNum w:abstractNumId="353181">
    <w:lvl>
      <w:numFmt w:val="bullet"/>
      <w:suff w:val="tab"/>
      <w:lvlText w:val="•"/>
      <w:rPr>
        <w:color w:val="3370ff"/>
      </w:rPr>
    </w:lvl>
  </w:abstractNum>
  <w:abstractNum w:abstractNumId="353182">
    <w:lvl>
      <w:numFmt w:val="bullet"/>
      <w:suff w:val="tab"/>
      <w:lvlText w:val="•"/>
      <w:rPr>
        <w:color w:val="3370ff"/>
      </w:rPr>
    </w:lvl>
  </w:abstractNum>
  <w:abstractNum w:abstractNumId="353183">
    <w:lvl>
      <w:start w:val="7"/>
      <w:numFmt w:val="decimal"/>
      <w:suff w:val="tab"/>
      <w:lvlText w:val="%1."/>
      <w:rPr>
        <w:color w:val="3370ff"/>
      </w:rPr>
    </w:lvl>
  </w:abstractNum>
  <w:abstractNum w:abstractNumId="353184">
    <w:lvl>
      <w:start w:val="8"/>
      <w:numFmt w:val="decimal"/>
      <w:suff w:val="tab"/>
      <w:lvlText w:val="%1."/>
      <w:rPr>
        <w:color w:val="3370ff"/>
      </w:rPr>
    </w:lvl>
  </w:abstractNum>
  <w:abstractNum w:abstractNumId="353185">
    <w:lvl>
      <w:start w:val="9"/>
      <w:numFmt w:val="decimal"/>
      <w:suff w:val="tab"/>
      <w:lvlText w:val="%1."/>
      <w:rPr>
        <w:color w:val="3370ff"/>
      </w:rPr>
    </w:lvl>
  </w:abstractNum>
  <w:abstractNum w:abstractNumId="353186">
    <w:lvl>
      <w:start w:val="10"/>
      <w:numFmt w:val="decimal"/>
      <w:suff w:val="tab"/>
      <w:lvlText w:val="%1."/>
      <w:rPr>
        <w:color w:val="3370ff"/>
      </w:rPr>
    </w:lvl>
  </w:abstractNum>
  <w:abstractNum w:abstractNumId="353187">
    <w:lvl>
      <w:numFmt w:val="bullet"/>
      <w:suff w:val="tab"/>
      <w:lvlText w:val="•"/>
      <w:rPr>
        <w:color w:val="3370ff"/>
      </w:rPr>
    </w:lvl>
  </w:abstractNum>
  <w:abstractNum w:abstractNumId="353188">
    <w:lvl>
      <w:numFmt w:val="bullet"/>
      <w:suff w:val="tab"/>
      <w:lvlText w:val="•"/>
      <w:rPr>
        <w:color w:val="3370ff"/>
      </w:rPr>
    </w:lvl>
  </w:abstractNum>
  <w:abstractNum w:abstractNumId="353189">
    <w:lvl>
      <w:start w:val="11"/>
      <w:numFmt w:val="decimal"/>
      <w:suff w:val="tab"/>
      <w:lvlText w:val="%1."/>
      <w:rPr>
        <w:color w:val="3370ff"/>
      </w:rPr>
    </w:lvl>
  </w:abstractNum>
  <w:abstractNum w:abstractNumId="353190">
    <w:lvl>
      <w:start w:val="12"/>
      <w:numFmt w:val="decimal"/>
      <w:suff w:val="tab"/>
      <w:lvlText w:val="%1."/>
      <w:rPr>
        <w:color w:val="3370ff"/>
      </w:rPr>
    </w:lvl>
  </w:abstractNum>
  <w:abstractNum w:abstractNumId="353191">
    <w:lvl>
      <w:start w:val="13"/>
      <w:numFmt w:val="decimal"/>
      <w:suff w:val="tab"/>
      <w:lvlText w:val="%1."/>
      <w:rPr>
        <w:color w:val="3370ff"/>
      </w:rPr>
    </w:lvl>
  </w:abstractNum>
  <w:abstractNum w:abstractNumId="353192">
    <w:lvl>
      <w:start w:val="14"/>
      <w:numFmt w:val="decimal"/>
      <w:suff w:val="tab"/>
      <w:lvlText w:val="%1."/>
      <w:rPr>
        <w:color w:val="3370ff"/>
      </w:rPr>
    </w:lvl>
  </w:abstractNum>
  <w:abstractNum w:abstractNumId="353193">
    <w:lvl>
      <w:start w:val="15"/>
      <w:numFmt w:val="decimal"/>
      <w:suff w:val="tab"/>
      <w:lvlText w:val="%1."/>
      <w:rPr>
        <w:color w:val="3370ff"/>
      </w:rPr>
    </w:lvl>
  </w:abstractNum>
  <w:abstractNum w:abstractNumId="353194">
    <w:lvl>
      <w:start w:val="16"/>
      <w:numFmt w:val="decimal"/>
      <w:suff w:val="tab"/>
      <w:lvlText w:val="%1."/>
      <w:rPr>
        <w:color w:val="3370ff"/>
      </w:rPr>
    </w:lvl>
  </w:abstractNum>
  <w:abstractNum w:abstractNumId="353195">
    <w:lvl>
      <w:start w:val="17"/>
      <w:numFmt w:val="decimal"/>
      <w:suff w:val="tab"/>
      <w:lvlText w:val="%1."/>
      <w:rPr>
        <w:color w:val="3370ff"/>
      </w:rPr>
    </w:lvl>
  </w:abstractNum>
  <w:abstractNum w:abstractNumId="353196">
    <w:lvl>
      <w:start w:val="18"/>
      <w:numFmt w:val="decimal"/>
      <w:suff w:val="tab"/>
      <w:lvlText w:val="%1."/>
      <w:rPr>
        <w:color w:val="3370ff"/>
      </w:rPr>
    </w:lvl>
  </w:abstractNum>
  <w:abstractNum w:abstractNumId="353197">
    <w:lvl>
      <w:start w:val="19"/>
      <w:numFmt w:val="decimal"/>
      <w:suff w:val="tab"/>
      <w:lvlText w:val="%1."/>
      <w:rPr>
        <w:color w:val="3370ff"/>
      </w:rPr>
    </w:lvl>
  </w:abstractNum>
  <w:abstractNum w:abstractNumId="353198">
    <w:lvl>
      <w:start w:val="20"/>
      <w:numFmt w:val="decimal"/>
      <w:suff w:val="tab"/>
      <w:lvlText w:val="%1."/>
      <w:rPr>
        <w:color w:val="3370ff"/>
      </w:rPr>
    </w:lvl>
  </w:abstractNum>
  <w:abstractNum w:abstractNumId="353199">
    <w:lvl>
      <w:start w:val="21"/>
      <w:numFmt w:val="decimal"/>
      <w:suff w:val="tab"/>
      <w:lvlText w:val="%1."/>
      <w:rPr>
        <w:color w:val="3370ff"/>
      </w:rPr>
    </w:lvl>
  </w:abstractNum>
  <w:abstractNum w:abstractNumId="353200">
    <w:lvl>
      <w:start w:val="22"/>
      <w:numFmt w:val="decimal"/>
      <w:suff w:val="tab"/>
      <w:lvlText w:val="%1."/>
      <w:rPr>
        <w:color w:val="3370ff"/>
      </w:rPr>
    </w:lvl>
  </w:abstractNum>
  <w:abstractNum w:abstractNumId="353201">
    <w:lvl>
      <w:numFmt w:val="bullet"/>
      <w:suff w:val="tab"/>
      <w:lvlText w:val="•"/>
      <w:rPr>
        <w:color w:val="3370ff"/>
      </w:rPr>
    </w:lvl>
  </w:abstractNum>
  <w:abstractNum w:abstractNumId="353202">
    <w:lvl>
      <w:numFmt w:val="bullet"/>
      <w:suff w:val="tab"/>
      <w:lvlText w:val="•"/>
      <w:rPr>
        <w:color w:val="3370ff"/>
      </w:rPr>
    </w:lvl>
  </w:abstractNum>
  <w:abstractNum w:abstractNumId="353203">
    <w:lvl>
      <w:numFmt w:val="bullet"/>
      <w:suff w:val="tab"/>
      <w:lvlText w:val="•"/>
      <w:rPr>
        <w:color w:val="3370ff"/>
      </w:rPr>
    </w:lvl>
  </w:abstractNum>
  <w:abstractNum w:abstractNumId="353204">
    <w:lvl>
      <w:start w:val="23"/>
      <w:numFmt w:val="decimal"/>
      <w:suff w:val="tab"/>
      <w:lvlText w:val="%1."/>
      <w:rPr>
        <w:color w:val="3370ff"/>
      </w:rPr>
    </w:lvl>
  </w:abstractNum>
  <w:abstractNum w:abstractNumId="353205">
    <w:lvl>
      <w:numFmt w:val="bullet"/>
      <w:suff w:val="tab"/>
      <w:lvlText w:val="•"/>
      <w:rPr>
        <w:color w:val="3370ff"/>
      </w:rPr>
    </w:lvl>
  </w:abstractNum>
  <w:abstractNum w:abstractNumId="353206">
    <w:lvl>
      <w:numFmt w:val="bullet"/>
      <w:suff w:val="tab"/>
      <w:lvlText w:val="•"/>
      <w:rPr>
        <w:color w:val="3370ff"/>
      </w:rPr>
    </w:lvl>
  </w:abstractNum>
  <w:abstractNum w:abstractNumId="353207">
    <w:lvl>
      <w:numFmt w:val="bullet"/>
      <w:suff w:val="tab"/>
      <w:lvlText w:val="•"/>
      <w:rPr>
        <w:color w:val="3370ff"/>
      </w:rPr>
    </w:lvl>
  </w:abstractNum>
  <w:abstractNum w:abstractNumId="353208">
    <w:lvl>
      <w:start w:val="24"/>
      <w:numFmt w:val="decimal"/>
      <w:suff w:val="tab"/>
      <w:lvlText w:val="%1."/>
      <w:rPr>
        <w:color w:val="3370ff"/>
      </w:rPr>
    </w:lvl>
  </w:abstractNum>
  <w:abstractNum w:abstractNumId="353209">
    <w:lvl>
      <w:start w:val="25"/>
      <w:numFmt w:val="decimal"/>
      <w:suff w:val="tab"/>
      <w:lvlText w:val="%1."/>
      <w:rPr>
        <w:color w:val="3370ff"/>
      </w:rPr>
    </w:lvl>
  </w:abstractNum>
  <w:abstractNum w:abstractNumId="353210">
    <w:lvl>
      <w:start w:val="26"/>
      <w:numFmt w:val="decimal"/>
      <w:suff w:val="tab"/>
      <w:lvlText w:val="%1."/>
      <w:rPr>
        <w:color w:val="3370ff"/>
      </w:rPr>
    </w:lvl>
  </w:abstractNum>
  <w:abstractNum w:abstractNumId="353211">
    <w:lvl>
      <w:start w:val="27"/>
      <w:numFmt w:val="decimal"/>
      <w:suff w:val="tab"/>
      <w:lvlText w:val="%1."/>
      <w:rPr>
        <w:color w:val="3370ff"/>
      </w:rPr>
    </w:lvl>
  </w:abstractNum>
  <w:abstractNum w:abstractNumId="353212">
    <w:lvl>
      <w:start w:val="28"/>
      <w:numFmt w:val="decimal"/>
      <w:suff w:val="tab"/>
      <w:lvlText w:val="%1."/>
      <w:rPr>
        <w:color w:val="3370ff"/>
      </w:rPr>
    </w:lvl>
  </w:abstractNum>
  <w:abstractNum w:abstractNumId="353213">
    <w:lvl>
      <w:start w:val="29"/>
      <w:numFmt w:val="decimal"/>
      <w:suff w:val="tab"/>
      <w:lvlText w:val="%1."/>
      <w:rPr>
        <w:color w:val="3370ff"/>
      </w:rPr>
    </w:lvl>
  </w:abstractNum>
  <w:abstractNum w:abstractNumId="353214">
    <w:lvl>
      <w:numFmt w:val="bullet"/>
      <w:suff w:val="tab"/>
      <w:lvlText w:val="•"/>
      <w:rPr>
        <w:color w:val="3370ff"/>
      </w:rPr>
    </w:lvl>
  </w:abstractNum>
  <w:abstractNum w:abstractNumId="353215">
    <w:lvl>
      <w:numFmt w:val="bullet"/>
      <w:suff w:val="tab"/>
      <w:lvlText w:val="•"/>
      <w:rPr>
        <w:color w:val="3370ff"/>
      </w:rPr>
    </w:lvl>
  </w:abstractNum>
  <w:abstractNum w:abstractNumId="353216">
    <w:lvl>
      <w:numFmt w:val="bullet"/>
      <w:suff w:val="tab"/>
      <w:lvlText w:val="•"/>
      <w:rPr>
        <w:color w:val="3370ff"/>
      </w:rPr>
    </w:lvl>
  </w:abstractNum>
  <w:abstractNum w:abstractNumId="353217">
    <w:lvl>
      <w:numFmt w:val="bullet"/>
      <w:suff w:val="tab"/>
      <w:lvlText w:val="•"/>
      <w:rPr>
        <w:color w:val="3370ff"/>
      </w:rPr>
    </w:lvl>
  </w:abstractNum>
  <w:abstractNum w:abstractNumId="353218">
    <w:lvl>
      <w:numFmt w:val="bullet"/>
      <w:suff w:val="tab"/>
      <w:lvlText w:val="•"/>
      <w:rPr>
        <w:color w:val="3370ff"/>
      </w:rPr>
    </w:lvl>
  </w:abstractNum>
  <w:abstractNum w:abstractNumId="353219">
    <w:lvl>
      <w:numFmt w:val="bullet"/>
      <w:suff w:val="tab"/>
      <w:lvlText w:val="•"/>
      <w:rPr>
        <w:color w:val="3370ff"/>
      </w:rPr>
    </w:lvl>
  </w:abstractNum>
  <w:abstractNum w:abstractNumId="353220">
    <w:lvl>
      <w:start w:val="30"/>
      <w:numFmt w:val="decimal"/>
      <w:suff w:val="tab"/>
      <w:lvlText w:val="%1."/>
      <w:rPr>
        <w:color w:val="3370ff"/>
      </w:rPr>
    </w:lvl>
  </w:abstractNum>
  <w:abstractNum w:abstractNumId="353221">
    <w:lvl>
      <w:start w:val="31"/>
      <w:numFmt w:val="decimal"/>
      <w:suff w:val="tab"/>
      <w:lvlText w:val="%1."/>
      <w:rPr>
        <w:color w:val="3370ff"/>
      </w:rPr>
    </w:lvl>
  </w:abstractNum>
  <w:abstractNum w:abstractNumId="353222">
    <w:lvl>
      <w:start w:val="32"/>
      <w:numFmt w:val="decimal"/>
      <w:suff w:val="tab"/>
      <w:lvlText w:val="%1."/>
      <w:rPr>
        <w:color w:val="3370ff"/>
      </w:rPr>
    </w:lvl>
  </w:abstractNum>
  <w:abstractNum w:abstractNumId="353223">
    <w:lvl>
      <w:start w:val="33"/>
      <w:numFmt w:val="decimal"/>
      <w:suff w:val="tab"/>
      <w:lvlText w:val="%1."/>
      <w:rPr>
        <w:color w:val="3370ff"/>
      </w:rPr>
    </w:lvl>
  </w:abstractNum>
  <w:abstractNum w:abstractNumId="353224">
    <w:lvl>
      <w:start w:val="34"/>
      <w:numFmt w:val="decimal"/>
      <w:suff w:val="tab"/>
      <w:lvlText w:val="%1."/>
      <w:rPr>
        <w:color w:val="3370ff"/>
      </w:rPr>
    </w:lvl>
  </w:abstractNum>
  <w:abstractNum w:abstractNumId="353225">
    <w:lvl>
      <w:start w:val="35"/>
      <w:numFmt w:val="decimal"/>
      <w:suff w:val="tab"/>
      <w:lvlText w:val="%1."/>
      <w:rPr>
        <w:color w:val="3370ff"/>
      </w:rPr>
    </w:lvl>
  </w:abstractNum>
  <w:abstractNum w:abstractNumId="353226">
    <w:lvl>
      <w:start w:val="36"/>
      <w:numFmt w:val="decimal"/>
      <w:suff w:val="tab"/>
      <w:lvlText w:val="%1."/>
      <w:rPr>
        <w:color w:val="3370ff"/>
      </w:rPr>
    </w:lvl>
  </w:abstractNum>
  <w:abstractNum w:abstractNumId="353227">
    <w:lvl>
      <w:start w:val="37"/>
      <w:numFmt w:val="decimal"/>
      <w:suff w:val="tab"/>
      <w:lvlText w:val="%1."/>
      <w:rPr>
        <w:color w:val="3370ff"/>
      </w:rPr>
    </w:lvl>
  </w:abstractNum>
  <w:abstractNum w:abstractNumId="353228">
    <w:lvl>
      <w:start w:val="38"/>
      <w:numFmt w:val="decimal"/>
      <w:suff w:val="tab"/>
      <w:lvlText w:val="%1."/>
      <w:rPr>
        <w:color w:val="3370ff"/>
      </w:rPr>
    </w:lvl>
  </w:abstractNum>
  <w:abstractNum w:abstractNumId="353229">
    <w:lvl>
      <w:numFmt w:val="bullet"/>
      <w:suff w:val="tab"/>
      <w:lvlText w:val="•"/>
      <w:rPr>
        <w:color w:val="3370ff"/>
      </w:rPr>
    </w:lvl>
  </w:abstractNum>
  <w:abstractNum w:abstractNumId="353230">
    <w:lvl>
      <w:numFmt w:val="bullet"/>
      <w:suff w:val="tab"/>
      <w:lvlText w:val="•"/>
      <w:rPr>
        <w:color w:val="3370ff"/>
      </w:rPr>
    </w:lvl>
  </w:abstractNum>
  <w:abstractNum w:abstractNumId="353231">
    <w:lvl>
      <w:numFmt w:val="bullet"/>
      <w:suff w:val="tab"/>
      <w:lvlText w:val="•"/>
      <w:rPr>
        <w:color w:val="3370ff"/>
      </w:rPr>
    </w:lvl>
  </w:abstractNum>
  <w:abstractNum w:abstractNumId="353232">
    <w:lvl>
      <w:numFmt w:val="bullet"/>
      <w:suff w:val="tab"/>
      <w:lvlText w:val="•"/>
      <w:rPr>
        <w:color w:val="3370ff"/>
      </w:rPr>
    </w:lvl>
  </w:abstractNum>
  <w:abstractNum w:abstractNumId="353233">
    <w:lvl>
      <w:numFmt w:val="bullet"/>
      <w:suff w:val="tab"/>
      <w:lvlText w:val="•"/>
      <w:rPr>
        <w:color w:val="3370ff"/>
      </w:rPr>
    </w:lvl>
  </w:abstractNum>
  <w:abstractNum w:abstractNumId="353234">
    <w:lvl>
      <w:numFmt w:val="bullet"/>
      <w:suff w:val="tab"/>
      <w:lvlText w:val="•"/>
      <w:rPr>
        <w:color w:val="3370ff"/>
      </w:rPr>
    </w:lvl>
  </w:abstractNum>
  <w:abstractNum w:abstractNumId="353235">
    <w:lvl>
      <w:numFmt w:val="bullet"/>
      <w:suff w:val="tab"/>
      <w:lvlText w:val="•"/>
      <w:rPr>
        <w:color w:val="3370ff"/>
      </w:rPr>
    </w:lvl>
  </w:abstractNum>
  <w:abstractNum w:abstractNumId="353236">
    <w:lvl>
      <w:numFmt w:val="bullet"/>
      <w:suff w:val="tab"/>
      <w:lvlText w:val="•"/>
      <w:rPr>
        <w:color w:val="3370ff"/>
      </w:rPr>
    </w:lvl>
  </w:abstractNum>
  <w:abstractNum w:abstractNumId="353237">
    <w:lvl>
      <w:start w:val="39"/>
      <w:numFmt w:val="decimal"/>
      <w:suff w:val="tab"/>
      <w:lvlText w:val="%1."/>
      <w:rPr>
        <w:color w:val="3370ff"/>
      </w:rPr>
    </w:lvl>
  </w:abstractNum>
  <w:abstractNum w:abstractNumId="353238">
    <w:lvl>
      <w:start w:val="40"/>
      <w:numFmt w:val="decimal"/>
      <w:suff w:val="tab"/>
      <w:lvlText w:val="%1."/>
      <w:rPr>
        <w:color w:val="3370ff"/>
      </w:rPr>
    </w:lvl>
  </w:abstractNum>
  <w:abstractNum w:abstractNumId="353239">
    <w:lvl>
      <w:start w:val="41"/>
      <w:numFmt w:val="decimal"/>
      <w:suff w:val="tab"/>
      <w:lvlText w:val="%1."/>
      <w:rPr>
        <w:color w:val="3370ff"/>
      </w:rPr>
    </w:lvl>
  </w:abstractNum>
  <w:abstractNum w:abstractNumId="353240">
    <w:lvl>
      <w:start w:val="42"/>
      <w:numFmt w:val="decimal"/>
      <w:suff w:val="tab"/>
      <w:lvlText w:val="%1."/>
      <w:rPr>
        <w:color w:val="3370ff"/>
      </w:rPr>
    </w:lvl>
  </w:abstractNum>
  <w:abstractNum w:abstractNumId="353241">
    <w:lvl>
      <w:start w:val="43"/>
      <w:numFmt w:val="decimal"/>
      <w:suff w:val="tab"/>
      <w:lvlText w:val="%1."/>
      <w:rPr>
        <w:color w:val="3370ff"/>
      </w:rPr>
    </w:lvl>
  </w:abstractNum>
  <w:abstractNum w:abstractNumId="353242">
    <w:lvl>
      <w:numFmt w:val="bullet"/>
      <w:suff w:val="tab"/>
      <w:lvlText w:val="•"/>
      <w:rPr>
        <w:color w:val="3370ff"/>
      </w:rPr>
    </w:lvl>
  </w:abstractNum>
  <w:abstractNum w:abstractNumId="353243">
    <w:lvl>
      <w:numFmt w:val="bullet"/>
      <w:suff w:val="tab"/>
      <w:lvlText w:val="•"/>
      <w:rPr>
        <w:color w:val="3370ff"/>
      </w:rPr>
    </w:lvl>
  </w:abstractNum>
  <w:abstractNum w:abstractNumId="353244">
    <w:lvl>
      <w:numFmt w:val="bullet"/>
      <w:suff w:val="tab"/>
      <w:lvlText w:val="•"/>
      <w:rPr>
        <w:color w:val="3370ff"/>
      </w:rPr>
    </w:lvl>
  </w:abstractNum>
  <w:abstractNum w:abstractNumId="353245">
    <w:lvl>
      <w:numFmt w:val="bullet"/>
      <w:suff w:val="tab"/>
      <w:lvlText w:val="•"/>
      <w:rPr>
        <w:color w:val="3370ff"/>
      </w:rPr>
    </w:lvl>
  </w:abstractNum>
  <w:abstractNum w:abstractNumId="353246">
    <w:lvl>
      <w:numFmt w:val="bullet"/>
      <w:suff w:val="tab"/>
      <w:lvlText w:val="•"/>
      <w:rPr>
        <w:color w:val="3370ff"/>
      </w:rPr>
    </w:lvl>
  </w:abstractNum>
  <w:abstractNum w:abstractNumId="353247">
    <w:lvl>
      <w:numFmt w:val="bullet"/>
      <w:suff w:val="tab"/>
      <w:lvlText w:val="•"/>
      <w:rPr>
        <w:color w:val="3370ff"/>
      </w:rPr>
    </w:lvl>
  </w:abstractNum>
  <w:abstractNum w:abstractNumId="353248">
    <w:lvl>
      <w:numFmt w:val="bullet"/>
      <w:suff w:val="tab"/>
      <w:lvlText w:val="•"/>
      <w:rPr>
        <w:color w:val="3370ff"/>
      </w:rPr>
    </w:lvl>
  </w:abstractNum>
  <w:abstractNum w:abstractNumId="353249">
    <w:lvl>
      <w:numFmt w:val="bullet"/>
      <w:suff w:val="tab"/>
      <w:lvlText w:val="•"/>
      <w:rPr>
        <w:color w:val="3370ff"/>
      </w:rPr>
    </w:lvl>
  </w:abstractNum>
  <w:abstractNum w:abstractNumId="353250">
    <w:lvl>
      <w:numFmt w:val="bullet"/>
      <w:suff w:val="tab"/>
      <w:lvlText w:val="•"/>
      <w:rPr>
        <w:color w:val="3370ff"/>
      </w:rPr>
    </w:lvl>
  </w:abstractNum>
  <w:abstractNum w:abstractNumId="353251">
    <w:lvl>
      <w:numFmt w:val="bullet"/>
      <w:suff w:val="tab"/>
      <w:lvlText w:val="•"/>
      <w:rPr>
        <w:color w:val="3370ff"/>
      </w:rPr>
    </w:lvl>
  </w:abstractNum>
  <w:num w:numId="1">
    <w:abstractNumId w:val="353169"/>
  </w:num>
  <w:num w:numId="2">
    <w:abstractNumId w:val="353170"/>
  </w:num>
  <w:num w:numId="3">
    <w:abstractNumId w:val="353171"/>
  </w:num>
  <w:num w:numId="4">
    <w:abstractNumId w:val="353172"/>
  </w:num>
  <w:num w:numId="5">
    <w:abstractNumId w:val="353173"/>
  </w:num>
  <w:num w:numId="6">
    <w:abstractNumId w:val="353174"/>
  </w:num>
  <w:num w:numId="7">
    <w:abstractNumId w:val="353175"/>
  </w:num>
  <w:num w:numId="8">
    <w:abstractNumId w:val="353176"/>
  </w:num>
  <w:num w:numId="9">
    <w:abstractNumId w:val="353177"/>
  </w:num>
  <w:num w:numId="10">
    <w:abstractNumId w:val="353178"/>
  </w:num>
  <w:num w:numId="11">
    <w:abstractNumId w:val="353179"/>
  </w:num>
  <w:num w:numId="12">
    <w:abstractNumId w:val="353180"/>
  </w:num>
  <w:num w:numId="13">
    <w:abstractNumId w:val="353181"/>
  </w:num>
  <w:num w:numId="14">
    <w:abstractNumId w:val="353182"/>
  </w:num>
  <w:num w:numId="15">
    <w:abstractNumId w:val="353183"/>
  </w:num>
  <w:num w:numId="16">
    <w:abstractNumId w:val="353184"/>
  </w:num>
  <w:num w:numId="17">
    <w:abstractNumId w:val="353185"/>
  </w:num>
  <w:num w:numId="18">
    <w:abstractNumId w:val="353186"/>
  </w:num>
  <w:num w:numId="19">
    <w:abstractNumId w:val="353187"/>
  </w:num>
  <w:num w:numId="20">
    <w:abstractNumId w:val="353188"/>
  </w:num>
  <w:num w:numId="21">
    <w:abstractNumId w:val="353189"/>
  </w:num>
  <w:num w:numId="22">
    <w:abstractNumId w:val="353190"/>
  </w:num>
  <w:num w:numId="23">
    <w:abstractNumId w:val="353191"/>
  </w:num>
  <w:num w:numId="24">
    <w:abstractNumId w:val="353192"/>
  </w:num>
  <w:num w:numId="25">
    <w:abstractNumId w:val="353193"/>
  </w:num>
  <w:num w:numId="26">
    <w:abstractNumId w:val="353194"/>
  </w:num>
  <w:num w:numId="27">
    <w:abstractNumId w:val="353195"/>
  </w:num>
  <w:num w:numId="28">
    <w:abstractNumId w:val="353196"/>
  </w:num>
  <w:num w:numId="29">
    <w:abstractNumId w:val="353197"/>
  </w:num>
  <w:num w:numId="30">
    <w:abstractNumId w:val="353198"/>
  </w:num>
  <w:num w:numId="31">
    <w:abstractNumId w:val="353199"/>
  </w:num>
  <w:num w:numId="32">
    <w:abstractNumId w:val="353200"/>
  </w:num>
  <w:num w:numId="33">
    <w:abstractNumId w:val="353201"/>
  </w:num>
  <w:num w:numId="34">
    <w:abstractNumId w:val="353202"/>
  </w:num>
  <w:num w:numId="35">
    <w:abstractNumId w:val="353203"/>
  </w:num>
  <w:num w:numId="36">
    <w:abstractNumId w:val="353204"/>
  </w:num>
  <w:num w:numId="37">
    <w:abstractNumId w:val="353205"/>
  </w:num>
  <w:num w:numId="38">
    <w:abstractNumId w:val="353206"/>
  </w:num>
  <w:num w:numId="39">
    <w:abstractNumId w:val="353207"/>
  </w:num>
  <w:num w:numId="40">
    <w:abstractNumId w:val="353208"/>
  </w:num>
  <w:num w:numId="41">
    <w:abstractNumId w:val="353209"/>
  </w:num>
  <w:num w:numId="42">
    <w:abstractNumId w:val="353210"/>
  </w:num>
  <w:num w:numId="43">
    <w:abstractNumId w:val="353211"/>
  </w:num>
  <w:num w:numId="44">
    <w:abstractNumId w:val="353212"/>
  </w:num>
  <w:num w:numId="45">
    <w:abstractNumId w:val="353213"/>
  </w:num>
  <w:num w:numId="46">
    <w:abstractNumId w:val="353214"/>
  </w:num>
  <w:num w:numId="47">
    <w:abstractNumId w:val="353215"/>
  </w:num>
  <w:num w:numId="48">
    <w:abstractNumId w:val="353216"/>
  </w:num>
  <w:num w:numId="49">
    <w:abstractNumId w:val="353217"/>
  </w:num>
  <w:num w:numId="50">
    <w:abstractNumId w:val="353218"/>
  </w:num>
  <w:num w:numId="51">
    <w:abstractNumId w:val="353219"/>
  </w:num>
  <w:num w:numId="52">
    <w:abstractNumId w:val="353220"/>
  </w:num>
  <w:num w:numId="53">
    <w:abstractNumId w:val="353221"/>
  </w:num>
  <w:num w:numId="54">
    <w:abstractNumId w:val="353222"/>
  </w:num>
  <w:num w:numId="55">
    <w:abstractNumId w:val="353223"/>
  </w:num>
  <w:num w:numId="56">
    <w:abstractNumId w:val="353224"/>
  </w:num>
  <w:num w:numId="57">
    <w:abstractNumId w:val="353225"/>
  </w:num>
  <w:num w:numId="58">
    <w:abstractNumId w:val="353226"/>
  </w:num>
  <w:num w:numId="59">
    <w:abstractNumId w:val="353227"/>
  </w:num>
  <w:num w:numId="60">
    <w:abstractNumId w:val="353228"/>
  </w:num>
  <w:num w:numId="61">
    <w:abstractNumId w:val="353229"/>
  </w:num>
  <w:num w:numId="62">
    <w:abstractNumId w:val="353230"/>
  </w:num>
  <w:num w:numId="63">
    <w:abstractNumId w:val="353231"/>
  </w:num>
  <w:num w:numId="64">
    <w:abstractNumId w:val="353232"/>
  </w:num>
  <w:num w:numId="65">
    <w:abstractNumId w:val="353233"/>
  </w:num>
  <w:num w:numId="66">
    <w:abstractNumId w:val="353234"/>
  </w:num>
  <w:num w:numId="67">
    <w:abstractNumId w:val="353235"/>
  </w:num>
  <w:num w:numId="68">
    <w:abstractNumId w:val="353236"/>
  </w:num>
  <w:num w:numId="69">
    <w:abstractNumId w:val="353237"/>
  </w:num>
  <w:num w:numId="70">
    <w:abstractNumId w:val="353238"/>
  </w:num>
  <w:num w:numId="71">
    <w:abstractNumId w:val="353239"/>
  </w:num>
  <w:num w:numId="72">
    <w:abstractNumId w:val="353240"/>
  </w:num>
  <w:num w:numId="73">
    <w:abstractNumId w:val="353241"/>
  </w:num>
  <w:num w:numId="74">
    <w:abstractNumId w:val="353242"/>
  </w:num>
  <w:num w:numId="75">
    <w:abstractNumId w:val="353243"/>
  </w:num>
  <w:num w:numId="76">
    <w:abstractNumId w:val="353244"/>
  </w:num>
  <w:num w:numId="77">
    <w:abstractNumId w:val="353245"/>
  </w:num>
  <w:num w:numId="78">
    <w:abstractNumId w:val="353246"/>
  </w:num>
  <w:num w:numId="79">
    <w:abstractNumId w:val="353247"/>
  </w:num>
  <w:num w:numId="80">
    <w:abstractNumId w:val="353248"/>
  </w:num>
  <w:num w:numId="81">
    <w:abstractNumId w:val="353249"/>
  </w:num>
  <w:num w:numId="82">
    <w:abstractNumId w:val="353250"/>
  </w:num>
  <w:num w:numId="83">
    <w:abstractNumId w:val="3532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2026-03-04T01:32:32Z</dcterms:created>
  <dc:creator>Apache POI</dc:creator>
</cp:coreProperties>
</file>