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43-📈 监控与告警系统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学完本文你将能够</w:t>
      </w:r>
      <w:r>
        <w:rPr>
          <w:rFonts w:eastAsia="等线" w:ascii="Arial" w:cs="Arial" w:hAnsi="Arial"/>
          <w:i w:val="true"/>
          <w:color w:val="646a73"/>
          <w:sz w:val="22"/>
        </w:rPr>
        <w:t>：搭建完整的 OpenClaw 监控体系，实时掌握系统健康状态，通过 Prometheus + Grafana 可视化关键指标，配置智能告警规则，并建立标准化的故障响应流程。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完成本教程前，请确保满足以下条件：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**服务器环境**：已部署 OpenClaw 的 Linux/macOS 服务器（Ubuntu 20.04+ 推荐）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**基础权限**：拥有服务器的 root 或 sudo 权限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**Docker 环境**：已安装 Docker 20.10+ 和 Docker Compose 2.0+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**网络访问**：服务器可访问互联网（用于拉取镜像）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**预留端口**：确认 9090（Prometheus）、3000（Grafana）、9093（Alertmanager）端口可用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预计总耗时：</w:t>
      </w:r>
      <w:r>
        <w:rPr>
          <w:rFonts w:eastAsia="等线" w:ascii="Arial" w:cs="Arial" w:hAnsi="Arial"/>
          <w:b w:val="true"/>
          <w:sz w:val="22"/>
        </w:rPr>
        <w:t>45-60分钟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**环境准备**（5分钟）：创建监控目录结构，准备配置文件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**部署 Prometheus**（10分钟）：拉取镜像、配置采集目标、启动服务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**部署 Grafana**（10分钟）：启动可视化平台、配置数据源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 OpenClaw Exporter**（10分钟）：暴露关键指标端点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**创建监控 Dashboard**（10分钟）：设计面板、添加关键指标图表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**配置告警规则**（10分钟）：定义阈值、设置通知渠道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**测试验证**（5分钟）：模拟故障、验证告警触发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详细步骤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第一步：创建监控目录结构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首先创建专用的监控配置文件目录：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创建监控配置目录</w:t>
              <w:br/>
              <w:t>mkdir -p ~/openclaw-monitoring/{prometheus,grafana,alertmanager}</w:t>
              <w:br/>
              <w:t>cd ~/openclaw-monitoring</w:t>
              <w:br/>
              <w:br/>
              <w:t># 创建数据持久化目录</w:t>
              <w:br/>
            </w:r>
            <w:r>
              <w:rPr>
                <w:rFonts w:eastAsia="Consolas" w:ascii="Consolas" w:cs="Consolas" w:hAnsi="Consolas"/>
                <w:sz w:val="22"/>
              </w:rPr>
              <w:t>mkdir -p prometheus/data grafana/data alertmanager/data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：执行 `ls -la ~/openclaw-monitoring/` 应看到 prometheus、grafana、alertmanager 三个目录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监控目录结构创建完成]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第二步：部署 Prometheus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Prometheus 是核心时序数据库，负责采集和存储所有监控指标。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 创建 Prometheus 配置文件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~/openclaw-monitoring/prometheus/prometheus.yml &lt;&lt; 'EOF'</w:t>
              <w:br/>
              <w:t>global:</w:t>
              <w:br/>
              <w:t xml:space="preserve">  scrape_interval: 15s          # 默认采集间隔</w:t>
              <w:br/>
              <w:t xml:space="preserve">  evaluation_interval: 15s      # 规则评估间隔</w:t>
              <w:br/>
              <w:br/>
              <w:t>alerting:</w:t>
              <w:br/>
              <w:t xml:space="preserve">  alertmanagers:</w:t>
              <w:br/>
              <w:t xml:space="preserve">    - static_configs:</w:t>
              <w:br/>
              <w:t xml:space="preserve">        - targets: ['alertmanager:9093']</w:t>
              <w:br/>
              <w:br/>
              <w:t>rule_files:</w:t>
              <w:br/>
              <w:t xml:space="preserve">  - "/etc/prometheus/rules/*.yml"</w:t>
              <w:br/>
              <w:br/>
              <w:t>scrape_configs:</w:t>
              <w:br/>
              <w:t xml:space="preserve">  # Prometheus 自身监控</w:t>
              <w:br/>
              <w:t xml:space="preserve">  - job_name: 'prometheus'</w:t>
              <w:br/>
              <w:t xml:space="preserve">    static_configs:</w:t>
              <w:br/>
              <w:t xml:space="preserve">      - targets: ['localhost:9090']</w:t>
              <w:br/>
              <w:br/>
              <w:t xml:space="preserve">  # OpenClaw 网关监控</w:t>
              <w:br/>
              <w:t xml:space="preserve">  - job_name: 'openclaw-gateway'</w:t>
              <w:br/>
              <w:t xml:space="preserve">    static_configs:</w:t>
              <w:br/>
              <w:t xml:space="preserve">      - targets: ['host.docker.internal:8080']</w:t>
              <w:br/>
              <w:t xml:space="preserve">    metrics_path: '/metrics'</w:t>
              <w:br/>
              <w:t xml:space="preserve">    scrape_interval: 10s</w:t>
              <w:br/>
              <w:br/>
              <w:t xml:space="preserve">  # OpenClaw Node 监控</w:t>
              <w:br/>
              <w:t xml:space="preserve">  - job_name: 'openclaw-node'</w:t>
              <w:br/>
              <w:t xml:space="preserve">    static_configs:</w:t>
              <w:br/>
              <w:t xml:space="preserve">      - targets: ['host.docker.internal:9091']</w:t>
              <w:br/>
              <w:t xml:space="preserve">    metrics_path: '/metrics'</w:t>
              <w:br/>
              <w:t xml:space="preserve">    scrape_interval: 10s</w:t>
              <w:br/>
              <w:br/>
              <w:t xml:space="preserve">  # Node Exporter（服务器基础指标）</w:t>
              <w:br/>
              <w:t xml:space="preserve">  - job_name: 'node-exporter'</w:t>
              <w:br/>
              <w:t xml:space="preserve">    static_configs:</w:t>
              <w:br/>
              <w:t xml:space="preserve">      - targets: ['node-exporter:9100']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创建告警规则目录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~/openclaw-monitoring/prometheus/rules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 启动 Prometheus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</w:t>
              <w:br/>
              <w:t xml:space="preserve">  --name prometheus \</w:t>
              <w:br/>
              <w:t xml:space="preserve">  --restart unless-stopped \</w:t>
              <w:br/>
              <w:t xml:space="preserve">  -p 9090:9090 \</w:t>
              <w:br/>
              <w:t xml:space="preserve">  -v ~/openclaw-monitoring/prometheus/prometheus.yml:/etc/prometheus/prometheus.yml \</w:t>
              <w:br/>
              <w:t xml:space="preserve">  -v ~/openclaw-monitoring/prometheus/rules:/etc/prometheus/rules \</w:t>
              <w:br/>
              <w:t xml:space="preserve">  -v ~/openclaw-monitoring/prometheus/data:/prometheus \</w:t>
              <w:br/>
              <w:t xml:space="preserve">  prom/prometheus:v2.47.0 \</w:t>
              <w:br/>
              <w:t xml:space="preserve">  --config.file=/etc/prometheus/prometheus.yml \</w:t>
              <w:br/>
              <w:t xml:space="preserve">  --storage.tsdb.path=/prometheus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--storage.tsdb.retention.time=30d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：访问 `http://&lt;服务器IP&gt;:9090/targets` 应看到 Prometheus 自身状态为</w:t>
      </w:r>
      <w:r>
        <w:rPr>
          <w:rFonts w:eastAsia="等线" w:ascii="Arial" w:cs="Arial" w:hAnsi="Arial"/>
          <w:b w:val="true"/>
          <w:sz w:val="22"/>
        </w:rPr>
        <w:t>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Prometheus Web UI 显示 UP 状态]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第三步：部署 Grafana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Grafana 提供美观的可视化界面和灵活的 Dashboard 构建能力。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启动 Grafana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</w:t>
              <w:br/>
              <w:t xml:space="preserve">  --name grafana \</w:t>
              <w:br/>
              <w:t xml:space="preserve">  --restart unless-stopped \</w:t>
              <w:br/>
              <w:t xml:space="preserve">  -p 3000:3000 \</w:t>
              <w:br/>
              <w:t xml:space="preserve">  -v ~/openclaw-monitoring/grafana/data:/var/lib/grafana \</w:t>
              <w:br/>
              <w:t xml:space="preserve">  -e GF_SECURITY_ADMIN_USER=admin \</w:t>
              <w:br/>
              <w:t xml:space="preserve">  -e GF_SECURITY_ADMIN_PASSWORD=openclaw2024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grafana/grafana:10.1.0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：生产环境请修改默认密码，使用强密码策略。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配置 Prometheus 数据源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Grafana（默认账号：admin / openclaw2024）：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点击左侧菜单 **「Connections」** → **「Data sources」**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**「Add new data source」**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**「Prometheus」**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配置参数：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*Name：Prometheus-OpenClaw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*URL：`http://host.docker.internal:9090`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*Access：Server (default)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**「Save &amp; test」**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：应显示绿色提示</w:t>
      </w:r>
      <w:r>
        <w:rPr>
          <w:rFonts w:eastAsia="等线" w:ascii="Arial" w:cs="Arial" w:hAnsi="Arial"/>
          <w:b w:val="true"/>
          <w:sz w:val="22"/>
        </w:rPr>
        <w:t>"Successfully queried the Prometheus API"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Grafana 数据源配置成功页面]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第四步：部署 Node Exporter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Exporter 暴露服务器级别的系统指标（CPU、内存、磁盘、网络）。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</w:t>
              <w:br/>
              <w:t xml:space="preserve">  --name node-exporter \</w:t>
              <w:br/>
              <w:t xml:space="preserve">  --restart unless-stopped \</w:t>
              <w:br/>
              <w:t xml:space="preserve">  --net="host" \</w:t>
              <w:br/>
              <w:t xml:space="preserve">  --pid="host" \</w:t>
              <w:br/>
              <w:t xml:space="preserve">  -v "/:/host:ro,rslave" \</w:t>
              <w:br/>
              <w:t xml:space="preserve">  prom/node-exporter:v1.6.1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--path.rootfs=/host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 Node Exporter：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http://localhost:9100/metrics | head -20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：应返回大量以 `# HELP` 和 `# TYPE` 开头的指标定义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第五步：配置 OpenClaw 指标暴露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重要</w:t>
      </w:r>
      <w:r>
        <w:rPr>
          <w:rFonts w:eastAsia="等线" w:ascii="Arial" w:cs="Arial" w:hAnsi="Arial"/>
          <w:sz w:val="22"/>
        </w:rPr>
        <w:t>：确保 OpenClaw 已启用指标端点。在 `~/.openclaw/config.yaml` 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monitoring:</w:t>
              <w:br/>
              <w:t xml:space="preserve">  enabled: true</w:t>
              <w:br/>
              <w:t xml:space="preserve">  metrics_port: 8080           # Gateway 指标端口</w:t>
              <w:br/>
              <w:t xml:space="preserve">  node_metrics_port: 9091      # Node 指标端口</w:t>
              <w:br/>
              <w:t xml:space="preserve">  </w:t>
              <w:br/>
              <w:t xml:space="preserve">  # 关键指标开关</w:t>
              <w:br/>
              <w:t xml:space="preserve">  track_requests: true         # 追踪请求数</w:t>
              <w:br/>
              <w:t xml:space="preserve">  track_latency: true          # 追踪响应时间</w:t>
              <w:br/>
              <w:t xml:space="preserve">  track_tokens: true           # 追踪 Token 消耗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track_errors: true           # 追踪错误率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 OpenClaw 服务使配置生效：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验证指标端点：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 Gateway 指标</w:t>
              <w:br/>
              <w:t>curl http://localhost:8080/metrics | grep openclaw_</w:t>
              <w:br/>
              <w:br/>
              <w:t># 测试 Node 指标</w:t>
              <w:br/>
            </w:r>
            <w:r>
              <w:rPr>
                <w:rFonts w:eastAsia="Consolas" w:ascii="Consolas" w:cs="Consolas" w:hAnsi="Consolas"/>
                <w:sz w:val="22"/>
              </w:rPr>
              <w:t>curl http://localhost:9091/metrics | grep openclaw_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：应看到以 `openclaw_` 为前缀的自定义指标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curl 命令返回 OpenClaw 指标数据]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第六步：创建监控 Dashboard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 导入 Node Exporter Dashboard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Grafana 中点击 **「Dashboards」** → **「Import」**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Dashboard ID：`1860`（官方 Node Exporter Full）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选择数据源：Prometheus-OpenClaw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**「Import」**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6.2 创建 OpenClaw 专属 Dashboard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「Create Dashboard」</w:t>
      </w:r>
      <w:r>
        <w:rPr>
          <w:rFonts w:eastAsia="等线" w:ascii="Arial" w:cs="Arial" w:hAnsi="Arial"/>
          <w:sz w:val="22"/>
        </w:rPr>
        <w:t>→</w:t>
      </w:r>
      <w:r>
        <w:rPr>
          <w:rFonts w:eastAsia="等线" w:ascii="Arial" w:cs="Arial" w:hAnsi="Arial"/>
          <w:b w:val="true"/>
          <w:sz w:val="22"/>
        </w:rPr>
        <w:t>「Add visualization」</w:t>
      </w:r>
      <w:r>
        <w:rPr>
          <w:rFonts w:eastAsia="等线" w:ascii="Arial" w:cs="Arial" w:hAnsi="Arial"/>
          <w:sz w:val="22"/>
        </w:rPr>
        <w:t>，添加以下面板：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面板 1：请求速率（Requests/sec）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每秒请求数</w:t>
              <w:br/>
            </w:r>
            <w:r>
              <w:rPr>
                <w:rFonts w:eastAsia="Consolas" w:ascii="Consolas" w:cs="Consolas" w:hAnsi="Consolas"/>
                <w:sz w:val="22"/>
              </w:rPr>
              <w:t>rate(openclaw_requests_total[5m])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面板 2：平均响应时间（Response Time）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平均响应时间（毫秒）</w:t>
              <w:br/>
              <w:t xml:space="preserve">rate(openclaw_request_duration_seconds_sum[5m]) </w:t>
              <w:br/>
              <w:t xml:space="preserve">/ </w:t>
              <w:br/>
            </w:r>
            <w:r>
              <w:rPr>
                <w:rFonts w:eastAsia="Consolas" w:ascii="Consolas" w:cs="Consolas" w:hAnsi="Consolas"/>
                <w:sz w:val="22"/>
              </w:rPr>
              <w:t>rate(openclaw_request_duration_seconds_count[5m]) * 1000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面板 3：Token 消耗速率（Tokens/sec）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Token 消耗速率</w:t>
              <w:br/>
            </w:r>
            <w:r>
              <w:rPr>
                <w:rFonts w:eastAsia="Consolas" w:ascii="Consolas" w:cs="Consolas" w:hAnsi="Consolas"/>
                <w:sz w:val="22"/>
              </w:rPr>
              <w:t>rate(openclaw_tokens_consumed_total[5m])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面板 4：错误率（Error Rate）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错误百分比</w:t>
              <w:br/>
              <w:t xml:space="preserve">rate(openclaw_requests_failed_total[5m]) </w:t>
              <w:br/>
              <w:t xml:space="preserve">/ </w:t>
              <w:br/>
            </w:r>
            <w:r>
              <w:rPr>
                <w:rFonts w:eastAsia="Consolas" w:ascii="Consolas" w:cs="Consolas" w:hAnsi="Consolas"/>
                <w:sz w:val="22"/>
              </w:rPr>
              <w:t>rate(openclaw_requests_total[5m]) * 100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面板 5：活跃会话数（Active Sessions）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当前活跃会话</w:t>
              <w:br/>
            </w:r>
            <w:r>
              <w:rPr>
                <w:rFonts w:eastAsia="Consolas" w:ascii="Consolas" w:cs="Consolas" w:hAnsi="Consolas"/>
                <w:sz w:val="22"/>
              </w:rPr>
              <w:t>openclaw_active_sessions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面板 6：CPU 使用率（CPU Usage）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CPU 使用率百分比</w:t>
              <w:br/>
            </w:r>
            <w:r>
              <w:rPr>
                <w:rFonts w:eastAsia="Consolas" w:ascii="Consolas" w:cs="Consolas" w:hAnsi="Consolas"/>
                <w:sz w:val="22"/>
              </w:rPr>
              <w:t>100 - (avg by (instance) (irate(node_cpu_seconds_total{mode="idle"}[5m])) * 100)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面板 7：内存使用率（Memory Usage）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内存使用率百分比</w:t>
              <w:br/>
            </w:r>
            <w:r>
              <w:rPr>
                <w:rFonts w:eastAsia="Consolas" w:ascii="Consolas" w:cs="Consolas" w:hAnsi="Consolas"/>
                <w:sz w:val="22"/>
              </w:rPr>
              <w:t>100 * (1 - (node_memory_MemAvailable_bytes / node_memory_MemTotal_bytes))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：Dashboard 应显示实时数据图表，时间轴上有数据点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OpenClaw Dashboard 显示多个指标图表]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第七步：配置告警规则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 创建告警规则文件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~/openclaw-monitoring/prometheus/rules/openclaw-alerts.yml &lt;&lt; 'EOF'</w:t>
              <w:br/>
              <w:t>groups:</w:t>
              <w:br/>
              <w:t xml:space="preserve">  - name: openclaw-critical</w:t>
              <w:br/>
              <w:t xml:space="preserve">    interval: 30s</w:t>
              <w:br/>
              <w:t xml:space="preserve">    rules:</w:t>
              <w:br/>
              <w:t xml:space="preserve">      # 高错误率告警</w:t>
              <w:br/>
              <w:t xml:space="preserve">      - alert: OpenClawHighErrorRate</w:t>
              <w:br/>
              <w:t xml:space="preserve">        expr: |</w:t>
              <w:br/>
              <w:t xml:space="preserve">          (</w:t>
              <w:br/>
              <w:t xml:space="preserve">            rate(openclaw_requests_failed_total[5m]) </w:t>
              <w:br/>
              <w:t xml:space="preserve">            / </w:t>
              <w:br/>
              <w:t xml:space="preserve">            rate(openclaw_requests_total[5m])</w:t>
              <w:br/>
              <w:t xml:space="preserve">          ) &gt; 0.05</w:t>
              <w:br/>
              <w:t xml:space="preserve">        for: 2m</w:t>
              <w:br/>
              <w:t xml:space="preserve">        labels:</w:t>
              <w:br/>
              <w:t xml:space="preserve">          severity: critical</w:t>
              <w:br/>
              <w:t xml:space="preserve">        annotations:</w:t>
              <w:br/>
              <w:t xml:space="preserve">          summary: "OpenClaw 错误率过高"</w:t>
              <w:br/>
              <w:t xml:space="preserve">          description: "错误率超过 5%，当前值: {{ $value | humanizePercentage }}"</w:t>
              <w:br/>
              <w:br/>
              <w:t xml:space="preserve">      # 高响应时间告警</w:t>
              <w:br/>
              <w:t xml:space="preserve">      - alert: OpenClawHighLatency</w:t>
              <w:br/>
              <w:t xml:space="preserve">        expr: |</w:t>
              <w:br/>
              <w:t xml:space="preserve">          (</w:t>
              <w:br/>
              <w:t xml:space="preserve">            rate(openclaw_request_duration_seconds_sum[5m]) </w:t>
              <w:br/>
              <w:t xml:space="preserve">            / </w:t>
              <w:br/>
              <w:t xml:space="preserve">            rate(openclaw_request_duration_seconds_count[5m])</w:t>
              <w:br/>
              <w:t xml:space="preserve">          ) &gt; 2</w:t>
              <w:br/>
              <w:t xml:space="preserve">        for: 3m</w:t>
              <w:br/>
              <w:t xml:space="preserve">        labels:</w:t>
              <w:br/>
              <w:t xml:space="preserve">          severity: warning</w:t>
              <w:br/>
              <w:t xml:space="preserve">        annotations:</w:t>
              <w:br/>
              <w:t xml:space="preserve">          summary: "OpenClaw 响应时间过长"</w:t>
              <w:br/>
              <w:t xml:space="preserve">          description: "平均响应时间超过 2秒，当前值: {{ $value | humanizeDuration }}"</w:t>
              <w:br/>
              <w:br/>
              <w:t xml:space="preserve">      # 服务不可达告警</w:t>
              <w:br/>
              <w:t xml:space="preserve">      - alert: OpenClawGatewayDown</w:t>
              <w:br/>
              <w:t xml:space="preserve">        expr: up{job="openclaw-gateway"} == 0</w:t>
              <w:br/>
              <w:t xml:space="preserve">        for: 1m</w:t>
              <w:br/>
              <w:t xml:space="preserve">        labels:</w:t>
              <w:br/>
              <w:t xml:space="preserve">          severity: critical</w:t>
              <w:br/>
              <w:t xml:space="preserve">        annotations:</w:t>
              <w:br/>
              <w:t xml:space="preserve">          summary: "OpenClaw Gateway 服务宕机"</w:t>
              <w:br/>
              <w:t xml:space="preserve">          description: "Gateway 服务已停止响应，请立即检查"</w:t>
              <w:br/>
              <w:br/>
              <w:t xml:space="preserve">      - alert: OpenClawNodeDown</w:t>
              <w:br/>
              <w:t xml:space="preserve">        expr: up{job="openclaw-node"} == 0</w:t>
              <w:br/>
              <w:t xml:space="preserve">        for: 1m</w:t>
              <w:br/>
              <w:t xml:space="preserve">        labels:</w:t>
              <w:br/>
              <w:t xml:space="preserve">          severity: critical</w:t>
              <w:br/>
              <w:t xml:space="preserve">        annotations:</w:t>
              <w:br/>
              <w:t xml:space="preserve">          summary: "OpenClaw Node 服务宕机"</w:t>
              <w:br/>
              <w:t xml:space="preserve">          description: "Node 服务已停止响应，请立即检查"</w:t>
              <w:br/>
              <w:br/>
              <w:t xml:space="preserve">  - name: system-resources</w:t>
              <w:br/>
              <w:t xml:space="preserve">    interval: 30s</w:t>
              <w:br/>
              <w:t xml:space="preserve">    rules:</w:t>
              <w:br/>
              <w:t xml:space="preserve">      # CPU 使用率告警</w:t>
              <w:br/>
              <w:t xml:space="preserve">      - alert: HighCPUUsage</w:t>
              <w:br/>
              <w:t xml:space="preserve">        expr: 100 - (avg by (instance) (irate(node_cpu_seconds_total{mode="idle"}[5m])) * 100) &gt; 80</w:t>
              <w:br/>
              <w:t xml:space="preserve">        for: 5m</w:t>
              <w:br/>
              <w:t xml:space="preserve">        labels:</w:t>
              <w:br/>
              <w:t xml:space="preserve">          severity: warning</w:t>
              <w:br/>
              <w:t xml:space="preserve">        annotations:</w:t>
              <w:br/>
              <w:t xml:space="preserve">          summary: "服务器 CPU 使用率过高"</w:t>
              <w:br/>
              <w:t xml:space="preserve">          description: "CPU 使用率超过 80%，当前值: {{ $value | humanizePercentage }}"</w:t>
              <w:br/>
              <w:br/>
              <w:t xml:space="preserve">      # 内存使用率告警</w:t>
              <w:br/>
              <w:t xml:space="preserve">      - alert: HighMemoryUsage</w:t>
              <w:br/>
              <w:t xml:space="preserve">        expr: 100 * (1 - (node_memory_MemAvailable_bytes / node_memory_MemTotal_bytes)) &gt; 85</w:t>
              <w:br/>
              <w:t xml:space="preserve">        for: 5m</w:t>
              <w:br/>
              <w:t xml:space="preserve">        labels:</w:t>
              <w:br/>
              <w:t xml:space="preserve">          severity: warning</w:t>
              <w:br/>
              <w:t xml:space="preserve">        annotations:</w:t>
              <w:br/>
              <w:t xml:space="preserve">          summary: "服务器内存使用率过高"</w:t>
              <w:br/>
              <w:t xml:space="preserve">          description: "内存使用率超过 85%，当前值: {{ $value | humanizePercentage }}"</w:t>
              <w:br/>
              <w:br/>
              <w:t xml:space="preserve">      # 磁盘空间告警</w:t>
              <w:br/>
              <w:t xml:space="preserve">      - alert: LowDiskSpace</w:t>
              <w:br/>
              <w:t xml:space="preserve">        expr: (node_filesystem_avail_bytes / node_filesystem_size_bytes) &lt; 0.1</w:t>
              <w:br/>
              <w:t xml:space="preserve">        for: 5m</w:t>
              <w:br/>
              <w:t xml:space="preserve">        labels:</w:t>
              <w:br/>
              <w:t xml:space="preserve">          severity: warning</w:t>
              <w:br/>
              <w:t xml:space="preserve">        annotations:</w:t>
              <w:br/>
              <w:t xml:space="preserve">          summary: "磁盘空间不足"</w:t>
              <w:br/>
              <w:t xml:space="preserve">          description: "磁盘剩余空间低于 10%，挂载点: {{ $labels.mountpoint }}"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 重载 Prometheus 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发送 SIGHUP 信号重载配置</w:t>
              <w:br/>
              <w:t>docker kill --signal=SIGHUP prometheus</w:t>
              <w:br/>
              <w:br/>
              <w:t># 或使用 API 端点重载</w:t>
              <w:br/>
            </w:r>
            <w:r>
              <w:rPr>
                <w:rFonts w:eastAsia="Consolas" w:ascii="Consolas" w:cs="Consolas" w:hAnsi="Consolas"/>
                <w:sz w:val="22"/>
              </w:rPr>
              <w:t>curl -X POST http://localhost:9090/-/reload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 验证告警规则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Prometheus Web UI 中：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`http://&lt;服务器IP&gt;:9090/rules`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确认所有规则已加载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**「Alerts」** 标签查看当前告警状态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：Rules 页面应显示 6 条告警规则，Alerts 页面应显示绿色</w:t>
      </w:r>
      <w:r>
        <w:rPr>
          <w:rFonts w:eastAsia="等线" w:ascii="Arial" w:cs="Arial" w:hAnsi="Arial"/>
          <w:b w:val="true"/>
          <w:sz w:val="22"/>
        </w:rPr>
        <w:t>OK</w:t>
      </w:r>
      <w:r>
        <w:rPr>
          <w:rFonts w:eastAsia="等线" w:ascii="Arial" w:cs="Arial" w:hAnsi="Arial"/>
          <w:sz w:val="22"/>
        </w:rPr>
        <w:t>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Prometheus Rules 页面显示已加载的告警规则]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第八步：配置 Alertmanager 通知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Alertmanager 负责将告警路由到不同通知渠道（邮件、飞书、Slack 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8.1 创建 Alertmanager 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~/openclaw-monitoring/alertmanager/config.yml &lt;&lt; 'EOF'</w:t>
              <w:br/>
              <w:t>global:</w:t>
              <w:br/>
              <w:t xml:space="preserve">  smtp_smarthost: 'smtp.example.com:587'</w:t>
              <w:br/>
              <w:t xml:space="preserve">  smtp_from: 'alerts@your-domain.com'</w:t>
              <w:br/>
              <w:t xml:space="preserve">  smtp_auth_username: 'alerts@your-domain.com'</w:t>
              <w:br/>
              <w:t xml:space="preserve">  smtp_auth_password: 'your-email-password'</w:t>
              <w:br/>
              <w:br/>
              <w:t>route:</w:t>
              <w:br/>
              <w:t xml:space="preserve">  group_by: ['alertname', 'severity']</w:t>
              <w:br/>
              <w:t xml:space="preserve">  group_wait: 30s</w:t>
              <w:br/>
              <w:t xml:space="preserve">  group_interval: 5m</w:t>
              <w:br/>
              <w:t xml:space="preserve">  repeat_interval: 4h</w:t>
              <w:br/>
              <w:t xml:space="preserve">  receiver: 'default-receiver'</w:t>
              <w:br/>
              <w:t xml:space="preserve">  routes:</w:t>
              <w:br/>
              <w:t xml:space="preserve">    # Critical 级别告警立即通知</w:t>
              <w:br/>
              <w:t xml:space="preserve">    - match:</w:t>
              <w:br/>
              <w:t xml:space="preserve">        severity: critical</w:t>
              <w:br/>
              <w:t xml:space="preserve">      receiver: 'critical-receiver'</w:t>
              <w:br/>
              <w:t xml:space="preserve">      group_wait: 10s</w:t>
              <w:br/>
              <w:t xml:space="preserve">      repeat_interval: 30m</w:t>
              <w:br/>
              <w:br/>
              <w:t>receivers:</w:t>
              <w:br/>
              <w:t xml:space="preserve">  - name: 'default-receiver'</w:t>
              <w:br/>
              <w:t xml:space="preserve">    email_configs:</w:t>
              <w:br/>
              <w:t xml:space="preserve">      - to: 'ops@your-domain.com'</w:t>
              <w:br/>
              <w:t xml:space="preserve">        subject: '【OpenClaw 告警】{{ .GroupLabels.alertname }}'</w:t>
              <w:br/>
              <w:t xml:space="preserve">        body: |</w:t>
              <w:br/>
              <w:t xml:space="preserve">          {{ range .Alerts }}</w:t>
              <w:br/>
              <w:t xml:space="preserve">          告警名称: {{ .Annotations.summary }}</w:t>
              <w:br/>
              <w:t xml:space="preserve">          严重程度: {{ .Labels.severity }}</w:t>
              <w:br/>
              <w:t xml:space="preserve">          详情: {{ .Annotations.description }}</w:t>
              <w:br/>
              <w:t xml:space="preserve">          时间: {{ .StartsAt.Format "2006-01-02 15:04:05" }}</w:t>
              <w:br/>
              <w:t xml:space="preserve">          {{ end }}</w:t>
              <w:br/>
              <w:br/>
              <w:t xml:space="preserve">  - name: 'critical-receiver'</w:t>
              <w:br/>
              <w:t xml:space="preserve">    email_configs:</w:t>
              <w:br/>
              <w:t xml:space="preserve">      - to: 'oncall@your-domain.com'</w:t>
              <w:br/>
              <w:t xml:space="preserve">        subject: '【紧急】OpenClaw 严重告警 - {{ .GroupLabels.alertname }}'</w:t>
              <w:br/>
              <w:t xml:space="preserve">        body: |</w:t>
              <w:br/>
              <w:t xml:space="preserve">          ⚠️ 严重告警，请立即处理！</w:t>
              <w:br/>
              <w:t xml:space="preserve">          </w:t>
              <w:br/>
              <w:t xml:space="preserve">          {{ range .Alerts }}</w:t>
              <w:br/>
              <w:t xml:space="preserve">          告警名称: {{ .Annotations.summary }}</w:t>
              <w:br/>
              <w:t xml:space="preserve">          严重程度: {{ .Labels.severity }}</w:t>
              <w:br/>
              <w:t xml:space="preserve">          详情: {{ .Annotations.description }}</w:t>
              <w:br/>
              <w:t xml:space="preserve">          实例: {{ .Labels.instance }}</w:t>
              <w:br/>
              <w:t xml:space="preserve">          时间: {{ .StartsAt.Format "2006-01-02 15:04:05" }}</w:t>
              <w:br/>
              <w:t xml:space="preserve">          {{ end }}</w:t>
              <w:br/>
              <w:t xml:space="preserve">    </w:t>
              <w:br/>
              <w:t xml:space="preserve">    # 飞书 webhook 通知（可选）</w:t>
              <w:br/>
              <w:t xml:space="preserve">    webhook_configs:</w:t>
              <w:br/>
              <w:t xml:space="preserve">      - url: 'https://open.feishu.cn/open-apis/bot/v2/hook/your-webhook-token'</w:t>
              <w:br/>
              <w:t xml:space="preserve">        send_resolved: true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8.2 启动 Alertmanager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</w:t>
              <w:br/>
              <w:t xml:space="preserve">  --name alertmanager \</w:t>
              <w:br/>
              <w:t xml:space="preserve">  --restart unless-stopped \</w:t>
              <w:br/>
              <w:t xml:space="preserve">  -p 9093:9093 \</w:t>
              <w:br/>
              <w:t xml:space="preserve">  -v ~/openclaw-monitoring/alertmanager/config.yml:/etc/alertmanager/config.yml \</w:t>
              <w:br/>
              <w:t xml:space="preserve">  -v ~/openclaw-monitoring/alertmanager/data:/alertmanager \</w:t>
              <w:br/>
              <w:t xml:space="preserve">  prom/alertmanager:v0.26.0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--config.file=/etc/alertmanager/config.yml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：访问 `http://&lt;服务器IP&gt;:9093` 应看到 Alertmanager Web 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Alertmanager Web UI 显示状态页面]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第九步：配置飞书 webhook 告警（可选）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如需通过飞书接收告警通知：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9.1 创建飞书机器人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在飞书群聊中点击 **「设置」** → **「群机器人」** → **「添加机器人」**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**「自定义机器人」**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 **Webhook 地址**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9.2 更新 Alertmanager 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webhook URL 替换为实际的飞书 webhook 地址，并重启 Alertmanager。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9.3 配置告警模板（可选）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创建更美观的飞书卡片消息模板：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~/openclaw-monitoring/alertmanager/templates</w:t>
              <w:br/>
              <w:t>cat &gt; ~/openclaw-monitoring/alertmanager/templates/feishu.tmpl &lt;&lt; 'EOF'</w:t>
              <w:br/>
              <w:t>{{ define "feishu.card" }}</w:t>
              <w:br/>
              <w:t>{</w:t>
              <w:br/>
              <w:t xml:space="preserve">  "msg_type": "interactive",</w:t>
              <w:br/>
              <w:t xml:space="preserve">  "card": {</w:t>
              <w:br/>
              <w:t xml:space="preserve">    "config": {"wide_screen_mode": true},</w:t>
              <w:br/>
              <w:t xml:space="preserve">    "header": {</w:t>
              <w:br/>
              <w:t xml:space="preserve">      "title": {</w:t>
              <w:br/>
              <w:t xml:space="preserve">        "tag": "plain_text",</w:t>
              <w:br/>
              <w:t xml:space="preserve">        "content": "🚨 OpenClaw 监控告警"</w:t>
              <w:br/>
              <w:t xml:space="preserve">      },</w:t>
              <w:br/>
              <w:t xml:space="preserve">      "template": "{{ if eq .CommonLabels.severity \"critical\" }}red{{ else }}orange{{ end }}"</w:t>
              <w:br/>
              <w:t xml:space="preserve">    },</w:t>
              <w:br/>
              <w:t xml:space="preserve">    "elements": [</w:t>
              <w:br/>
              <w:t xml:space="preserve">      {{ range .Alerts }}</w:t>
              <w:br/>
              <w:t xml:space="preserve">      {</w:t>
              <w:br/>
              <w:t xml:space="preserve">        "tag": "div",</w:t>
              <w:br/>
              <w:t xml:space="preserve">        "text": {</w:t>
              <w:br/>
              <w:t xml:space="preserve">          "tag": "lark_md",</w:t>
              <w:br/>
              <w:t xml:space="preserve">          "content": "**{{ .Annotations.summary }}**\n{{ .Annotations.description }}\n\n时间: {{ .StartsAt.Format \"2006-01-02 15:04:05\" }}"</w:t>
              <w:br/>
              <w:t xml:space="preserve">        }</w:t>
              <w:br/>
              <w:t xml:space="preserve">      }{{ if not (last .) }},{{ end }}</w:t>
              <w:br/>
              <w:t xml:space="preserve">      {{ end }}</w:t>
              <w:br/>
              <w:t xml:space="preserve">    ]</w:t>
              <w:br/>
              <w:t xml:space="preserve">  }</w:t>
              <w:br/>
              <w:t>}</w:t>
              <w:br/>
              <w:t>{{ end }}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第十步：测试告警流程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10.1 手动触发测试告警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Prometheus 中手动触发一个测试告警：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`http://&lt;服务器IP&gt;:9090/graph`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执行查询：`up{job="openclaw-gateway"}`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临时停止 OpenClaw Gateway：`openclaw gateway stop`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 1 分钟，观察告警状态变为 **PENDING** 然后 **FIRING**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10.2 验证通知接收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检查邮件收件箱是否收到告警邮件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检查飞书群聊是否收到机器人消息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10.3 恢复服务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确认告警状态变为</w:t>
      </w:r>
      <w:r>
        <w:rPr>
          <w:rFonts w:eastAsia="等线" w:ascii="Arial" w:cs="Arial" w:hAnsi="Arial"/>
          <w:b w:val="true"/>
          <w:sz w:val="22"/>
        </w:rPr>
        <w:t>RESOLVED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：应完整经历 正常 → 告警触发 → 通知发送 → 服务恢复 → 告警解除 的全流程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邮件/飞书中收到的告警通知示例]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值班响应流程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建立标准化的故障响应机制：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告警分级与响应时间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Critical（严重）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*触发条件：服务宕机、错误率 &gt; 5%、数据丢失风险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*响应时间：15 分钟内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*通知方式：电话 + 短信 + 邮件 + 飞书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*处理流程：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立即确认告警真实性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尝试快速恢复（重启服务、切换备用实例）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如无法恢复，启动故障升级流程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在值班群同步处理进展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Warning（警告）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*触发条件：资源使用率 &gt; 80%、响应时间 &gt; 2s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*响应时间：1 小时内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*通知方式：邮件 + 飞书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*处理流程：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评估影响范围和持续时间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如趋势持续恶化，提前扩容或优化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记录问题，纳入后续优化计划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常用诊断命令速查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 OpenClaw 状态</w:t>
              <w:br/>
              <w:t>openclaw gateway status</w:t>
              <w:br/>
              <w:t>openclaw sessions list</w:t>
              <w:br/>
              <w:br/>
              <w:t># 查看资源使用</w:t>
              <w:br/>
              <w:t>docker stats --no-stream</w:t>
              <w:br/>
              <w:t>htop</w:t>
              <w:br/>
              <w:br/>
              <w:t># 查看日志</w:t>
              <w:br/>
              <w:t>docker logs prometheus --tail 100</w:t>
              <w:br/>
              <w:t>docker logs grafana --tail 100</w:t>
              <w:br/>
              <w:br/>
              <w:t># 测试指标端点</w:t>
              <w:br/>
            </w:r>
            <w:r>
              <w:rPr>
                <w:rFonts w:eastAsia="Consolas" w:ascii="Consolas" w:cs="Consolas" w:hAnsi="Consolas"/>
                <w:sz w:val="22"/>
              </w:rPr>
              <w:t>curl -s http://localhost:8080/metrics | grep openclaw_requests_total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故障恢复清单</w:t>
      </w:r>
      <w:bookmarkEnd w:id="1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确认服务状态：`openclaw gateway status`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检查日志：`docker logs &lt;container&gt;`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验证指标端点：`curl http://localhost:8080/metrics`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检查资源使用：`df -h &amp;&amp; free -h`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重启服务：`openclaw gateway restart`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验证恢复：Dashboard 指标恢复正常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发送恢复通知：在值班群同步 "All Clear"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常见问题（FAQ）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Q1: Prometheus 显示 "DOWN" 状态，但 OpenClaw 实际正常运行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可能原因和解决方案：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*网络问题：Prometheus 容器无法访问主机端口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解决：检查 Docker 网络配置，使用 `host.docker.internal` 或主机 IP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*防火墙阻止：主机防火墙拦截了请求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解决：`sudo ufw allow 8080 &amp;&amp; sudo ufw allow 9091`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*指标端点未启用：OpenClaw 配置中未开启 monitoring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解决：检查 `~/.openclaw/config.yaml` 中的 `monitoring.enabled` 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Q2: Grafana Dashboard 没有数据显示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排查步骤：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Prometheus 数据源测试通过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Prometheus UI 中验证指标存在：`http://&lt;IP&gt;:9090/graph`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Grafana 查询语句是否正确（复制 PromQL 到 Prometheus 测试）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确认时间范围选择正确（尝试扩大时间范围到 6h 或 24h）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检查浏览器开发者工具的 Network 面板是否有 API 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Q3: 告警规则没有触发，但指标已满足条件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常见原因：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*`for` 持续时间未到：告警需要持续满足条件一段时间才会触发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解决：检查规则中的 `for` 字段，或临时缩短测试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*PromQL 语法错误：规则文件格式不正确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解决：在 Prometheus UI 的 Status → Rules 页面检查错误信息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*时区问题：容器时区与主机不一致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解决：在 docker run 命令中添加 `-e TZ=Asia/Shanghai`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Q4: Alertmanager 没有发送通知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排查清单：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Alertmanager 配置正确：`docker logs alertmanager`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Prometheus 告警已触发：Prometheus UI → Alerts 页面应显示 FIRING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 Alertmanager 接收到了告警：`http://&lt;IP&gt;:9093/#/alerts`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检查邮件服务器配置：测试 SMTP 连接是否正常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Alertmanager 日志中的发送错误：`docker logs alertmanager 2&gt;&amp;1 | grep -i error`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Q5: 如何添加自定义业务指标监控？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OpenClaw Skill 代码中使用 Prometheus 客户端库暴露指标：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prometheus_client import Counter, Histogram, generate_latest</w:t>
              <w:br/>
              <w:br/>
              <w:t># 定义指标</w:t>
              <w:br/>
              <w:t>REQUEST_COUNT = Counter('my_skill_requests_total', 'Total requests', ['status'])</w:t>
              <w:br/>
              <w:t>REQUEST_LATENCY = Histogram('my_skill_request_duration_seconds', 'Request latency')</w:t>
              <w:br/>
              <w:br/>
              <w:t># 在代码中记录</w:t>
              <w:br/>
              <w:t>REQUEST_COUNT.labels(status='success').inc()</w:t>
              <w:br/>
              <w:t>with REQUEST_LATENCY.time():</w:t>
              <w:br/>
              <w:t xml:space="preserve">    # 业务逻辑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 `prometheus.yml` 中添加新的 scrape target。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进阶优化建议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长期存储方案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 Prometheus 仅保留 30 天数据。如需长期存储，可考虑：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*Thanos：分布式 Prometheus 高可用方案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*VictoriaMetrics：高性能、低资源消耗的时序数据库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*InfluxDB：功能丰富的时序数据库，支持 SQL-like 查询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高可用部署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生产环境建议：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部署多个 Prometheus 实例进行联邦采集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使用负载均衡器分发查询请求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Alertmanager 集群化部署避免单点故障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Grafana 配置多数据源实现故障切换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自动化运维</w:t>
      </w:r>
      <w:bookmarkEnd w:id="21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Ansible/Terraform 实现监控配置即代码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配置自动扩容：基于 CPU/内存指标触发云服务器扩容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 CI/CD：在部署流程中自动更新 Dashboard 和告警规则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参考资料</w:t>
      </w:r>
      <w:bookmarkEnd w:id="22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官方文档：[Prometheus Documentation](https://prometheus.io/docs/introduction/overview/)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Grafana 模板库：[Grafana Dashboards](https://grafana.com/grafana/dashboards/)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监控配置：[OpenClaw Config Reference](https://docs.openclaw.ai/config/monitoring)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Alertmanager 配置指南：[Alertmanager Configuration](https://prometheus.io/docs/alerting/latest/configuration/)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Webhook 文档：[飞书自定义机器人指南](https://open.feishu.cn/document/ukTMukTMukTM/ucTM5YjL3ETO24yNxkjN)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 Prometheus v2.47、Grafana v10.1、Alertmanager v0.26 版本编写，适用于 OpenClaw v1.x 监控系统搭建。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1075">
    <w:lvl>
      <w:numFmt w:val="bullet"/>
      <w:suff w:val="tab"/>
      <w:lvlText w:val="•"/>
      <w:rPr>
        <w:color w:val="3370ff"/>
      </w:rPr>
    </w:lvl>
  </w:abstractNum>
  <w:abstractNum w:abstractNumId="271076">
    <w:lvl>
      <w:numFmt w:val="bullet"/>
      <w:suff w:val="tab"/>
      <w:lvlText w:val="•"/>
      <w:rPr>
        <w:color w:val="3370ff"/>
      </w:rPr>
    </w:lvl>
  </w:abstractNum>
  <w:abstractNum w:abstractNumId="271077">
    <w:lvl>
      <w:numFmt w:val="bullet"/>
      <w:suff w:val="tab"/>
      <w:lvlText w:val="•"/>
      <w:rPr>
        <w:color w:val="3370ff"/>
      </w:rPr>
    </w:lvl>
  </w:abstractNum>
  <w:abstractNum w:abstractNumId="271078">
    <w:lvl>
      <w:numFmt w:val="bullet"/>
      <w:suff w:val="tab"/>
      <w:lvlText w:val="•"/>
      <w:rPr>
        <w:color w:val="3370ff"/>
      </w:rPr>
    </w:lvl>
  </w:abstractNum>
  <w:abstractNum w:abstractNumId="271079">
    <w:lvl>
      <w:numFmt w:val="bullet"/>
      <w:suff w:val="tab"/>
      <w:lvlText w:val="•"/>
      <w:rPr>
        <w:color w:val="3370ff"/>
      </w:rPr>
    </w:lvl>
  </w:abstractNum>
  <w:abstractNum w:abstractNumId="271080">
    <w:lvl>
      <w:start w:val="1"/>
      <w:numFmt w:val="decimal"/>
      <w:suff w:val="tab"/>
      <w:lvlText w:val="%1."/>
      <w:rPr>
        <w:color w:val="3370ff"/>
      </w:rPr>
    </w:lvl>
  </w:abstractNum>
  <w:abstractNum w:abstractNumId="271081">
    <w:lvl>
      <w:start w:val="2"/>
      <w:numFmt w:val="decimal"/>
      <w:suff w:val="tab"/>
      <w:lvlText w:val="%1."/>
      <w:rPr>
        <w:color w:val="3370ff"/>
      </w:rPr>
    </w:lvl>
  </w:abstractNum>
  <w:abstractNum w:abstractNumId="271082">
    <w:lvl>
      <w:start w:val="3"/>
      <w:numFmt w:val="decimal"/>
      <w:suff w:val="tab"/>
      <w:lvlText w:val="%1."/>
      <w:rPr>
        <w:color w:val="3370ff"/>
      </w:rPr>
    </w:lvl>
  </w:abstractNum>
  <w:abstractNum w:abstractNumId="271083">
    <w:lvl>
      <w:start w:val="4"/>
      <w:numFmt w:val="decimal"/>
      <w:suff w:val="tab"/>
      <w:lvlText w:val="%1."/>
      <w:rPr>
        <w:color w:val="3370ff"/>
      </w:rPr>
    </w:lvl>
  </w:abstractNum>
  <w:abstractNum w:abstractNumId="271084">
    <w:lvl>
      <w:start w:val="5"/>
      <w:numFmt w:val="decimal"/>
      <w:suff w:val="tab"/>
      <w:lvlText w:val="%1."/>
      <w:rPr>
        <w:color w:val="3370ff"/>
      </w:rPr>
    </w:lvl>
  </w:abstractNum>
  <w:abstractNum w:abstractNumId="271085">
    <w:lvl>
      <w:start w:val="6"/>
      <w:numFmt w:val="decimal"/>
      <w:suff w:val="tab"/>
      <w:lvlText w:val="%1."/>
      <w:rPr>
        <w:color w:val="3370ff"/>
      </w:rPr>
    </w:lvl>
  </w:abstractNum>
  <w:abstractNum w:abstractNumId="271086">
    <w:lvl>
      <w:start w:val="7"/>
      <w:numFmt w:val="decimal"/>
      <w:suff w:val="tab"/>
      <w:lvlText w:val="%1."/>
      <w:rPr>
        <w:color w:val="3370ff"/>
      </w:rPr>
    </w:lvl>
  </w:abstractNum>
  <w:abstractNum w:abstractNumId="271087">
    <w:lvl>
      <w:start w:val="8"/>
      <w:numFmt w:val="decimal"/>
      <w:suff w:val="tab"/>
      <w:lvlText w:val="%1."/>
      <w:rPr>
        <w:color w:val="3370ff"/>
      </w:rPr>
    </w:lvl>
  </w:abstractNum>
  <w:abstractNum w:abstractNumId="271088">
    <w:lvl>
      <w:start w:val="9"/>
      <w:numFmt w:val="decimal"/>
      <w:suff w:val="tab"/>
      <w:lvlText w:val="%1."/>
      <w:rPr>
        <w:color w:val="3370ff"/>
      </w:rPr>
    </w:lvl>
  </w:abstractNum>
  <w:abstractNum w:abstractNumId="271089">
    <w:lvl>
      <w:start w:val="10"/>
      <w:numFmt w:val="decimal"/>
      <w:suff w:val="tab"/>
      <w:lvlText w:val="%1."/>
      <w:rPr>
        <w:color w:val="3370ff"/>
      </w:rPr>
    </w:lvl>
  </w:abstractNum>
  <w:abstractNum w:abstractNumId="271090">
    <w:lvl>
      <w:start w:val="11"/>
      <w:numFmt w:val="decimal"/>
      <w:suff w:val="tab"/>
      <w:lvlText w:val="%1."/>
      <w:rPr>
        <w:color w:val="3370ff"/>
      </w:rPr>
    </w:lvl>
  </w:abstractNum>
  <w:abstractNum w:abstractNumId="271091">
    <w:lvl>
      <w:numFmt w:val="bullet"/>
      <w:suff w:val="tab"/>
      <w:lvlText w:val="•"/>
      <w:rPr>
        <w:color w:val="3370ff"/>
      </w:rPr>
    </w:lvl>
  </w:abstractNum>
  <w:abstractNum w:abstractNumId="271092">
    <w:lvl>
      <w:numFmt w:val="bullet"/>
      <w:suff w:val="tab"/>
      <w:lvlText w:val="•"/>
      <w:rPr>
        <w:color w:val="3370ff"/>
      </w:rPr>
    </w:lvl>
  </w:abstractNum>
  <w:abstractNum w:abstractNumId="271093">
    <w:lvl>
      <w:numFmt w:val="bullet"/>
      <w:suff w:val="tab"/>
      <w:lvlText w:val="•"/>
      <w:rPr>
        <w:color w:val="3370ff"/>
      </w:rPr>
    </w:lvl>
  </w:abstractNum>
  <w:abstractNum w:abstractNumId="271094">
    <w:lvl>
      <w:start w:val="12"/>
      <w:numFmt w:val="decimal"/>
      <w:suff w:val="tab"/>
      <w:lvlText w:val="%1."/>
      <w:rPr>
        <w:color w:val="3370ff"/>
      </w:rPr>
    </w:lvl>
  </w:abstractNum>
  <w:abstractNum w:abstractNumId="271095">
    <w:lvl>
      <w:start w:val="13"/>
      <w:numFmt w:val="decimal"/>
      <w:suff w:val="tab"/>
      <w:lvlText w:val="%1."/>
      <w:rPr>
        <w:color w:val="3370ff"/>
      </w:rPr>
    </w:lvl>
  </w:abstractNum>
  <w:abstractNum w:abstractNumId="271096">
    <w:lvl>
      <w:start w:val="14"/>
      <w:numFmt w:val="decimal"/>
      <w:suff w:val="tab"/>
      <w:lvlText w:val="%1."/>
      <w:rPr>
        <w:color w:val="3370ff"/>
      </w:rPr>
    </w:lvl>
  </w:abstractNum>
  <w:abstractNum w:abstractNumId="271097">
    <w:lvl>
      <w:start w:val="15"/>
      <w:numFmt w:val="decimal"/>
      <w:suff w:val="tab"/>
      <w:lvlText w:val="%1."/>
      <w:rPr>
        <w:color w:val="3370ff"/>
      </w:rPr>
    </w:lvl>
  </w:abstractNum>
  <w:abstractNum w:abstractNumId="271098">
    <w:lvl>
      <w:start w:val="16"/>
      <w:numFmt w:val="decimal"/>
      <w:suff w:val="tab"/>
      <w:lvlText w:val="%1."/>
      <w:rPr>
        <w:color w:val="3370ff"/>
      </w:rPr>
    </w:lvl>
  </w:abstractNum>
  <w:abstractNum w:abstractNumId="271099">
    <w:lvl>
      <w:start w:val="17"/>
      <w:numFmt w:val="decimal"/>
      <w:suff w:val="tab"/>
      <w:lvlText w:val="%1."/>
      <w:rPr>
        <w:color w:val="3370ff"/>
      </w:rPr>
    </w:lvl>
  </w:abstractNum>
  <w:abstractNum w:abstractNumId="271100">
    <w:lvl>
      <w:start w:val="18"/>
      <w:numFmt w:val="decimal"/>
      <w:suff w:val="tab"/>
      <w:lvlText w:val="%1."/>
      <w:rPr>
        <w:color w:val="3370ff"/>
      </w:rPr>
    </w:lvl>
  </w:abstractNum>
  <w:abstractNum w:abstractNumId="271101">
    <w:lvl>
      <w:start w:val="19"/>
      <w:numFmt w:val="decimal"/>
      <w:suff w:val="tab"/>
      <w:lvlText w:val="%1."/>
      <w:rPr>
        <w:color w:val="3370ff"/>
      </w:rPr>
    </w:lvl>
  </w:abstractNum>
  <w:abstractNum w:abstractNumId="271102">
    <w:lvl>
      <w:start w:val="20"/>
      <w:numFmt w:val="decimal"/>
      <w:suff w:val="tab"/>
      <w:lvlText w:val="%1."/>
      <w:rPr>
        <w:color w:val="3370ff"/>
      </w:rPr>
    </w:lvl>
  </w:abstractNum>
  <w:abstractNum w:abstractNumId="271103">
    <w:lvl>
      <w:start w:val="21"/>
      <w:numFmt w:val="decimal"/>
      <w:suff w:val="tab"/>
      <w:lvlText w:val="%1."/>
      <w:rPr>
        <w:color w:val="3370ff"/>
      </w:rPr>
    </w:lvl>
  </w:abstractNum>
  <w:abstractNum w:abstractNumId="271104">
    <w:lvl>
      <w:start w:val="22"/>
      <w:numFmt w:val="decimal"/>
      <w:suff w:val="tab"/>
      <w:lvlText w:val="%1."/>
      <w:rPr>
        <w:color w:val="3370ff"/>
      </w:rPr>
    </w:lvl>
  </w:abstractNum>
  <w:abstractNum w:abstractNumId="271105">
    <w:lvl>
      <w:start w:val="23"/>
      <w:numFmt w:val="decimal"/>
      <w:suff w:val="tab"/>
      <w:lvlText w:val="%1."/>
      <w:rPr>
        <w:color w:val="3370ff"/>
      </w:rPr>
    </w:lvl>
  </w:abstractNum>
  <w:abstractNum w:abstractNumId="271106">
    <w:lvl>
      <w:start w:val="24"/>
      <w:numFmt w:val="decimal"/>
      <w:suff w:val="tab"/>
      <w:lvlText w:val="%1."/>
      <w:rPr>
        <w:color w:val="3370ff"/>
      </w:rPr>
    </w:lvl>
  </w:abstractNum>
  <w:abstractNum w:abstractNumId="271107">
    <w:lvl>
      <w:start w:val="25"/>
      <w:numFmt w:val="decimal"/>
      <w:suff w:val="tab"/>
      <w:lvlText w:val="%1."/>
      <w:rPr>
        <w:color w:val="3370ff"/>
      </w:rPr>
    </w:lvl>
  </w:abstractNum>
  <w:abstractNum w:abstractNumId="271108">
    <w:lvl>
      <w:start w:val="26"/>
      <w:numFmt w:val="decimal"/>
      <w:suff w:val="tab"/>
      <w:lvlText w:val="%1."/>
      <w:rPr>
        <w:color w:val="3370ff"/>
      </w:rPr>
    </w:lvl>
  </w:abstractNum>
  <w:abstractNum w:abstractNumId="271109">
    <w:lvl>
      <w:numFmt w:val="bullet"/>
      <w:suff w:val="tab"/>
      <w:lvlText w:val="•"/>
      <w:rPr>
        <w:color w:val="3370ff"/>
      </w:rPr>
    </w:lvl>
  </w:abstractNum>
  <w:abstractNum w:abstractNumId="271110">
    <w:lvl>
      <w:numFmt w:val="bullet"/>
      <w:suff w:val="tab"/>
      <w:lvlText w:val="•"/>
      <w:rPr>
        <w:color w:val="3370ff"/>
      </w:rPr>
    </w:lvl>
  </w:abstractNum>
  <w:abstractNum w:abstractNumId="271111">
    <w:lvl>
      <w:numFmt w:val="bullet"/>
      <w:suff w:val="tab"/>
      <w:lvlText w:val="•"/>
      <w:rPr>
        <w:color w:val="3370ff"/>
      </w:rPr>
    </w:lvl>
  </w:abstractNum>
  <w:abstractNum w:abstractNumId="271112">
    <w:lvl>
      <w:numFmt w:val="bullet"/>
      <w:suff w:val="tab"/>
      <w:lvlText w:val="•"/>
      <w:rPr>
        <w:color w:val="3370ff"/>
      </w:rPr>
    </w:lvl>
  </w:abstractNum>
  <w:abstractNum w:abstractNumId="271113">
    <w:lvl>
      <w:numFmt w:val="bullet"/>
      <w:suff w:val="tab"/>
      <w:lvlText w:val="•"/>
      <w:rPr>
        <w:color w:val="3370ff"/>
      </w:rPr>
    </w:lvl>
  </w:abstractNum>
  <w:abstractNum w:abstractNumId="271114">
    <w:lvl>
      <w:numFmt w:val="bullet"/>
      <w:suff w:val="tab"/>
      <w:lvlText w:val="•"/>
      <w:rPr>
        <w:color w:val="3370ff"/>
      </w:rPr>
    </w:lvl>
  </w:abstractNum>
  <w:abstractNum w:abstractNumId="271115">
    <w:lvl>
      <w:start w:val="27"/>
      <w:numFmt w:val="decimal"/>
      <w:suff w:val="tab"/>
      <w:lvlText w:val="%1."/>
      <w:rPr>
        <w:color w:val="3370ff"/>
      </w:rPr>
    </w:lvl>
  </w:abstractNum>
  <w:abstractNum w:abstractNumId="271116">
    <w:lvl>
      <w:start w:val="28"/>
      <w:numFmt w:val="decimal"/>
      <w:suff w:val="tab"/>
      <w:lvlText w:val="%1."/>
      <w:rPr>
        <w:color w:val="3370ff"/>
      </w:rPr>
    </w:lvl>
  </w:abstractNum>
  <w:abstractNum w:abstractNumId="271117">
    <w:lvl>
      <w:start w:val="29"/>
      <w:numFmt w:val="decimal"/>
      <w:suff w:val="tab"/>
      <w:lvlText w:val="%1."/>
      <w:rPr>
        <w:color w:val="3370ff"/>
      </w:rPr>
    </w:lvl>
  </w:abstractNum>
  <w:abstractNum w:abstractNumId="271118">
    <w:lvl>
      <w:start w:val="30"/>
      <w:numFmt w:val="decimal"/>
      <w:suff w:val="tab"/>
      <w:lvlText w:val="%1."/>
      <w:rPr>
        <w:color w:val="3370ff"/>
      </w:rPr>
    </w:lvl>
  </w:abstractNum>
  <w:abstractNum w:abstractNumId="271119">
    <w:lvl>
      <w:numFmt w:val="bullet"/>
      <w:suff w:val="tab"/>
      <w:lvlText w:val="•"/>
      <w:rPr>
        <w:color w:val="3370ff"/>
      </w:rPr>
    </w:lvl>
  </w:abstractNum>
  <w:abstractNum w:abstractNumId="271120">
    <w:lvl>
      <w:numFmt w:val="bullet"/>
      <w:suff w:val="tab"/>
      <w:lvlText w:val="•"/>
      <w:rPr>
        <w:color w:val="3370ff"/>
      </w:rPr>
    </w:lvl>
  </w:abstractNum>
  <w:abstractNum w:abstractNumId="271121">
    <w:lvl>
      <w:numFmt w:val="bullet"/>
      <w:suff w:val="tab"/>
      <w:lvlText w:val="•"/>
      <w:rPr>
        <w:color w:val="3370ff"/>
      </w:rPr>
    </w:lvl>
  </w:abstractNum>
  <w:abstractNum w:abstractNumId="271122">
    <w:lvl>
      <w:numFmt w:val="bullet"/>
      <w:suff w:val="tab"/>
      <w:lvlText w:val="•"/>
      <w:rPr>
        <w:color w:val="3370ff"/>
      </w:rPr>
    </w:lvl>
  </w:abstractNum>
  <w:abstractNum w:abstractNumId="271123">
    <w:lvl>
      <w:start w:val="31"/>
      <w:numFmt w:val="decimal"/>
      <w:suff w:val="tab"/>
      <w:lvlText w:val="%1."/>
      <w:rPr>
        <w:color w:val="3370ff"/>
      </w:rPr>
    </w:lvl>
  </w:abstractNum>
  <w:abstractNum w:abstractNumId="271124">
    <w:lvl>
      <w:start w:val="32"/>
      <w:numFmt w:val="decimal"/>
      <w:suff w:val="tab"/>
      <w:lvlText w:val="%1."/>
      <w:rPr>
        <w:color w:val="3370ff"/>
      </w:rPr>
    </w:lvl>
  </w:abstractNum>
  <w:abstractNum w:abstractNumId="271125">
    <w:lvl>
      <w:start w:val="33"/>
      <w:numFmt w:val="decimal"/>
      <w:suff w:val="tab"/>
      <w:lvlText w:val="%1."/>
      <w:rPr>
        <w:color w:val="3370ff"/>
      </w:rPr>
    </w:lvl>
  </w:abstractNum>
  <w:abstractNum w:abstractNumId="271126">
    <w:lvl>
      <w:numFmt w:val="bullet"/>
      <w:suff w:val="tab"/>
      <w:lvlText w:val="•"/>
      <w:rPr>
        <w:color w:val="3370ff"/>
      </w:rPr>
    </w:lvl>
  </w:abstractNum>
  <w:abstractNum w:abstractNumId="271127">
    <w:lvl>
      <w:numFmt w:val="bullet"/>
      <w:suff w:val="tab"/>
      <w:lvlText w:val="•"/>
      <w:rPr>
        <w:color w:val="3370ff"/>
      </w:rPr>
    </w:lvl>
  </w:abstractNum>
  <w:abstractNum w:abstractNumId="271128">
    <w:lvl>
      <w:numFmt w:val="bullet"/>
      <w:suff w:val="tab"/>
      <w:lvlText w:val="•"/>
      <w:rPr>
        <w:color w:val="3370ff"/>
      </w:rPr>
    </w:lvl>
  </w:abstractNum>
  <w:abstractNum w:abstractNumId="271129">
    <w:lvl>
      <w:numFmt w:val="bullet"/>
      <w:suff w:val="tab"/>
      <w:lvlText w:val="•"/>
      <w:rPr>
        <w:color w:val="3370ff"/>
      </w:rPr>
    </w:lvl>
  </w:abstractNum>
  <w:abstractNum w:abstractNumId="271130">
    <w:lvl>
      <w:numFmt w:val="bullet"/>
      <w:suff w:val="tab"/>
      <w:lvlText w:val="•"/>
      <w:rPr>
        <w:color w:val="3370ff"/>
      </w:rPr>
    </w:lvl>
  </w:abstractNum>
  <w:abstractNum w:abstractNumId="271131">
    <w:lvl>
      <w:numFmt w:val="bullet"/>
      <w:suff w:val="tab"/>
      <w:lvlText w:val="•"/>
      <w:rPr>
        <w:color w:val="3370ff"/>
      </w:rPr>
    </w:lvl>
  </w:abstractNum>
  <w:abstractNum w:abstractNumId="271132">
    <w:lvl>
      <w:numFmt w:val="bullet"/>
      <w:suff w:val="tab"/>
      <w:lvlText w:val="•"/>
      <w:rPr>
        <w:color w:val="3370ff"/>
      </w:rPr>
    </w:lvl>
  </w:abstractNum>
  <w:abstractNum w:abstractNumId="271133">
    <w:lvl>
      <w:numFmt w:val="bullet"/>
      <w:suff w:val="tab"/>
      <w:lvlText w:val="•"/>
      <w:rPr>
        <w:color w:val="3370ff"/>
      </w:rPr>
    </w:lvl>
  </w:abstractNum>
  <w:abstractNum w:abstractNumId="271134">
    <w:lvl>
      <w:numFmt w:val="bullet"/>
      <w:suff w:val="tab"/>
      <w:lvlText w:val="•"/>
      <w:rPr>
        <w:color w:val="3370ff"/>
      </w:rPr>
    </w:lvl>
  </w:abstractNum>
  <w:abstractNum w:abstractNumId="271135">
    <w:lvl>
      <w:numFmt w:val="bullet"/>
      <w:suff w:val="tab"/>
      <w:lvlText w:val="•"/>
      <w:rPr>
        <w:color w:val="3370ff"/>
      </w:rPr>
    </w:lvl>
  </w:abstractNum>
  <w:abstractNum w:abstractNumId="271136">
    <w:lvl>
      <w:numFmt w:val="bullet"/>
      <w:suff w:val="tab"/>
      <w:lvlText w:val="•"/>
      <w:rPr>
        <w:color w:val="3370ff"/>
      </w:rPr>
    </w:lvl>
  </w:abstractNum>
  <w:abstractNum w:abstractNumId="271137">
    <w:lvl>
      <w:numFmt w:val="bullet"/>
      <w:suff w:val="tab"/>
      <w:lvlText w:val="•"/>
      <w:rPr>
        <w:color w:val="3370ff"/>
      </w:rPr>
    </w:lvl>
  </w:abstractNum>
  <w:abstractNum w:abstractNumId="271138">
    <w:lvl>
      <w:numFmt w:val="bullet"/>
      <w:suff w:val="tab"/>
      <w:lvlText w:val="•"/>
      <w:rPr>
        <w:color w:val="3370ff"/>
      </w:rPr>
    </w:lvl>
  </w:abstractNum>
  <w:abstractNum w:abstractNumId="271139">
    <w:lvl>
      <w:start w:val="34"/>
      <w:numFmt w:val="decimal"/>
      <w:suff w:val="tab"/>
      <w:lvlText w:val="%1."/>
      <w:rPr>
        <w:color w:val="3370ff"/>
      </w:rPr>
    </w:lvl>
  </w:abstractNum>
  <w:abstractNum w:abstractNumId="271140">
    <w:lvl>
      <w:start w:val="35"/>
      <w:numFmt w:val="decimal"/>
      <w:suff w:val="tab"/>
      <w:lvlText w:val="%1."/>
      <w:rPr>
        <w:color w:val="3370ff"/>
      </w:rPr>
    </w:lvl>
  </w:abstractNum>
  <w:abstractNum w:abstractNumId="271141">
    <w:lvl>
      <w:start w:val="36"/>
      <w:numFmt w:val="decimal"/>
      <w:suff w:val="tab"/>
      <w:lvlText w:val="%1."/>
      <w:rPr>
        <w:color w:val="3370ff"/>
      </w:rPr>
    </w:lvl>
  </w:abstractNum>
  <w:abstractNum w:abstractNumId="271142">
    <w:lvl>
      <w:start w:val="37"/>
      <w:numFmt w:val="decimal"/>
      <w:suff w:val="tab"/>
      <w:lvlText w:val="%1."/>
      <w:rPr>
        <w:color w:val="3370ff"/>
      </w:rPr>
    </w:lvl>
  </w:abstractNum>
  <w:abstractNum w:abstractNumId="271143">
    <w:lvl>
      <w:start w:val="38"/>
      <w:numFmt w:val="decimal"/>
      <w:suff w:val="tab"/>
      <w:lvlText w:val="%1."/>
      <w:rPr>
        <w:color w:val="3370ff"/>
      </w:rPr>
    </w:lvl>
  </w:abstractNum>
  <w:abstractNum w:abstractNumId="271144">
    <w:lvl>
      <w:numFmt w:val="bullet"/>
      <w:suff w:val="tab"/>
      <w:lvlText w:val="•"/>
      <w:rPr>
        <w:color w:val="3370ff"/>
      </w:rPr>
    </w:lvl>
  </w:abstractNum>
  <w:abstractNum w:abstractNumId="271145">
    <w:lvl>
      <w:numFmt w:val="bullet"/>
      <w:suff w:val="tab"/>
      <w:lvlText w:val="•"/>
      <w:rPr>
        <w:color w:val="3370ff"/>
      </w:rPr>
    </w:lvl>
  </w:abstractNum>
  <w:abstractNum w:abstractNumId="271146">
    <w:lvl>
      <w:numFmt w:val="bullet"/>
      <w:suff w:val="tab"/>
      <w:lvlText w:val="•"/>
      <w:rPr>
        <w:color w:val="3370ff"/>
      </w:rPr>
    </w:lvl>
  </w:abstractNum>
  <w:abstractNum w:abstractNumId="271147">
    <w:lvl>
      <w:numFmt w:val="bullet"/>
      <w:suff w:val="tab"/>
      <w:lvlText w:val="•"/>
      <w:rPr>
        <w:color w:val="3370ff"/>
      </w:rPr>
    </w:lvl>
  </w:abstractNum>
  <w:abstractNum w:abstractNumId="271148">
    <w:lvl>
      <w:numFmt w:val="bullet"/>
      <w:suff w:val="tab"/>
      <w:lvlText w:val="•"/>
      <w:rPr>
        <w:color w:val="3370ff"/>
      </w:rPr>
    </w:lvl>
  </w:abstractNum>
  <w:abstractNum w:abstractNumId="271149">
    <w:lvl>
      <w:numFmt w:val="bullet"/>
      <w:suff w:val="tab"/>
      <w:lvlText w:val="•"/>
      <w:rPr>
        <w:color w:val="3370ff"/>
      </w:rPr>
    </w:lvl>
  </w:abstractNum>
  <w:abstractNum w:abstractNumId="271150">
    <w:lvl>
      <w:start w:val="39"/>
      <w:numFmt w:val="decimal"/>
      <w:suff w:val="tab"/>
      <w:lvlText w:val="%1."/>
      <w:rPr>
        <w:color w:val="3370ff"/>
      </w:rPr>
    </w:lvl>
  </w:abstractNum>
  <w:abstractNum w:abstractNumId="271151">
    <w:lvl>
      <w:start w:val="40"/>
      <w:numFmt w:val="decimal"/>
      <w:suff w:val="tab"/>
      <w:lvlText w:val="%1."/>
      <w:rPr>
        <w:color w:val="3370ff"/>
      </w:rPr>
    </w:lvl>
  </w:abstractNum>
  <w:abstractNum w:abstractNumId="271152">
    <w:lvl>
      <w:start w:val="41"/>
      <w:numFmt w:val="decimal"/>
      <w:suff w:val="tab"/>
      <w:lvlText w:val="%1."/>
      <w:rPr>
        <w:color w:val="3370ff"/>
      </w:rPr>
    </w:lvl>
  </w:abstractNum>
  <w:abstractNum w:abstractNumId="271153">
    <w:lvl>
      <w:start w:val="42"/>
      <w:numFmt w:val="decimal"/>
      <w:suff w:val="tab"/>
      <w:lvlText w:val="%1."/>
      <w:rPr>
        <w:color w:val="3370ff"/>
      </w:rPr>
    </w:lvl>
  </w:abstractNum>
  <w:abstractNum w:abstractNumId="271154">
    <w:lvl>
      <w:start w:val="43"/>
      <w:numFmt w:val="decimal"/>
      <w:suff w:val="tab"/>
      <w:lvlText w:val="%1."/>
      <w:rPr>
        <w:color w:val="3370ff"/>
      </w:rPr>
    </w:lvl>
  </w:abstractNum>
  <w:abstractNum w:abstractNumId="271155">
    <w:lvl>
      <w:numFmt w:val="bullet"/>
      <w:suff w:val="tab"/>
      <w:lvlText w:val="•"/>
      <w:rPr>
        <w:color w:val="3370ff"/>
      </w:rPr>
    </w:lvl>
  </w:abstractNum>
  <w:abstractNum w:abstractNumId="271156">
    <w:lvl>
      <w:numFmt w:val="bullet"/>
      <w:suff w:val="tab"/>
      <w:lvlText w:val="•"/>
      <w:rPr>
        <w:color w:val="3370ff"/>
      </w:rPr>
    </w:lvl>
  </w:abstractNum>
  <w:abstractNum w:abstractNumId="271157">
    <w:lvl>
      <w:numFmt w:val="bullet"/>
      <w:suff w:val="tab"/>
      <w:lvlText w:val="•"/>
      <w:rPr>
        <w:color w:val="3370ff"/>
      </w:rPr>
    </w:lvl>
  </w:abstractNum>
  <w:abstractNum w:abstractNumId="271158">
    <w:lvl>
      <w:numFmt w:val="bullet"/>
      <w:suff w:val="tab"/>
      <w:lvlText w:val="•"/>
      <w:rPr>
        <w:color w:val="3370ff"/>
      </w:rPr>
    </w:lvl>
  </w:abstractNum>
  <w:abstractNum w:abstractNumId="271159">
    <w:lvl>
      <w:numFmt w:val="bullet"/>
      <w:suff w:val="tab"/>
      <w:lvlText w:val="•"/>
      <w:rPr>
        <w:color w:val="3370ff"/>
      </w:rPr>
    </w:lvl>
  </w:abstractNum>
  <w:abstractNum w:abstractNumId="271160">
    <w:lvl>
      <w:numFmt w:val="bullet"/>
      <w:suff w:val="tab"/>
      <w:lvlText w:val="•"/>
      <w:rPr>
        <w:color w:val="3370ff"/>
      </w:rPr>
    </w:lvl>
  </w:abstractNum>
  <w:abstractNum w:abstractNumId="271161">
    <w:lvl>
      <w:numFmt w:val="bullet"/>
      <w:suff w:val="tab"/>
      <w:lvlText w:val="•"/>
      <w:rPr>
        <w:color w:val="3370ff"/>
      </w:rPr>
    </w:lvl>
  </w:abstractNum>
  <w:abstractNum w:abstractNumId="271162">
    <w:lvl>
      <w:numFmt w:val="bullet"/>
      <w:suff w:val="tab"/>
      <w:lvlText w:val="•"/>
      <w:rPr>
        <w:color w:val="3370ff"/>
      </w:rPr>
    </w:lvl>
  </w:abstractNum>
  <w:abstractNum w:abstractNumId="271163">
    <w:lvl>
      <w:numFmt w:val="bullet"/>
      <w:suff w:val="tab"/>
      <w:lvlText w:val="•"/>
      <w:rPr>
        <w:color w:val="3370ff"/>
      </w:rPr>
    </w:lvl>
  </w:abstractNum>
  <w:abstractNum w:abstractNumId="271164">
    <w:lvl>
      <w:numFmt w:val="bullet"/>
      <w:suff w:val="tab"/>
      <w:lvlText w:val="•"/>
      <w:rPr>
        <w:color w:val="3370ff"/>
      </w:rPr>
    </w:lvl>
  </w:abstractNum>
  <w:abstractNum w:abstractNumId="271165">
    <w:lvl>
      <w:numFmt w:val="bullet"/>
      <w:suff w:val="tab"/>
      <w:lvlText w:val="•"/>
      <w:rPr>
        <w:color w:val="3370ff"/>
      </w:rPr>
    </w:lvl>
  </w:abstractNum>
  <w:abstractNum w:abstractNumId="271166">
    <w:lvl>
      <w:numFmt w:val="bullet"/>
      <w:suff w:val="tab"/>
      <w:lvlText w:val="•"/>
      <w:rPr>
        <w:color w:val="3370ff"/>
      </w:rPr>
    </w:lvl>
  </w:abstractNum>
  <w:abstractNum w:abstractNumId="271167">
    <w:lvl>
      <w:numFmt w:val="bullet"/>
      <w:suff w:val="tab"/>
      <w:lvlText w:val="•"/>
      <w:rPr>
        <w:color w:val="3370ff"/>
      </w:rPr>
    </w:lvl>
  </w:abstractNum>
  <w:abstractNum w:abstractNumId="271168">
    <w:lvl>
      <w:numFmt w:val="bullet"/>
      <w:suff w:val="tab"/>
      <w:lvlText w:val="•"/>
      <w:rPr>
        <w:color w:val="3370ff"/>
      </w:rPr>
    </w:lvl>
  </w:abstractNum>
  <w:abstractNum w:abstractNumId="271169">
    <w:lvl>
      <w:numFmt w:val="bullet"/>
      <w:suff w:val="tab"/>
      <w:lvlText w:val="•"/>
      <w:rPr>
        <w:color w:val="3370ff"/>
      </w:rPr>
    </w:lvl>
  </w:abstractNum>
  <w:num w:numId="1">
    <w:abstractNumId w:val="271075"/>
  </w:num>
  <w:num w:numId="2">
    <w:abstractNumId w:val="271076"/>
  </w:num>
  <w:num w:numId="3">
    <w:abstractNumId w:val="271077"/>
  </w:num>
  <w:num w:numId="4">
    <w:abstractNumId w:val="271078"/>
  </w:num>
  <w:num w:numId="5">
    <w:abstractNumId w:val="271079"/>
  </w:num>
  <w:num w:numId="6">
    <w:abstractNumId w:val="271080"/>
  </w:num>
  <w:num w:numId="7">
    <w:abstractNumId w:val="271081"/>
  </w:num>
  <w:num w:numId="8">
    <w:abstractNumId w:val="271082"/>
  </w:num>
  <w:num w:numId="9">
    <w:abstractNumId w:val="271083"/>
  </w:num>
  <w:num w:numId="10">
    <w:abstractNumId w:val="271084"/>
  </w:num>
  <w:num w:numId="11">
    <w:abstractNumId w:val="271085"/>
  </w:num>
  <w:num w:numId="12">
    <w:abstractNumId w:val="271086"/>
  </w:num>
  <w:num w:numId="13">
    <w:abstractNumId w:val="271087"/>
  </w:num>
  <w:num w:numId="14">
    <w:abstractNumId w:val="271088"/>
  </w:num>
  <w:num w:numId="15">
    <w:abstractNumId w:val="271089"/>
  </w:num>
  <w:num w:numId="16">
    <w:abstractNumId w:val="271090"/>
  </w:num>
  <w:num w:numId="17">
    <w:abstractNumId w:val="271091"/>
  </w:num>
  <w:num w:numId="18">
    <w:abstractNumId w:val="271092"/>
  </w:num>
  <w:num w:numId="19">
    <w:abstractNumId w:val="271093"/>
  </w:num>
  <w:num w:numId="20">
    <w:abstractNumId w:val="271094"/>
  </w:num>
  <w:num w:numId="21">
    <w:abstractNumId w:val="271095"/>
  </w:num>
  <w:num w:numId="22">
    <w:abstractNumId w:val="271096"/>
  </w:num>
  <w:num w:numId="23">
    <w:abstractNumId w:val="271097"/>
  </w:num>
  <w:num w:numId="24">
    <w:abstractNumId w:val="271098"/>
  </w:num>
  <w:num w:numId="25">
    <w:abstractNumId w:val="271099"/>
  </w:num>
  <w:num w:numId="26">
    <w:abstractNumId w:val="271100"/>
  </w:num>
  <w:num w:numId="27">
    <w:abstractNumId w:val="271101"/>
  </w:num>
  <w:num w:numId="28">
    <w:abstractNumId w:val="271102"/>
  </w:num>
  <w:num w:numId="29">
    <w:abstractNumId w:val="271103"/>
  </w:num>
  <w:num w:numId="30">
    <w:abstractNumId w:val="271104"/>
  </w:num>
  <w:num w:numId="31">
    <w:abstractNumId w:val="271105"/>
  </w:num>
  <w:num w:numId="32">
    <w:abstractNumId w:val="271106"/>
  </w:num>
  <w:num w:numId="33">
    <w:abstractNumId w:val="271107"/>
  </w:num>
  <w:num w:numId="34">
    <w:abstractNumId w:val="271108"/>
  </w:num>
  <w:num w:numId="35">
    <w:abstractNumId w:val="271109"/>
  </w:num>
  <w:num w:numId="36">
    <w:abstractNumId w:val="271110"/>
  </w:num>
  <w:num w:numId="37">
    <w:abstractNumId w:val="271111"/>
  </w:num>
  <w:num w:numId="38">
    <w:abstractNumId w:val="271112"/>
  </w:num>
  <w:num w:numId="39">
    <w:abstractNumId w:val="271113"/>
  </w:num>
  <w:num w:numId="40">
    <w:abstractNumId w:val="271114"/>
  </w:num>
  <w:num w:numId="41">
    <w:abstractNumId w:val="271115"/>
  </w:num>
  <w:num w:numId="42">
    <w:abstractNumId w:val="271116"/>
  </w:num>
  <w:num w:numId="43">
    <w:abstractNumId w:val="271117"/>
  </w:num>
  <w:num w:numId="44">
    <w:abstractNumId w:val="271118"/>
  </w:num>
  <w:num w:numId="45">
    <w:abstractNumId w:val="271119"/>
  </w:num>
  <w:num w:numId="46">
    <w:abstractNumId w:val="271120"/>
  </w:num>
  <w:num w:numId="47">
    <w:abstractNumId w:val="271121"/>
  </w:num>
  <w:num w:numId="48">
    <w:abstractNumId w:val="271122"/>
  </w:num>
  <w:num w:numId="49">
    <w:abstractNumId w:val="271123"/>
  </w:num>
  <w:num w:numId="50">
    <w:abstractNumId w:val="271124"/>
  </w:num>
  <w:num w:numId="51">
    <w:abstractNumId w:val="271125"/>
  </w:num>
  <w:num w:numId="52">
    <w:abstractNumId w:val="271126"/>
  </w:num>
  <w:num w:numId="53">
    <w:abstractNumId w:val="271127"/>
  </w:num>
  <w:num w:numId="54">
    <w:abstractNumId w:val="271128"/>
  </w:num>
  <w:num w:numId="55">
    <w:abstractNumId w:val="271129"/>
  </w:num>
  <w:num w:numId="56">
    <w:abstractNumId w:val="271130"/>
  </w:num>
  <w:num w:numId="57">
    <w:abstractNumId w:val="271131"/>
  </w:num>
  <w:num w:numId="58">
    <w:abstractNumId w:val="271132"/>
  </w:num>
  <w:num w:numId="59">
    <w:abstractNumId w:val="271133"/>
  </w:num>
  <w:num w:numId="60">
    <w:abstractNumId w:val="271134"/>
  </w:num>
  <w:num w:numId="61">
    <w:abstractNumId w:val="271135"/>
  </w:num>
  <w:num w:numId="62">
    <w:abstractNumId w:val="271136"/>
  </w:num>
  <w:num w:numId="63">
    <w:abstractNumId w:val="271137"/>
  </w:num>
  <w:num w:numId="64">
    <w:abstractNumId w:val="271138"/>
  </w:num>
  <w:num w:numId="65">
    <w:abstractNumId w:val="271139"/>
  </w:num>
  <w:num w:numId="66">
    <w:abstractNumId w:val="271140"/>
  </w:num>
  <w:num w:numId="67">
    <w:abstractNumId w:val="271141"/>
  </w:num>
  <w:num w:numId="68">
    <w:abstractNumId w:val="271142"/>
  </w:num>
  <w:num w:numId="69">
    <w:abstractNumId w:val="271143"/>
  </w:num>
  <w:num w:numId="70">
    <w:abstractNumId w:val="271144"/>
  </w:num>
  <w:num w:numId="71">
    <w:abstractNumId w:val="271145"/>
  </w:num>
  <w:num w:numId="72">
    <w:abstractNumId w:val="271146"/>
  </w:num>
  <w:num w:numId="73">
    <w:abstractNumId w:val="271147"/>
  </w:num>
  <w:num w:numId="74">
    <w:abstractNumId w:val="271148"/>
  </w:num>
  <w:num w:numId="75">
    <w:abstractNumId w:val="271149"/>
  </w:num>
  <w:num w:numId="76">
    <w:abstractNumId w:val="271150"/>
  </w:num>
  <w:num w:numId="77">
    <w:abstractNumId w:val="271151"/>
  </w:num>
  <w:num w:numId="78">
    <w:abstractNumId w:val="271152"/>
  </w:num>
  <w:num w:numId="79">
    <w:abstractNumId w:val="271153"/>
  </w:num>
  <w:num w:numId="80">
    <w:abstractNumId w:val="271154"/>
  </w:num>
  <w:num w:numId="81">
    <w:abstractNumId w:val="271155"/>
  </w:num>
  <w:num w:numId="82">
    <w:abstractNumId w:val="271156"/>
  </w:num>
  <w:num w:numId="83">
    <w:abstractNumId w:val="271157"/>
  </w:num>
  <w:num w:numId="84">
    <w:abstractNumId w:val="271158"/>
  </w:num>
  <w:num w:numId="85">
    <w:abstractNumId w:val="271159"/>
  </w:num>
  <w:num w:numId="86">
    <w:abstractNumId w:val="271160"/>
  </w:num>
  <w:num w:numId="87">
    <w:abstractNumId w:val="271161"/>
  </w:num>
  <w:num w:numId="88">
    <w:abstractNumId w:val="271162"/>
  </w:num>
  <w:num w:numId="89">
    <w:abstractNumId w:val="271163"/>
  </w:num>
  <w:num w:numId="90">
    <w:abstractNumId w:val="271164"/>
  </w:num>
  <w:num w:numId="91">
    <w:abstractNumId w:val="271165"/>
  </w:num>
  <w:num w:numId="92">
    <w:abstractNumId w:val="271166"/>
  </w:num>
  <w:num w:numId="93">
    <w:abstractNumId w:val="271167"/>
  </w:num>
  <w:num w:numId="94">
    <w:abstractNumId w:val="271168"/>
  </w:num>
  <w:num w:numId="95">
    <w:abstractNumId w:val="2711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2026-03-04T01:32:56Z</dcterms:created>
  <dc:creator>Apache POI</dc:creator>
</cp:coreProperties>
</file>