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media/image11.png" ContentType="image/png"/>
  <Override PartName="/word/media/image7.png" ContentType="image/png"/>
  <Override PartName="/word/media/image12.png" ContentType="image/png"/>
  <Override PartName="/word/media/image8.png" ContentType="image/png"/>
  <Override PartName="/word/media/image13.png" ContentType="image/png"/>
  <Override PartName="/word/media/image9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val="clear" w:color="auto" w:fill="FFFFFF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Федеральное государственное автономное образовательное учреждение</w:t>
      </w:r>
    </w:p>
    <w:p>
      <w:pPr>
        <w:pStyle w:val="Normal"/>
        <w:shd w:val="clear" w:color="auto" w:fill="FFFFFF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высшего образования «Национальный исследовательский университет ИТМО»</w:t>
      </w:r>
    </w:p>
    <w:p>
      <w:pPr>
        <w:pStyle w:val="NoSpacing"/>
        <w:spacing w:lineRule="auto" w:line="360"/>
        <w:ind w:left="-567" w:hanging="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Spacing"/>
        <w:spacing w:lineRule="auto" w:line="360"/>
        <w:ind w:left="-567" w:hanging="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Spacing"/>
        <w:spacing w:lineRule="auto" w:line="360"/>
        <w:ind w:left="-567" w:hanging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i/>
          <w:sz w:val="28"/>
        </w:rPr>
        <w:t>Факультет программной инженерии и компьютерной техники</w:t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>
          <w:rFonts w:ascii="Times New Roman" w:hAnsi="Times New Roman" w:cs="Times New Roman"/>
          <w:b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  <w:t>Лабораторная работа №3</w:t>
      </w:r>
    </w:p>
    <w:p>
      <w:pPr>
        <w:pStyle w:val="Standard"/>
        <w:jc w:val="center"/>
        <w:rPr>
          <w:rFonts w:ascii="Times New Roman" w:hAnsi="Times New Roman" w:cs="Times New Roman"/>
          <w:b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</w:r>
    </w:p>
    <w:p>
      <w:pPr>
        <w:pStyle w:val="Standard"/>
        <w:spacing w:lineRule="auto" w:line="480"/>
        <w:jc w:val="center"/>
        <w:rPr>
          <w:rFonts w:ascii="Times New Roman" w:hAnsi="Times New Roman" w:cs="Times New Roman"/>
          <w:b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  <w:t>По дисциплине</w:t>
      </w:r>
    </w:p>
    <w:p>
      <w:pPr>
        <w:pStyle w:val="Standard"/>
        <w:spacing w:lineRule="auto" w:line="480"/>
        <w:jc w:val="center"/>
        <w:rPr>
          <w:rFonts w:ascii="Times New Roman" w:hAnsi="Times New Roman" w:cs="Times New Roman"/>
          <w:b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  <w:t>“</w:t>
      </w:r>
      <w:r>
        <w:rPr>
          <w:rFonts w:cs="Times New Roman" w:ascii="Times New Roman" w:hAnsi="Times New Roman"/>
          <w:b/>
          <w:bCs/>
          <w:sz w:val="36"/>
          <w:szCs w:val="36"/>
        </w:rPr>
        <w:t>Бизнес-логика программных систем”</w:t>
      </w:r>
    </w:p>
    <w:p>
      <w:pPr>
        <w:pStyle w:val="Standard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cs="Times New Roman" w:ascii="Times New Roman" w:hAnsi="Times New Roman"/>
          <w:sz w:val="36"/>
          <w:szCs w:val="36"/>
        </w:rPr>
        <w:t>Вариант: 9251</w:t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Выполнил:  </w:t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Стрельбицкий Илья Павлович</w:t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Группа: Р33101</w:t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Преподаватель:</w:t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Саржевский Иван Анатольевич</w:t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  <w:t>Санкт-Петербург, 2024 г</w:t>
      </w:r>
    </w:p>
    <w:p>
      <w:pPr>
        <w:pStyle w:val="3"/>
        <w:rPr>
          <w:sz w:val="28"/>
          <w:szCs w:val="28"/>
        </w:rPr>
      </w:pPr>
      <w:bookmarkStart w:id="0" w:name="__RefHeading___Toc433_3596541952"/>
      <w:bookmarkStart w:id="1" w:name="_Toc135301714"/>
      <w:bookmarkEnd w:id="0"/>
      <w:r>
        <w:rPr>
          <w:sz w:val="28"/>
          <w:szCs w:val="28"/>
        </w:rPr>
        <w:t>Текст задания</w:t>
      </w:r>
      <w:bookmarkEnd w:id="1"/>
    </w:p>
    <w:p>
      <w:pPr>
        <w:pStyle w:val="Normal"/>
        <w:rPr/>
      </w:pPr>
      <w:r>
        <w:rPr/>
      </w:r>
    </w:p>
    <w:p>
      <w:pPr>
        <w:pStyle w:val="Normal"/>
        <w:rPr>
          <w:sz w:val="28"/>
          <w:szCs w:val="28"/>
        </w:rPr>
      </w:pPr>
      <w:r>
        <w:rPr>
          <w:i w:val="false"/>
          <w:iCs w:val="false"/>
          <w:sz w:val="28"/>
          <w:szCs w:val="28"/>
        </w:rPr>
        <w:t>Доработать приложение из лабораторной работы #2, реализовав в нём асинхронное выполнение задач с распределением бизнес-логики между несколькими вычислительными узлами и выполнением периодических операций с использованием планировщика задач.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b/>
          <w:b/>
          <w:bCs/>
        </w:rPr>
      </w:pPr>
      <w:r>
        <w:rPr>
          <w:b/>
          <w:bCs/>
          <w:i w:val="false"/>
          <w:iCs w:val="false"/>
          <w:sz w:val="28"/>
          <w:szCs w:val="28"/>
        </w:rPr>
        <w:t>Требования к реализации асинхронной обработки:</w:t>
      </w:r>
    </w:p>
    <w:p>
      <w:pPr>
        <w:pStyle w:val="Normal"/>
        <w:numPr>
          <w:ilvl w:val="0"/>
          <w:numId w:val="5"/>
        </w:numPr>
        <w:rPr/>
      </w:pPr>
      <w:r>
        <w:rPr>
          <w:i w:val="false"/>
          <w:iCs w:val="false"/>
          <w:sz w:val="28"/>
          <w:szCs w:val="28"/>
        </w:rPr>
        <w:t>Перед выполнением работы неободимо согласовать с преподавателем набор прецедентов, в реализации которых целесообразно использование асинхронного распределённого выполнения задач. Если таких прецедентов использования в имеющейся бизнес-процесса нет, нужно согласовать реализацию новых прецедентов, доработав таким образом модель бизнес-процесса из лабораторной работы #1.</w:t>
      </w:r>
    </w:p>
    <w:p>
      <w:pPr>
        <w:pStyle w:val="Normal"/>
        <w:numPr>
          <w:ilvl w:val="0"/>
          <w:numId w:val="5"/>
        </w:numPr>
        <w:rPr/>
      </w:pPr>
      <w:r>
        <w:rPr>
          <w:i w:val="false"/>
          <w:iCs w:val="false"/>
          <w:sz w:val="28"/>
          <w:szCs w:val="28"/>
        </w:rPr>
        <w:t>Асинхронное выполнение задач должно использовать модель доставки "подписка".</w:t>
      </w:r>
    </w:p>
    <w:p>
      <w:pPr>
        <w:pStyle w:val="Normal"/>
        <w:numPr>
          <w:ilvl w:val="0"/>
          <w:numId w:val="5"/>
        </w:numPr>
        <w:rPr/>
      </w:pPr>
      <w:r>
        <w:rPr>
          <w:i w:val="false"/>
          <w:iCs w:val="false"/>
          <w:sz w:val="28"/>
          <w:szCs w:val="28"/>
        </w:rPr>
        <w:t>В качестве провайдера сервиса асинхронного обмена сообщениями необходимо использовать сервис подписки на базе Apache Kafka + ZooKeeper.</w:t>
      </w:r>
    </w:p>
    <w:p>
      <w:pPr>
        <w:pStyle w:val="Normal"/>
        <w:numPr>
          <w:ilvl w:val="0"/>
          <w:numId w:val="5"/>
        </w:numPr>
        <w:rPr/>
      </w:pPr>
      <w:r>
        <w:rPr>
          <w:i w:val="false"/>
          <w:iCs w:val="false"/>
          <w:sz w:val="28"/>
          <w:szCs w:val="28"/>
        </w:rPr>
        <w:t>Для отправки сообщений необходимо использовать Kafka Producer API.</w:t>
      </w:r>
    </w:p>
    <w:p>
      <w:pPr>
        <w:pStyle w:val="Normal"/>
        <w:numPr>
          <w:ilvl w:val="0"/>
          <w:numId w:val="5"/>
        </w:numPr>
        <w:rPr>
          <w:sz w:val="28"/>
          <w:szCs w:val="28"/>
        </w:rPr>
      </w:pPr>
      <w:r>
        <w:rPr>
          <w:i w:val="false"/>
          <w:iCs w:val="false"/>
          <w:sz w:val="28"/>
          <w:szCs w:val="28"/>
        </w:rPr>
        <w:t>Для получения сообщений необходимо использовать API KafkaConsumer (org.apache.kafka.clients.consumer.KafkaConsumer).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>
          <w:b/>
          <w:bCs/>
          <w:i w:val="false"/>
          <w:iCs w:val="false"/>
          <w:sz w:val="28"/>
          <w:szCs w:val="28"/>
        </w:rPr>
        <w:t>Требования к реализации распределённой обработки:</w:t>
      </w:r>
    </w:p>
    <w:p>
      <w:pPr>
        <w:pStyle w:val="Normal"/>
        <w:numPr>
          <w:ilvl w:val="0"/>
          <w:numId w:val="4"/>
        </w:numPr>
        <w:rPr/>
      </w:pPr>
      <w:r>
        <w:rPr>
          <w:i w:val="false"/>
          <w:iCs w:val="false"/>
          <w:sz w:val="28"/>
          <w:szCs w:val="28"/>
        </w:rPr>
        <w:t>Обработка сообщений должна осуществляться на двух независимых друг от друга узлах сервера приложений.</w:t>
      </w:r>
    </w:p>
    <w:p>
      <w:pPr>
        <w:pStyle w:val="Normal"/>
        <w:numPr>
          <w:ilvl w:val="0"/>
          <w:numId w:val="4"/>
        </w:numPr>
        <w:rPr>
          <w:sz w:val="28"/>
          <w:szCs w:val="28"/>
        </w:rPr>
      </w:pPr>
      <w:r>
        <w:rPr>
          <w:i w:val="false"/>
          <w:iCs w:val="false"/>
          <w:sz w:val="28"/>
          <w:szCs w:val="28"/>
        </w:rPr>
        <w:t>Если логика сценария распределённой обработки предполагает транзакционность выполняемых операций, они должны быть включены в состав распределённой транзакции.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b/>
          <w:b/>
          <w:bCs/>
        </w:rPr>
      </w:pPr>
      <w:r>
        <w:rPr>
          <w:b/>
          <w:bCs/>
          <w:i w:val="false"/>
          <w:iCs w:val="false"/>
          <w:sz w:val="28"/>
          <w:szCs w:val="28"/>
        </w:rPr>
        <w:t>Требования к реализации запуска периодических задач по расписанию:</w:t>
      </w:r>
    </w:p>
    <w:p>
      <w:pPr>
        <w:pStyle w:val="Normal"/>
        <w:numPr>
          <w:ilvl w:val="0"/>
          <w:numId w:val="3"/>
        </w:numPr>
        <w:rPr/>
      </w:pPr>
      <w:r>
        <w:rPr>
          <w:i w:val="false"/>
          <w:iCs w:val="false"/>
          <w:sz w:val="28"/>
          <w:szCs w:val="28"/>
        </w:rPr>
        <w:t>Согласовать с преподавателем прецедент или прецеденты, в рамках которых выглядит целесообразным использовать планировщик задач. Если такие прецеденты отсутствуют -- согласовать с преподавателем новые и добавить их в модель автоматизируемого бизнес-процесса.</w:t>
      </w:r>
    </w:p>
    <w:p>
      <w:pPr>
        <w:pStyle w:val="Normal"/>
        <w:numPr>
          <w:ilvl w:val="0"/>
          <w:numId w:val="3"/>
        </w:numPr>
        <w:rPr>
          <w:sz w:val="28"/>
          <w:szCs w:val="28"/>
        </w:rPr>
      </w:pPr>
      <w:r>
        <w:rPr>
          <w:i w:val="false"/>
          <w:iCs w:val="false"/>
          <w:sz w:val="28"/>
          <w:szCs w:val="28"/>
        </w:rPr>
        <w:t>Реализовать утверждённые прецеденты с использованием планировщика задач Spring (@Scheduled).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b/>
          <w:b/>
          <w:bCs/>
        </w:rPr>
      </w:pPr>
      <w:r>
        <w:rPr>
          <w:b/>
          <w:bCs/>
          <w:i w:val="false"/>
          <w:iCs w:val="false"/>
          <w:sz w:val="28"/>
          <w:szCs w:val="28"/>
        </w:rPr>
        <w:t>Правила выполнения работы:</w:t>
      </w:r>
    </w:p>
    <w:p>
      <w:pPr>
        <w:pStyle w:val="Normal"/>
        <w:numPr>
          <w:ilvl w:val="0"/>
          <w:numId w:val="2"/>
        </w:numPr>
        <w:rPr/>
      </w:pPr>
      <w:r>
        <w:rPr>
          <w:i w:val="false"/>
          <w:iCs w:val="false"/>
          <w:sz w:val="28"/>
          <w:szCs w:val="28"/>
        </w:rPr>
        <w:t>Все изменения, внесённые в реализуемый бизнес-процесс, должны быть учтены в описывающей его модели, REST API и наборе скриптов для тестирования публичных интерфейсов модуля.</w:t>
      </w:r>
    </w:p>
    <w:p>
      <w:pPr>
        <w:pStyle w:val="Normal"/>
        <w:numPr>
          <w:ilvl w:val="0"/>
          <w:numId w:val="2"/>
        </w:numPr>
        <w:rPr>
          <w:sz w:val="28"/>
          <w:szCs w:val="28"/>
        </w:rPr>
      </w:pPr>
      <w:r>
        <w:rPr>
          <w:i w:val="false"/>
          <w:iCs w:val="false"/>
          <w:sz w:val="28"/>
          <w:szCs w:val="28"/>
        </w:rPr>
        <w:t>Доработанное приложение необходимо либо развернуть на сервере helios, либо продемонстрировать его работоспособность на собственной инфраструктуре обучающегося.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>
          <w:b/>
          <w:bCs/>
          <w:i w:val="false"/>
          <w:iCs w:val="false"/>
          <w:sz w:val="28"/>
          <w:szCs w:val="28"/>
        </w:rPr>
        <w:t>Содержание отчёта:</w:t>
      </w:r>
    </w:p>
    <w:p>
      <w:pPr>
        <w:pStyle w:val="Normal"/>
        <w:numPr>
          <w:ilvl w:val="0"/>
          <w:numId w:val="1"/>
        </w:numPr>
        <w:rPr/>
      </w:pPr>
      <w:r>
        <w:rPr>
          <w:i w:val="false"/>
          <w:iCs w:val="false"/>
          <w:sz w:val="28"/>
          <w:szCs w:val="28"/>
        </w:rPr>
        <w:t>Текст задания.</w:t>
      </w:r>
    </w:p>
    <w:p>
      <w:pPr>
        <w:pStyle w:val="Normal"/>
        <w:numPr>
          <w:ilvl w:val="0"/>
          <w:numId w:val="1"/>
        </w:numPr>
        <w:rPr/>
      </w:pPr>
      <w:r>
        <w:rPr>
          <w:i w:val="false"/>
          <w:iCs w:val="false"/>
          <w:sz w:val="28"/>
          <w:szCs w:val="28"/>
        </w:rPr>
        <w:t>Модель потока управления для автоматизируемого бизнес-процесса со всеми внесёнными изменениями.</w:t>
      </w:r>
    </w:p>
    <w:p>
      <w:pPr>
        <w:pStyle w:val="Normal"/>
        <w:numPr>
          <w:ilvl w:val="0"/>
          <w:numId w:val="1"/>
        </w:numPr>
        <w:rPr/>
      </w:pPr>
      <w:r>
        <w:rPr>
          <w:i w:val="false"/>
          <w:iCs w:val="false"/>
          <w:sz w:val="28"/>
          <w:szCs w:val="28"/>
        </w:rPr>
        <w:t>UML-диаграммы классов и пакетов разработанного приложения.</w:t>
      </w:r>
    </w:p>
    <w:p>
      <w:pPr>
        <w:pStyle w:val="Normal"/>
        <w:numPr>
          <w:ilvl w:val="0"/>
          <w:numId w:val="1"/>
        </w:numPr>
        <w:rPr/>
      </w:pPr>
      <w:r>
        <w:rPr>
          <w:i w:val="false"/>
          <w:iCs w:val="false"/>
          <w:sz w:val="28"/>
          <w:szCs w:val="28"/>
        </w:rPr>
        <w:t>Спецификация REST API для всех публичных интерфейсов разработанного приложения.</w:t>
      </w:r>
    </w:p>
    <w:p>
      <w:pPr>
        <w:pStyle w:val="Normal"/>
        <w:numPr>
          <w:ilvl w:val="0"/>
          <w:numId w:val="1"/>
        </w:numPr>
        <w:rPr/>
      </w:pPr>
      <w:r>
        <w:rPr>
          <w:i w:val="false"/>
          <w:iCs w:val="false"/>
          <w:sz w:val="28"/>
          <w:szCs w:val="28"/>
        </w:rPr>
        <w:t>Исходный код системы или ссылка на репозиторий с исходным кодом.</w:t>
      </w:r>
    </w:p>
    <w:p>
      <w:pPr>
        <w:pStyle w:val="Normal"/>
        <w:numPr>
          <w:ilvl w:val="0"/>
          <w:numId w:val="1"/>
        </w:numPr>
        <w:rPr>
          <w:sz w:val="28"/>
          <w:szCs w:val="28"/>
        </w:rPr>
      </w:pPr>
      <w:r>
        <w:rPr>
          <w:i w:val="false"/>
          <w:iCs w:val="false"/>
          <w:sz w:val="28"/>
          <w:szCs w:val="28"/>
        </w:rPr>
        <w:t>Выводы по работе.</w:t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3"/>
        <w:rPr>
          <w:sz w:val="28"/>
          <w:szCs w:val="28"/>
        </w:rPr>
      </w:pPr>
      <w:bookmarkStart w:id="2" w:name="__RefHeading___Toc433_35965419523"/>
      <w:bookmarkStart w:id="3" w:name="_Toc1353017143"/>
      <w:bookmarkEnd w:id="2"/>
      <w:r>
        <w:rPr>
          <w:sz w:val="28"/>
          <w:szCs w:val="28"/>
        </w:rPr>
        <w:t>Описание бизнес процесса</w:t>
      </w:r>
      <w:bookmarkEnd w:id="3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Был выбран бизнес-процесс выбора подходящего режима налогооблажения. Ссылка </w:t>
      </w:r>
      <w:hyperlink r:id="rId2">
        <w:r>
          <w:rPr/>
          <w:t>https://www.nalog.gov.ru/rn77/service/mp/</w:t>
        </w:r>
      </w:hyperlink>
      <w:r>
        <w:rPr/>
        <w:t xml:space="preserve"> 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203065"/>
            <wp:effectExtent l="0" t="0" r="0" b="0"/>
            <wp:wrapTopAndBottom/>
            <wp:docPr id="1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203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3"/>
        <w:rPr>
          <w:sz w:val="28"/>
          <w:szCs w:val="28"/>
        </w:rPr>
      </w:pPr>
      <w:bookmarkStart w:id="4" w:name="__RefHeading___Toc433_359654195223"/>
      <w:bookmarkStart w:id="5" w:name="_Toc13530171423"/>
      <w:bookmarkEnd w:id="4"/>
      <w:r>
        <w:rPr>
          <w:sz w:val="28"/>
          <w:szCs w:val="28"/>
        </w:rPr>
        <w:t>UML-диаграммы классов и пакетов разработанного приложения</w:t>
      </w:r>
      <w:bookmarkEnd w:id="5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Ссылка на UML-диаграмму </w:t>
      </w:r>
      <w:r>
        <w:rPr/>
        <w:t>основного узла</w:t>
      </w:r>
      <w:r>
        <w:rPr/>
        <w:t xml:space="preserve"> — </w:t>
      </w:r>
      <w:hyperlink r:id="rId4">
        <w:r>
          <w:rPr/>
          <w:t>https://github.com/stoneshik/blps-third-lab/blob/main/main_uml.png</w:t>
        </w:r>
      </w:hyperlink>
      <w:r>
        <w:rPr/>
        <w:t xml:space="preserve">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Ссылка на UML-диаграмму </w:t>
      </w:r>
      <w:r>
        <w:rPr/>
        <w:t>зависимого узла</w:t>
      </w:r>
      <w:r>
        <w:rPr/>
        <w:t xml:space="preserve"> — </w:t>
      </w:r>
      <w:hyperlink r:id="rId5">
        <w:r>
          <w:rPr/>
          <w:t>https://github.com/stoneshik/blps-third-lab/blob/main/second_uml.png</w:t>
        </w:r>
      </w:hyperlink>
      <w:r>
        <w:rPr/>
        <w:t xml:space="preserve"> </w:t>
      </w:r>
    </w:p>
    <w:p>
      <w:pPr>
        <w:pStyle w:val="3"/>
        <w:rPr>
          <w:sz w:val="28"/>
          <w:szCs w:val="28"/>
        </w:rPr>
      </w:pPr>
      <w:r>
        <w:rPr>
          <w:sz w:val="28"/>
          <w:szCs w:val="28"/>
        </w:rPr>
      </w:r>
      <w:r>
        <w:br w:type="page"/>
      </w:r>
    </w:p>
    <w:p>
      <w:pPr>
        <w:pStyle w:val="3"/>
        <w:rPr>
          <w:sz w:val="28"/>
          <w:szCs w:val="28"/>
        </w:rPr>
      </w:pPr>
      <w:bookmarkStart w:id="6" w:name="__RefHeading___Toc433_3596541952231"/>
      <w:bookmarkStart w:id="7" w:name="_Toc135301714231"/>
      <w:bookmarkEnd w:id="6"/>
      <w:r>
        <w:rPr>
          <w:sz w:val="28"/>
          <w:szCs w:val="28"/>
        </w:rPr>
        <w:t>REST API для публичных интерфейсов приложения</w:t>
      </w:r>
      <w:bookmarkEnd w:id="7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1) POST: /api/admin/amount-request/add</w:t>
      </w:r>
    </w:p>
    <w:p>
      <w:pPr>
        <w:pStyle w:val="Normal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844550"/>
            <wp:effectExtent l="0" t="0" r="0" b="0"/>
            <wp:wrapTopAndBottom/>
            <wp:docPr id="2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Требует авторизации и наличие роли ADMIN у пользователя.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2) GET: /api/amount-request/get</w:t>
      </w:r>
    </w:p>
    <w:p>
      <w:pPr>
        <w:pStyle w:val="Normal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128395"/>
            <wp:effectExtent l="0" t="0" r="0" b="0"/>
            <wp:wrapTopAndBottom/>
            <wp:docPr id="3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128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Требует авторизации, не требует специфичных ролей.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3) POST: /api/auth/sign-up</w:t>
      </w:r>
    </w:p>
    <w:p>
      <w:pPr>
        <w:pStyle w:val="Normal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035050"/>
            <wp:effectExtent l="0" t="0" r="0" b="0"/>
            <wp:wrapTopAndBottom/>
            <wp:docPr id="4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035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Не требует авторизации.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4) POST: /api/auth/sign-in</w:t>
      </w:r>
    </w:p>
    <w:p>
      <w:pPr>
        <w:pStyle w:val="Normal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340485"/>
            <wp:effectExtent l="0" t="0" r="0" b="0"/>
            <wp:wrapTopAndBottom/>
            <wp:docPr id="5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Не требует авторизации.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5) POST: /api/auth/refresh-token</w:t>
      </w:r>
    </w:p>
    <w:p>
      <w:pPr>
        <w:pStyle w:val="Normal"/>
        <w:rPr/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340485"/>
            <wp:effectExtent l="0" t="0" r="0" b="0"/>
            <wp:wrapTopAndBottom/>
            <wp:docPr id="6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Требует авторизации, не требует специфичных ролей.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6) POST: /api/auth/logout</w:t>
      </w:r>
    </w:p>
    <w:p>
      <w:pPr>
        <w:pStyle w:val="Normal"/>
        <w:rPr/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983615"/>
            <wp:effectExtent l="0" t="0" r="0" b="0"/>
            <wp:wrapTopAndBottom/>
            <wp:docPr id="7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83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Требует авторизации, не требует специфичных ролей.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7) GET: /api/choice-tax-regime</w:t>
      </w:r>
    </w:p>
    <w:p>
      <w:pPr>
        <w:pStyle w:val="Normal"/>
        <w:rPr/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654425"/>
            <wp:effectExtent l="0" t="0" r="0" b="0"/>
            <wp:wrapTopAndBottom/>
            <wp:docPr id="8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54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Требует авторизации, не требует специфичных ролей.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8) POST: /api/admin/tax-regime/create</w:t>
      </w:r>
    </w:p>
    <w:p>
      <w:pPr>
        <w:pStyle w:val="Normal"/>
        <w:rPr/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254125"/>
            <wp:effectExtent l="0" t="0" r="0" b="0"/>
            <wp:wrapTopAndBottom/>
            <wp:docPr id="9" name="Изображение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Требует авторизации и наличие роли ADMIN у пользователя.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9) GET: /api/admin/tax-regime/reqd-all</w:t>
      </w:r>
    </w:p>
    <w:p>
      <w:pPr>
        <w:pStyle w:val="Normal"/>
        <w:rPr/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989070"/>
            <wp:effectExtent l="0" t="0" r="0" b="0"/>
            <wp:wrapTopAndBottom/>
            <wp:docPr id="10" name="Изображение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0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Требует авторизации и наличие роли ADMIN у пользователя.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10) POST: /api/admin/tax-regime/update</w:t>
      </w:r>
    </w:p>
    <w:p>
      <w:pPr>
        <w:pStyle w:val="Normal"/>
        <w:rPr/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383030"/>
            <wp:effectExtent l="0" t="0" r="0" b="0"/>
            <wp:wrapTopAndBottom/>
            <wp:docPr id="11" name="Изображение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1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383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Требует авторизации и наличие роли ADMIN у пользователя.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11) DELETE: /api/admin/tax-regime/delete</w:t>
      </w:r>
    </w:p>
    <w:p>
      <w:pPr>
        <w:pStyle w:val="Normal"/>
        <w:rPr/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845185"/>
            <wp:effectExtent l="0" t="0" r="0" b="0"/>
            <wp:wrapTopAndBottom/>
            <wp:docPr id="12" name="Изображение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2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45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Требует авторизации и наличие роли ADMIN у пользователя.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3"/>
        <w:rPr>
          <w:sz w:val="28"/>
          <w:szCs w:val="28"/>
        </w:rPr>
      </w:pPr>
      <w:bookmarkStart w:id="8" w:name="__RefHeading___Toc433_3596541952232"/>
      <w:bookmarkStart w:id="9" w:name="_Toc135301714232"/>
      <w:bookmarkEnd w:id="8"/>
      <w:r>
        <w:rPr>
          <w:sz w:val="28"/>
          <w:szCs w:val="28"/>
        </w:rPr>
        <w:t>Исходный код</w:t>
      </w:r>
      <w:bookmarkEnd w:id="9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Ссылка на github - </w:t>
      </w:r>
      <w:hyperlink r:id="rId17">
        <w:r>
          <w:rPr/>
          <w:t>https://github.com/stoneshik/blps-</w:t>
        </w:r>
        <w:r>
          <w:rPr/>
          <w:t>third</w:t>
        </w:r>
        <w:hyperlink r:id="rId18">
          <w:r>
            <w:rPr/>
            <w:t>-lab</w:t>
          </w:r>
        </w:hyperlink>
      </w:hyperlink>
    </w:p>
    <w:p>
      <w:pPr>
        <w:pStyle w:val="Normal"/>
        <w:rPr/>
      </w:pPr>
      <w:r>
        <w:rPr/>
      </w:r>
    </w:p>
    <w:p>
      <w:pPr>
        <w:pStyle w:val="Normal"/>
        <w:rPr/>
      </w:pPr>
      <w: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114425"/>
            <wp:effectExtent l="0" t="0" r="0" b="0"/>
            <wp:wrapSquare wrapText="largest"/>
            <wp:docPr id="13" name="Изображение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3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Метод выполняемый при помощи планировщика Spring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3"/>
        <w:rPr>
          <w:sz w:val="28"/>
          <w:szCs w:val="28"/>
        </w:rPr>
      </w:pPr>
      <w:bookmarkStart w:id="10" w:name="__RefHeading___Toc433_359654195224"/>
      <w:bookmarkStart w:id="11" w:name="_Toc13530171424"/>
      <w:bookmarkEnd w:id="10"/>
      <w:r>
        <w:rPr>
          <w:sz w:val="28"/>
          <w:szCs w:val="28"/>
        </w:rPr>
        <w:t>Выводы по работе</w:t>
      </w:r>
      <w:bookmarkEnd w:id="11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В ходе выполнения данной лабораторной работы были изучены механизмы работ</w:t>
      </w:r>
      <w:r>
        <w:rPr/>
        <w:t>ы</w:t>
      </w:r>
      <w:r>
        <w:rPr/>
        <w:t xml:space="preserve"> </w:t>
      </w:r>
      <w:r>
        <w:rPr/>
        <w:t>асинхронного выполнения задач и выполнения задач по расписанию</w:t>
      </w:r>
      <w:r>
        <w:rPr/>
        <w:t xml:space="preserve"> </w:t>
      </w:r>
      <w:r>
        <w:rPr/>
        <w:t>с использованием фреймворка Spring Boot</w:t>
      </w:r>
      <w:r>
        <w:rPr/>
        <w:t xml:space="preserve">. </w:t>
      </w:r>
      <w:r>
        <w:rPr/>
        <w:t>Также была разделена</w:t>
      </w:r>
      <w:r>
        <w:rPr/>
        <w:t xml:space="preserve"> б</w:t>
      </w:r>
      <w:r>
        <w:rPr/>
        <w:t>изнес-логика разработанного ранее на микросервисы, которые между собой были соединены при помощи брокера сообщений Apache Kafka</w:t>
      </w:r>
      <w:r>
        <w:rPr/>
        <w:t>.</w:t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Calibri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c579e"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1">
    <w:name w:val="Heading 1"/>
    <w:next w:val="Normal"/>
    <w:link w:val="11"/>
    <w:uiPriority w:val="9"/>
    <w:qFormat/>
    <w:rsid w:val="00b1546c"/>
    <w:pPr>
      <w:keepNext w:val="true"/>
      <w:keepLines/>
      <w:widowControl/>
      <w:suppressAutoHyphens w:val="false"/>
      <w:bidi w:val="0"/>
      <w:spacing w:lineRule="auto" w:line="252" w:before="0" w:after="0"/>
      <w:ind w:left="10" w:hanging="10"/>
      <w:jc w:val="left"/>
      <w:textAlignment w:val="auto"/>
      <w:outlineLvl w:val="0"/>
    </w:pPr>
    <w:rPr>
      <w:rFonts w:ascii="Times New Roman" w:hAnsi="Times New Roman" w:eastAsia="Times New Roman" w:cs="Times New Roman"/>
      <w:b/>
      <w:color w:val="000000"/>
      <w:kern w:val="0"/>
      <w:sz w:val="24"/>
      <w:szCs w:val="22"/>
      <w:lang w:val="ru-RU" w:eastAsia="ru-RU" w:bidi="ar-SA"/>
    </w:rPr>
  </w:style>
  <w:style w:type="paragraph" w:styleId="2">
    <w:name w:val="Heading 2"/>
    <w:basedOn w:val="Normal"/>
    <w:next w:val="Normal"/>
    <w:link w:val="21"/>
    <w:uiPriority w:val="9"/>
    <w:unhideWhenUsed/>
    <w:qFormat/>
    <w:rsid w:val="00113831"/>
    <w:pPr>
      <w:keepNext w:val="true"/>
      <w:keepLines/>
      <w:spacing w:before="40" w:after="0"/>
      <w:outlineLvl w:val="1"/>
    </w:pPr>
    <w:rPr>
      <w:rFonts w:ascii="Calibri Light" w:hAnsi="Calibri Light" w:eastAsia="" w:cs="Mangal" w:asciiTheme="majorHAnsi" w:eastAsiaTheme="majorEastAsia" w:hAnsiTheme="majorHAnsi"/>
      <w:color w:val="2F5496" w:themeColor="accent1" w:themeShade="bf"/>
      <w:sz w:val="26"/>
      <w:szCs w:val="23"/>
    </w:rPr>
  </w:style>
  <w:style w:type="paragraph" w:styleId="3">
    <w:name w:val="Heading 3"/>
    <w:basedOn w:val="Normal"/>
    <w:next w:val="Normal"/>
    <w:link w:val="31"/>
    <w:uiPriority w:val="9"/>
    <w:unhideWhenUsed/>
    <w:qFormat/>
    <w:rsid w:val="00fc0ff7"/>
    <w:pPr>
      <w:keepNext w:val="true"/>
      <w:keepLines/>
      <w:spacing w:before="40" w:after="0"/>
      <w:outlineLvl w:val="2"/>
    </w:pPr>
    <w:rPr>
      <w:rFonts w:ascii="Calibri Light" w:hAnsi="Calibri Light" w:eastAsia="" w:cs="Mangal" w:asciiTheme="majorHAnsi" w:eastAsiaTheme="majorEastAsia" w:hAnsiTheme="majorHAnsi"/>
      <w:color w:val="1F3763" w:themeColor="accent1" w:themeShade="7f"/>
      <w:szCs w:val="21"/>
    </w:rPr>
  </w:style>
  <w:style w:type="paragraph" w:styleId="4">
    <w:name w:val="Heading 4"/>
    <w:basedOn w:val="Normal"/>
    <w:next w:val="Normal"/>
    <w:link w:val="41"/>
    <w:uiPriority w:val="9"/>
    <w:unhideWhenUsed/>
    <w:qFormat/>
    <w:rsid w:val="003132a5"/>
    <w:pPr>
      <w:keepNext w:val="true"/>
      <w:keepLines/>
      <w:spacing w:before="40" w:after="0"/>
      <w:outlineLvl w:val="3"/>
    </w:pPr>
    <w:rPr>
      <w:rFonts w:ascii="Calibri Light" w:hAnsi="Calibri Light" w:eastAsia="" w:cs="Mangal" w:asciiTheme="majorHAnsi" w:eastAsiaTheme="majorEastAsia" w:hAnsiTheme="majorHAnsi"/>
      <w:i/>
      <w:iCs/>
      <w:color w:val="2F5496" w:themeColor="accent1" w:themeShade="bf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1" w:customStyle="1">
    <w:name w:val="Заголовок 1 Знак"/>
    <w:basedOn w:val="DefaultParagraphFont"/>
    <w:uiPriority w:val="9"/>
    <w:qFormat/>
    <w:rsid w:val="00b1546c"/>
    <w:rPr>
      <w:rFonts w:ascii="Times New Roman" w:hAnsi="Times New Roman" w:eastAsia="Times New Roman" w:cs="Times New Roman"/>
      <w:b/>
      <w:color w:val="000000"/>
      <w:kern w:val="0"/>
      <w:szCs w:val="22"/>
      <w:lang w:eastAsia="ru-RU" w:bidi="ar-SA"/>
    </w:rPr>
  </w:style>
  <w:style w:type="character" w:styleId="Strong">
    <w:name w:val="Strong"/>
    <w:basedOn w:val="DefaultParagraphFont"/>
    <w:uiPriority w:val="22"/>
    <w:qFormat/>
    <w:rsid w:val="002c47d8"/>
    <w:rPr>
      <w:b/>
      <w:bCs/>
    </w:rPr>
  </w:style>
  <w:style w:type="character" w:styleId="Style10">
    <w:name w:val="Интернет-ссылка"/>
    <w:basedOn w:val="DefaultParagraphFont"/>
    <w:uiPriority w:val="99"/>
    <w:unhideWhenUsed/>
    <w:rsid w:val="00c76fd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17154"/>
    <w:rPr>
      <w:color w:val="605E5C"/>
      <w:shd w:fill="E1DFDD" w:val="clear"/>
    </w:rPr>
  </w:style>
  <w:style w:type="character" w:styleId="41" w:customStyle="1">
    <w:name w:val="Заголовок 4 Знак"/>
    <w:basedOn w:val="DefaultParagraphFont"/>
    <w:uiPriority w:val="9"/>
    <w:qFormat/>
    <w:rsid w:val="003132a5"/>
    <w:rPr>
      <w:rFonts w:ascii="Calibri Light" w:hAnsi="Calibri Light" w:eastAsia="" w:cs="Mangal" w:asciiTheme="majorHAnsi" w:eastAsiaTheme="majorEastAsia" w:hAnsiTheme="majorHAnsi"/>
      <w:i/>
      <w:iCs/>
      <w:color w:val="2F5496" w:themeColor="accent1" w:themeShade="bf"/>
      <w:szCs w:val="21"/>
    </w:rPr>
  </w:style>
  <w:style w:type="character" w:styleId="HTMLCode">
    <w:name w:val="HTML Code"/>
    <w:basedOn w:val="DefaultParagraphFont"/>
    <w:uiPriority w:val="99"/>
    <w:semiHidden/>
    <w:unhideWhenUsed/>
    <w:qFormat/>
    <w:rsid w:val="00c25019"/>
    <w:rPr>
      <w:rFonts w:ascii="Courier New" w:hAnsi="Courier New" w:eastAsia="Times New Roman" w:cs="Courier New"/>
      <w:sz w:val="20"/>
      <w:szCs w:val="20"/>
    </w:rPr>
  </w:style>
  <w:style w:type="character" w:styleId="Style11" w:customStyle="1">
    <w:name w:val="Заголовок Знак"/>
    <w:basedOn w:val="DefaultParagraphFont"/>
    <w:uiPriority w:val="10"/>
    <w:qFormat/>
    <w:rsid w:val="004f41ed"/>
    <w:rPr>
      <w:rFonts w:ascii="Calibri Light" w:hAnsi="Calibri Light" w:eastAsia="" w:cs="Mangal" w:asciiTheme="majorHAnsi" w:eastAsiaTheme="majorEastAsia" w:hAnsiTheme="majorHAnsi"/>
      <w:spacing w:val="-10"/>
      <w:kern w:val="2"/>
      <w:sz w:val="56"/>
      <w:szCs w:val="50"/>
    </w:rPr>
  </w:style>
  <w:style w:type="character" w:styleId="21" w:customStyle="1">
    <w:name w:val="Заголовок 2 Знак"/>
    <w:basedOn w:val="DefaultParagraphFont"/>
    <w:uiPriority w:val="9"/>
    <w:qFormat/>
    <w:rsid w:val="00113831"/>
    <w:rPr>
      <w:rFonts w:ascii="Calibri Light" w:hAnsi="Calibri Light" w:eastAsia="" w:cs="Mangal" w:asciiTheme="majorHAnsi" w:eastAsiaTheme="majorEastAsia" w:hAnsiTheme="majorHAnsi"/>
      <w:color w:val="2F5496" w:themeColor="accent1" w:themeShade="bf"/>
      <w:sz w:val="26"/>
      <w:szCs w:val="23"/>
    </w:rPr>
  </w:style>
  <w:style w:type="character" w:styleId="Style12" w:customStyle="1">
    <w:name w:val="Подзаголовок Знак"/>
    <w:basedOn w:val="DefaultParagraphFont"/>
    <w:uiPriority w:val="11"/>
    <w:qFormat/>
    <w:rsid w:val="00407f9d"/>
    <w:rPr>
      <w:rFonts w:ascii="Calibri" w:hAnsi="Calibri" w:eastAsia="" w:cs="Mangal" w:asciiTheme="minorHAnsi" w:eastAsiaTheme="minorEastAsia" w:hAnsiTheme="minorHAnsi"/>
      <w:color w:val="5A5A5A" w:themeColor="text1" w:themeTint="a5"/>
      <w:spacing w:val="15"/>
      <w:sz w:val="22"/>
      <w:szCs w:val="20"/>
    </w:rPr>
  </w:style>
  <w:style w:type="character" w:styleId="SubtleEmphasis">
    <w:name w:val="Subtle Emphasis"/>
    <w:basedOn w:val="DefaultParagraphFont"/>
    <w:uiPriority w:val="19"/>
    <w:qFormat/>
    <w:rsid w:val="00fe0ee0"/>
    <w:rPr>
      <w:i/>
      <w:iCs/>
      <w:color w:val="404040" w:themeColor="text1" w:themeTint="bf"/>
    </w:rPr>
  </w:style>
  <w:style w:type="character" w:styleId="31" w:customStyle="1">
    <w:name w:val="Заголовок 3 Знак"/>
    <w:basedOn w:val="DefaultParagraphFont"/>
    <w:uiPriority w:val="9"/>
    <w:qFormat/>
    <w:rsid w:val="00fc0ff7"/>
    <w:rPr>
      <w:rFonts w:ascii="Calibri Light" w:hAnsi="Calibri Light" w:eastAsia="" w:cs="Mangal" w:asciiTheme="majorHAnsi" w:eastAsiaTheme="majorEastAsia" w:hAnsiTheme="majorHAnsi"/>
      <w:color w:val="1F3763" w:themeColor="accent1" w:themeShade="7f"/>
      <w:szCs w:val="21"/>
    </w:rPr>
  </w:style>
  <w:style w:type="character" w:styleId="Style13" w:customStyle="1">
    <w:name w:val="Основной текст Знак"/>
    <w:basedOn w:val="DefaultParagraphFont"/>
    <w:link w:val="Textbody"/>
    <w:semiHidden/>
    <w:qFormat/>
    <w:rsid w:val="005b25e2"/>
    <w:rPr>
      <w:rFonts w:eastAsia="Noto Serif CJK SC" w:cs="Droid Sans Devanagari"/>
      <w:kern w:val="2"/>
    </w:rPr>
  </w:style>
  <w:style w:type="character" w:styleId="PlaceholderText">
    <w:name w:val="Placeholder Text"/>
    <w:basedOn w:val="DefaultParagraphFont"/>
    <w:uiPriority w:val="99"/>
    <w:semiHidden/>
    <w:qFormat/>
    <w:rsid w:val="004b5c11"/>
    <w:rPr>
      <w:color w:val="808080"/>
    </w:rPr>
  </w:style>
  <w:style w:type="character" w:styleId="Style14">
    <w:name w:val="Посещённая гиперссылка"/>
    <w:basedOn w:val="DefaultParagraphFont"/>
    <w:uiPriority w:val="99"/>
    <w:semiHidden/>
    <w:unhideWhenUsed/>
    <w:rsid w:val="00d471b0"/>
    <w:rPr>
      <w:color w:val="954F72" w:themeColor="followedHyperlink"/>
      <w:u w:val="single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ce3db3"/>
    <w:rPr>
      <w:rFonts w:ascii="Courier New" w:hAnsi="Courier New" w:eastAsia="Times New Roman" w:cs="Courier New"/>
      <w:kern w:val="0"/>
      <w:sz w:val="20"/>
      <w:szCs w:val="20"/>
      <w:lang w:eastAsia="ru-RU" w:bidi="ar-SA"/>
    </w:rPr>
  </w:style>
  <w:style w:type="character" w:styleId="IntenseEmphasis">
    <w:name w:val="Intense Emphasis"/>
    <w:basedOn w:val="DefaultParagraphFont"/>
    <w:uiPriority w:val="21"/>
    <w:qFormat/>
    <w:rsid w:val="00e37121"/>
    <w:rPr>
      <w:i/>
      <w:iCs/>
      <w:color w:val="4472C4" w:themeColor="accent1"/>
    </w:rPr>
  </w:style>
  <w:style w:type="character" w:styleId="Style15">
    <w:name w:val="Ссылка указателя"/>
    <w:qFormat/>
    <w:rPr/>
  </w:style>
  <w:style w:type="character" w:styleId="Style16">
    <w:name w:val="Символ нумерации"/>
    <w:qFormat/>
    <w:rPr/>
  </w:style>
  <w:style w:type="character" w:styleId="Style17">
    <w:name w:val="Маркеры"/>
    <w:qFormat/>
    <w:rPr>
      <w:rFonts w:ascii="OpenSymbol" w:hAnsi="OpenSymbol" w:eastAsia="OpenSymbol" w:cs="OpenSymbol"/>
    </w:rPr>
  </w:style>
  <w:style w:type="paragraph" w:styleId="Style18" w:customStyle="1">
    <w:name w:val="Заголовок"/>
    <w:basedOn w:val="Standard"/>
    <w:next w:val="Textbody"/>
    <w:qFormat/>
    <w:pPr>
      <w:keepNext w:val="true"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Style19">
    <w:name w:val="Body Text"/>
    <w:basedOn w:val="Normal"/>
    <w:link w:val="Style13"/>
    <w:semiHidden/>
    <w:unhideWhenUsed/>
    <w:rsid w:val="005b25e2"/>
    <w:pPr>
      <w:spacing w:lineRule="auto" w:line="276" w:before="0" w:after="140"/>
      <w:textAlignment w:val="auto"/>
    </w:pPr>
    <w:rPr>
      <w:rFonts w:eastAsia="Noto Serif CJK SC" w:cs="Droid Sans Devanagari"/>
      <w:kern w:val="2"/>
    </w:rPr>
  </w:style>
  <w:style w:type="paragraph" w:styleId="Style20">
    <w:name w:val="List"/>
    <w:basedOn w:val="Textbody"/>
    <w:pPr/>
    <w:rPr/>
  </w:style>
  <w:style w:type="paragraph" w:styleId="Style21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22" w:customStyle="1">
    <w:name w:val="Указатель"/>
    <w:basedOn w:val="Standard"/>
    <w:qFormat/>
    <w:pPr>
      <w:suppressLineNumbers/>
    </w:pPr>
    <w:rPr/>
  </w:style>
  <w:style w:type="paragraph" w:styleId="Standard" w:customStyle="1">
    <w:name w:val="Standard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Textbody" w:customStyle="1">
    <w:name w:val="Text body"/>
    <w:basedOn w:val="Standard"/>
    <w:qFormat/>
    <w:pPr>
      <w:spacing w:lineRule="auto" w:line="276" w:before="0" w:after="140"/>
    </w:pPr>
    <w:rPr/>
  </w:style>
  <w:style w:type="paragraph" w:styleId="Caption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styleId="12" w:customStyle="1">
    <w:name w:val="Обычная таблица1"/>
    <w:qFormat/>
    <w:pPr>
      <w:widowControl/>
      <w:suppressAutoHyphens w:val="true"/>
      <w:bidi w:val="0"/>
      <w:spacing w:lineRule="auto" w:line="252" w:before="0" w:after="160"/>
      <w:jc w:val="left"/>
      <w:textAlignment w:val="auto"/>
    </w:pPr>
    <w:rPr>
      <w:rFonts w:ascii="Calibri" w:hAnsi="Calibri" w:eastAsia="Calibri" w:cs="Times New Roman"/>
      <w:color w:val="auto"/>
      <w:kern w:val="2"/>
      <w:sz w:val="22"/>
      <w:szCs w:val="22"/>
      <w:lang w:val="ru-RU" w:eastAsia="en-US" w:bidi="ar-SA"/>
    </w:rPr>
  </w:style>
  <w:style w:type="paragraph" w:styleId="Style23">
    <w:name w:val="Index Heading"/>
    <w:basedOn w:val="Style18"/>
    <w:pPr/>
    <w:rPr/>
  </w:style>
  <w:style w:type="paragraph" w:styleId="Style24">
    <w:name w:val="TOC Heading"/>
    <w:basedOn w:val="1"/>
    <w:next w:val="Normal"/>
    <w:uiPriority w:val="39"/>
    <w:unhideWhenUsed/>
    <w:qFormat/>
    <w:rsid w:val="00c76fdf"/>
    <w:pPr>
      <w:spacing w:lineRule="auto" w:line="259" w:before="240" w:after="0"/>
      <w:ind w:left="0" w:hanging="0"/>
      <w:outlineLvl w:val="9"/>
    </w:pPr>
    <w:rPr>
      <w:rFonts w:ascii="Calibri Light" w:hAnsi="Calibri Light" w:eastAsia="" w:cs="" w:asciiTheme="majorHAnsi" w:cstheme="majorBidi" w:eastAsiaTheme="majorEastAsia" w:hAnsiTheme="majorHAnsi"/>
      <w:b w:val="false"/>
      <w:color w:val="2F5496" w:themeColor="accent1" w:themeShade="bf"/>
      <w:sz w:val="32"/>
      <w:szCs w:val="32"/>
    </w:rPr>
  </w:style>
  <w:style w:type="paragraph" w:styleId="13">
    <w:name w:val="TOC 1"/>
    <w:basedOn w:val="Normal"/>
    <w:next w:val="Normal"/>
    <w:autoRedefine/>
    <w:uiPriority w:val="39"/>
    <w:unhideWhenUsed/>
    <w:rsid w:val="00c76fdf"/>
    <w:pPr>
      <w:spacing w:before="0" w:after="100"/>
    </w:pPr>
    <w:rPr>
      <w:rFonts w:cs="Mangal"/>
      <w:szCs w:val="21"/>
    </w:rPr>
  </w:style>
  <w:style w:type="paragraph" w:styleId="NoSpacing">
    <w:name w:val="No Spacing"/>
    <w:qFormat/>
    <w:rsid w:val="00c679a9"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SimSun" w:cs="Mangal"/>
      <w:color w:val="auto"/>
      <w:kern w:val="2"/>
      <w:sz w:val="24"/>
      <w:szCs w:val="21"/>
      <w:lang w:val="ru-RU" w:eastAsia="zh-CN" w:bidi="hi-IN"/>
    </w:rPr>
  </w:style>
  <w:style w:type="paragraph" w:styleId="ListParagraph">
    <w:name w:val="List Paragraph"/>
    <w:basedOn w:val="Normal"/>
    <w:uiPriority w:val="34"/>
    <w:qFormat/>
    <w:rsid w:val="003132a5"/>
    <w:pPr>
      <w:spacing w:before="0" w:after="0"/>
      <w:ind w:left="720" w:hanging="0"/>
      <w:contextualSpacing/>
    </w:pPr>
    <w:rPr>
      <w:rFonts w:cs="Mangal"/>
      <w:szCs w:val="21"/>
    </w:rPr>
  </w:style>
  <w:style w:type="paragraph" w:styleId="NormalWeb">
    <w:name w:val="Normal (Web)"/>
    <w:basedOn w:val="Normal"/>
    <w:uiPriority w:val="99"/>
    <w:unhideWhenUsed/>
    <w:qFormat/>
    <w:rsid w:val="00c25019"/>
    <w:pPr>
      <w:suppressAutoHyphens w:val="false"/>
      <w:spacing w:beforeAutospacing="1" w:afterAutospacing="1"/>
      <w:textAlignment w:val="auto"/>
    </w:pPr>
    <w:rPr>
      <w:rFonts w:ascii="Times New Roman" w:hAnsi="Times New Roman" w:eastAsia="Times New Roman" w:cs="Times New Roman"/>
      <w:kern w:val="0"/>
      <w:lang w:eastAsia="ru-RU" w:bidi="ar-SA"/>
    </w:rPr>
  </w:style>
  <w:style w:type="paragraph" w:styleId="Style25">
    <w:name w:val="Title"/>
    <w:basedOn w:val="Normal"/>
    <w:next w:val="Normal"/>
    <w:link w:val="Style11"/>
    <w:uiPriority w:val="10"/>
    <w:qFormat/>
    <w:rsid w:val="004f41ed"/>
    <w:pPr>
      <w:spacing w:before="0" w:after="0"/>
      <w:contextualSpacing/>
    </w:pPr>
    <w:rPr>
      <w:rFonts w:ascii="Calibri Light" w:hAnsi="Calibri Light" w:eastAsia="" w:cs="Mangal" w:asciiTheme="majorHAnsi" w:eastAsiaTheme="majorEastAsia" w:hAnsiTheme="majorHAnsi"/>
      <w:spacing w:val="-10"/>
      <w:kern w:val="2"/>
      <w:sz w:val="56"/>
      <w:szCs w:val="50"/>
    </w:rPr>
  </w:style>
  <w:style w:type="paragraph" w:styleId="22">
    <w:name w:val="TOC 2"/>
    <w:basedOn w:val="Normal"/>
    <w:next w:val="Normal"/>
    <w:autoRedefine/>
    <w:uiPriority w:val="39"/>
    <w:unhideWhenUsed/>
    <w:rsid w:val="008c059e"/>
    <w:pPr>
      <w:suppressAutoHyphens w:val="false"/>
      <w:spacing w:lineRule="auto" w:line="259" w:before="0" w:after="100"/>
      <w:ind w:left="220" w:hanging="0"/>
      <w:textAlignment w:val="auto"/>
    </w:pPr>
    <w:rPr>
      <w:rFonts w:ascii="Calibri" w:hAnsi="Calibri" w:eastAsia="" w:cs="Times New Roman" w:asciiTheme="minorHAnsi" w:eastAsiaTheme="minorEastAsia" w:hAnsiTheme="minorHAnsi"/>
      <w:kern w:val="0"/>
      <w:sz w:val="22"/>
      <w:szCs w:val="22"/>
      <w:lang w:eastAsia="ru-RU" w:bidi="ar-SA"/>
    </w:rPr>
  </w:style>
  <w:style w:type="paragraph" w:styleId="32">
    <w:name w:val="TOC 3"/>
    <w:basedOn w:val="Normal"/>
    <w:next w:val="Normal"/>
    <w:autoRedefine/>
    <w:uiPriority w:val="39"/>
    <w:unhideWhenUsed/>
    <w:rsid w:val="008c059e"/>
    <w:pPr>
      <w:suppressAutoHyphens w:val="false"/>
      <w:spacing w:lineRule="auto" w:line="259" w:before="0" w:after="100"/>
      <w:ind w:left="440" w:hanging="0"/>
      <w:textAlignment w:val="auto"/>
    </w:pPr>
    <w:rPr>
      <w:rFonts w:ascii="Calibri" w:hAnsi="Calibri" w:eastAsia="" w:cs="Times New Roman" w:asciiTheme="minorHAnsi" w:eastAsiaTheme="minorEastAsia" w:hAnsiTheme="minorHAnsi"/>
      <w:kern w:val="0"/>
      <w:sz w:val="22"/>
      <w:szCs w:val="22"/>
      <w:lang w:eastAsia="ru-RU" w:bidi="ar-SA"/>
    </w:rPr>
  </w:style>
  <w:style w:type="paragraph" w:styleId="Style26">
    <w:name w:val="Subtitle"/>
    <w:basedOn w:val="Normal"/>
    <w:next w:val="Normal"/>
    <w:link w:val="Style12"/>
    <w:uiPriority w:val="11"/>
    <w:qFormat/>
    <w:rsid w:val="00407f9d"/>
    <w:pPr>
      <w:spacing w:before="0" w:after="160"/>
    </w:pPr>
    <w:rPr>
      <w:rFonts w:ascii="Calibri" w:hAnsi="Calibri" w:eastAsia="" w:cs="Mangal" w:asciiTheme="minorHAnsi" w:eastAsiaTheme="minorEastAsia" w:hAnsiTheme="minorHAnsi"/>
      <w:color w:val="5A5A5A" w:themeColor="text1" w:themeTint="a5"/>
      <w:spacing w:val="15"/>
      <w:sz w:val="22"/>
      <w:szCs w:val="20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ce3db3"/>
    <w:pPr>
      <w:tabs>
        <w:tab w:val="clear" w:pos="709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uppressAutoHyphens w:val="false"/>
      <w:textAlignment w:val="auto"/>
    </w:pPr>
    <w:rPr>
      <w:rFonts w:ascii="Courier New" w:hAnsi="Courier New" w:eastAsia="Times New Roman" w:cs="Courier New"/>
      <w:kern w:val="0"/>
      <w:sz w:val="20"/>
      <w:szCs w:val="20"/>
      <w:lang w:eastAsia="ru-RU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5">
    <w:name w:val="Table Grid"/>
    <w:basedOn w:val="a1"/>
    <w:uiPriority w:val="59"/>
    <w:rsid w:val="003278ac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Grid">
    <w:name w:val="TableGrid"/>
    <w:rsid w:val="005059ff"/>
    <w:rPr>
      <w:rFonts w:asciiTheme="minorHAnsi" w:hAnsiTheme="minorHAnsi" w:eastAsiaTheme="minorEastAsia" w:cstheme="minorBidi"/>
      <w:lang w:eastAsia="ru-RU" w:bidi="ar-SA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3">
    <w:name w:val="Сетка таблицы1"/>
    <w:basedOn w:val="a1"/>
    <w:uiPriority w:val="59"/>
    <w:rsid w:val="00732e94"/>
    <w:rPr>
      <w:lang w:eastAsia="en-US" w:bidi="ar-SA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nalog.gov.ru/rn77/service/mp/" TargetMode="External"/><Relationship Id="rId3" Type="http://schemas.openxmlformats.org/officeDocument/2006/relationships/image" Target="media/image1.png"/><Relationship Id="rId4" Type="http://schemas.openxmlformats.org/officeDocument/2006/relationships/hyperlink" Target="https://github.com/stoneshik/blps-third-lab/blob/main/main_uml.png" TargetMode="External"/><Relationship Id="rId5" Type="http://schemas.openxmlformats.org/officeDocument/2006/relationships/hyperlink" Target="https://github.com/stoneshik/blps-third-lab/blob/main/second_uml.png" TargetMode="Externa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hyperlink" Target="https://github.com/stoneshik/blps-third-lab" TargetMode="External"/><Relationship Id="rId18" Type="http://schemas.openxmlformats.org/officeDocument/2006/relationships/hyperlink" Target="" TargetMode="External"/><Relationship Id="rId19" Type="http://schemas.openxmlformats.org/officeDocument/2006/relationships/image" Target="media/image13.png"/><Relationship Id="rId20" Type="http://schemas.openxmlformats.org/officeDocument/2006/relationships/numbering" Target="numbering.xml"/><Relationship Id="rId21" Type="http://schemas.openxmlformats.org/officeDocument/2006/relationships/fontTable" Target="fontTable.xml"/><Relationship Id="rId22" Type="http://schemas.openxmlformats.org/officeDocument/2006/relationships/settings" Target="settings.xml"/><Relationship Id="rId23" Type="http://schemas.openxmlformats.org/officeDocument/2006/relationships/theme" Target="theme/theme1.xml"/><Relationship Id="rId24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AD3567-F641-48C4-B426-62B8AA6B2E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3201</TotalTime>
  <Application>LibreOffice/7.3.7.2$Linux_X86_64 LibreOffice_project/30$Build-2</Application>
  <AppVersion>15.0000</AppVersion>
  <Pages>7</Pages>
  <Words>535</Words>
  <Characters>4269</Characters>
  <CharactersWithSpaces>4724</CharactersWithSpaces>
  <Paragraphs>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2022-04-14T13:00:00Z</dcterms:created>
  <dc:creator>Стрельбицкий Илья</dc:creator>
  <dc:description/>
  <dc:language>ru-RU</dc:language>
  <cp:lastModifiedBy/>
  <cp:lastPrinted>2023-01-15T14:20:00Z</cp:lastPrinted>
  <dcterms:modified xsi:type="dcterms:W3CDTF">2024-07-14T18:09:00Z</dcterms:modified>
  <cp:revision>587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