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9.png" ContentType="image/png"/>
  <Override PartName="/word/media/image13.png" ContentType="image/png"/>
  <Override PartName="/word/media/image8.png" ContentType="image/png"/>
  <Override PartName="/word/media/image12.png" ContentType="image/png"/>
  <Override PartName="/word/media/image7.png" ContentType="image/png"/>
  <Override PartName="/word/media/image11.png" ContentType="image/png"/>
  <Override PartName="/word/media/image6.png" ContentType="image/png"/>
  <Override PartName="/word/media/image10.png" ContentType="image/png"/>
  <Override PartName="/word/media/image5.png" ContentType="image/png"/>
  <Override PartName="/word/media/image22.png" ContentType="image/png"/>
  <Override PartName="/word/media/image4.png" ContentType="image/png"/>
  <Override PartName="/word/media/image21.png" ContentType="image/png"/>
  <Override PartName="/word/media/image19.png" ContentType="image/png"/>
  <Override PartName="/word/media/image1.png" ContentType="image/png"/>
  <Override PartName="/word/media/image3.png" ContentType="image/png"/>
  <Override PartName="/word/media/image20.png" ContentType="image/png"/>
  <Override PartName="/word/media/image18.png" ContentType="image/png"/>
  <Override PartName="/word/media/image17.png" ContentType="image/png"/>
  <Override PartName="/word/media/image16.png" ContentType="image/png"/>
  <Override PartName="/word/media/image15.png" ContentType="image/png"/>
  <Override PartName="/word/media/image14.png" ContentType="image/png"/>
  <Override PartName="/word/media/image2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color="auto" w:fill="FFFFFF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Федеральное государственное автономное образовательное учреждение</w:t>
      </w:r>
    </w:p>
    <w:p>
      <w:pPr>
        <w:pStyle w:val="Normal"/>
        <w:shd w:val="clear" w:color="auto" w:fill="FFFFFF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высшего образования «Национальный исследовательский университет ИТМО»</w:t>
      </w:r>
    </w:p>
    <w:p>
      <w:pPr>
        <w:pStyle w:val="NoSpacing"/>
        <w:spacing w:lineRule="auto" w:line="360"/>
        <w:ind w:left="-567" w:hanging="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Spacing"/>
        <w:spacing w:lineRule="auto" w:line="360"/>
        <w:ind w:left="-567" w:hanging="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Spacing"/>
        <w:spacing w:lineRule="auto" w:line="360"/>
        <w:ind w:left="-567" w:hanging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i/>
          <w:sz w:val="28"/>
        </w:rPr>
        <w:t>Факультет программной инженерии и компьютерной техники</w:t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rPr/>
      </w:pPr>
      <w:r>
        <w:rPr/>
      </w:r>
    </w:p>
    <w:p>
      <w:pPr>
        <w:pStyle w:val="Standard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Лабораторная работа №3</w:t>
      </w:r>
    </w:p>
    <w:p>
      <w:pPr>
        <w:pStyle w:val="Standard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</w:r>
    </w:p>
    <w:p>
      <w:pPr>
        <w:pStyle w:val="Standard"/>
        <w:spacing w:lineRule="auto" w:line="480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По дисциплине</w:t>
      </w:r>
    </w:p>
    <w:p>
      <w:pPr>
        <w:pStyle w:val="Standard"/>
        <w:spacing w:lineRule="auto" w:line="480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“</w:t>
      </w:r>
      <w:r>
        <w:rPr>
          <w:rFonts w:cs="Times New Roman" w:ascii="Times New Roman" w:hAnsi="Times New Roman"/>
          <w:b/>
          <w:bCs/>
          <w:sz w:val="36"/>
          <w:szCs w:val="36"/>
        </w:rPr>
        <w:t>Распределенные системы хранения данных”</w:t>
      </w:r>
    </w:p>
    <w:p>
      <w:pPr>
        <w:pStyle w:val="Standard"/>
        <w:spacing w:lineRule="auto" w:line="480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cs="Times New Roman" w:ascii="Times New Roman" w:hAnsi="Times New Roman"/>
          <w:sz w:val="36"/>
          <w:szCs w:val="36"/>
        </w:rPr>
        <w:t>Вариант: 335162</w:t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Выполнил:  </w:t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Стрельбицкий Илья Павлович</w:t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Группа: Р33101</w:t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Преподаватель:</w:t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Шешуков Дмитрий Михайлович</w:t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  <w:t>Санкт-Петербург, 2024г</w:t>
      </w:r>
    </w:p>
    <w:p>
      <w:pPr>
        <w:pStyle w:val="Heading2"/>
        <w:rPr>
          <w:sz w:val="32"/>
          <w:szCs w:val="28"/>
          <w:u w:val="single"/>
        </w:rPr>
      </w:pPr>
      <w:r>
        <w:rPr>
          <w:sz w:val="32"/>
          <w:szCs w:val="28"/>
          <w:u w:val="single"/>
        </w:rPr>
        <w:t>Текст задания</w:t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0"/>
        </w:numPr>
        <w:ind w:left="0" w:hanging="0"/>
        <w:rPr/>
      </w:pPr>
      <w:r>
        <w:rPr/>
        <w:t>Цель работы - настроить процедуру периодического резервного копирования базы данных, сконфигурированной в ходе выполнения лабораторной работы №2, а также разработать и отладить сценарии восстановления в случае сбоев.</w:t>
      </w:r>
    </w:p>
    <w:p>
      <w:pPr>
        <w:pStyle w:val="ListParagraph"/>
        <w:numPr>
          <w:ilvl w:val="0"/>
          <w:numId w:val="0"/>
        </w:numPr>
        <w:ind w:left="0" w:hanging="0"/>
        <w:rPr/>
      </w:pPr>
      <w:r>
        <w:rPr/>
        <w:t>Узел из предыдущей лабораторной работы используется в качестве основного. Новый узел используется в качестве резервного. Учётные данные для подключения к новому узлу выдаёт преподаватель. В сценариях восстановления необходимо использовать копию данных, полученную на первом этапе данной лабораторной работы.</w:t>
      </w:r>
    </w:p>
    <w:p>
      <w:pPr>
        <w:pStyle w:val="ListParagraph"/>
        <w:numPr>
          <w:ilvl w:val="0"/>
          <w:numId w:val="0"/>
        </w:numPr>
        <w:ind w:left="0" w:hanging="0"/>
        <w:rPr/>
      </w:pPr>
      <w:r>
        <w:rPr/>
      </w:r>
    </w:p>
    <w:p>
      <w:pPr>
        <w:pStyle w:val="ListParagraph"/>
        <w:numPr>
          <w:ilvl w:val="0"/>
          <w:numId w:val="0"/>
        </w:numPr>
        <w:ind w:left="0" w:hanging="0"/>
        <w:rPr>
          <w:b/>
          <w:b/>
          <w:bCs/>
        </w:rPr>
      </w:pPr>
      <w:r>
        <w:rPr>
          <w:b/>
          <w:bCs/>
        </w:rPr>
        <w:t>Требования к отчёту</w:t>
      </w:r>
    </w:p>
    <w:p>
      <w:pPr>
        <w:pStyle w:val="ListParagraph"/>
        <w:numPr>
          <w:ilvl w:val="0"/>
          <w:numId w:val="0"/>
        </w:numPr>
        <w:ind w:left="0" w:hanging="0"/>
        <w:rPr/>
      </w:pPr>
      <w:r>
        <w:rPr/>
        <w:t>Отчет должен быть самостоятельным документом (без ссылок на внешние ресурсы), содержать всю последовательность команд и исходный код скриптов по каждому пункту задания. Для демонстрации результатов приводить команду вместе с выводом (самой наглядной частью вывода, при необходимости).</w:t>
      </w:r>
    </w:p>
    <w:p>
      <w:pPr>
        <w:pStyle w:val="ListParagraph"/>
        <w:numPr>
          <w:ilvl w:val="0"/>
          <w:numId w:val="0"/>
        </w:numPr>
        <w:ind w:left="0" w:hanging="0"/>
        <w:rPr/>
      </w:pPr>
      <w:r>
        <w:rPr/>
      </w:r>
    </w:p>
    <w:p>
      <w:pPr>
        <w:pStyle w:val="ListParagraph"/>
        <w:numPr>
          <w:ilvl w:val="0"/>
          <w:numId w:val="0"/>
        </w:numPr>
        <w:ind w:left="0" w:hanging="0"/>
        <w:rPr>
          <w:b/>
          <w:b/>
          <w:bCs/>
        </w:rPr>
      </w:pPr>
      <w:r>
        <w:rPr>
          <w:b/>
          <w:bCs/>
        </w:rPr>
        <w:t>Этап 1. Резервное копирование</w:t>
      </w:r>
    </w:p>
    <w:p>
      <w:pPr>
        <w:pStyle w:val="ListParagraph"/>
        <w:numPr>
          <w:ilvl w:val="0"/>
          <w:numId w:val="4"/>
        </w:numPr>
        <w:rPr/>
      </w:pPr>
      <w:r>
        <w:rPr/>
        <w:t>Настроить резервное копирование с основного узла на резервный следующим образом:</w:t>
      </w:r>
    </w:p>
    <w:p>
      <w:pPr>
        <w:pStyle w:val="ListParagraph"/>
        <w:numPr>
          <w:ilvl w:val="0"/>
          <w:numId w:val="4"/>
        </w:numPr>
        <w:rPr/>
      </w:pPr>
      <w:r>
        <w:rPr/>
        <w:t>Периодические полные копии + непрерывное архивирование.</w:t>
      </w:r>
    </w:p>
    <w:p>
      <w:pPr>
        <w:pStyle w:val="ListParagraph"/>
        <w:numPr>
          <w:ilvl w:val="0"/>
          <w:numId w:val="4"/>
        </w:numPr>
        <w:rPr/>
      </w:pPr>
      <w:r>
        <w:rPr/>
        <w:t>Включить для СУБД режим архивирования WAL; настроить копирование WAL (scp) на резервный узел; настроить полное резервное копирование (pg_basebackup) по расписанию (cron) раз в неделю. Созданные полные копии должны сразу копироваться (scp) на резервный хост. Срок хранения копий на основной системе - 1 неделя, на резервной - 4 недели. По истечении срока хранения, старые архивы и неактуальные WAL должны автоматически уничтожаться.</w:t>
      </w:r>
    </w:p>
    <w:p>
      <w:pPr>
        <w:pStyle w:val="ListParagraph"/>
        <w:numPr>
          <w:ilvl w:val="0"/>
          <w:numId w:val="4"/>
        </w:numPr>
        <w:rPr/>
      </w:pPr>
      <w:r>
        <w:rPr/>
        <w:t>Подсчитать, каков будет объем резервных копий спустя месяц работы системы, исходя из следующих условий:</w:t>
      </w:r>
    </w:p>
    <w:p>
      <w:pPr>
        <w:pStyle w:val="ListParagraph"/>
        <w:numPr>
          <w:ilvl w:val="1"/>
          <w:numId w:val="4"/>
        </w:numPr>
        <w:rPr/>
      </w:pPr>
      <w:r>
        <w:rPr/>
        <w:t>Средний объем новых данных в БД за сутки: 700МБ.</w:t>
      </w:r>
    </w:p>
    <w:p>
      <w:pPr>
        <w:pStyle w:val="ListParagraph"/>
        <w:numPr>
          <w:ilvl w:val="1"/>
          <w:numId w:val="4"/>
        </w:numPr>
        <w:rPr/>
      </w:pPr>
      <w:r>
        <w:rPr/>
        <w:t>Средний объем измененных данных за сутки: 700МБ.</w:t>
      </w:r>
    </w:p>
    <w:p>
      <w:pPr>
        <w:pStyle w:val="ListParagraph"/>
        <w:numPr>
          <w:ilvl w:val="0"/>
          <w:numId w:val="4"/>
        </w:numPr>
        <w:rPr/>
      </w:pPr>
      <w:r>
        <w:rPr/>
        <w:t>Проанализировать результаты.</w:t>
      </w:r>
    </w:p>
    <w:p>
      <w:pPr>
        <w:pStyle w:val="ListParagraph"/>
        <w:numPr>
          <w:ilvl w:val="0"/>
          <w:numId w:val="0"/>
        </w:numPr>
        <w:ind w:left="0" w:hanging="0"/>
        <w:rPr/>
      </w:pPr>
      <w:r>
        <w:rPr/>
      </w:r>
    </w:p>
    <w:p>
      <w:pPr>
        <w:pStyle w:val="ListParagraph"/>
        <w:numPr>
          <w:ilvl w:val="0"/>
          <w:numId w:val="0"/>
        </w:numPr>
        <w:ind w:left="0" w:hanging="0"/>
        <w:rPr>
          <w:b/>
          <w:b/>
          <w:bCs/>
        </w:rPr>
      </w:pPr>
      <w:r>
        <w:rPr>
          <w:b/>
          <w:bCs/>
        </w:rPr>
        <w:t>Этап 2. Потеря основного узла</w:t>
      </w:r>
    </w:p>
    <w:p>
      <w:pPr>
        <w:pStyle w:val="ListParagraph"/>
        <w:numPr>
          <w:ilvl w:val="0"/>
          <w:numId w:val="0"/>
        </w:numPr>
        <w:ind w:left="0" w:hanging="0"/>
        <w:rPr/>
      </w:pPr>
      <w:r>
        <w:rPr/>
        <w:t>Этот сценарий подразумевает полную недоступность основного узла. Необходимо восстановить работу СУБД на РЕЗЕРВНОМ узле, продемонстрировать успешный запуск СУБД и доступность данных.</w:t>
      </w:r>
    </w:p>
    <w:p>
      <w:pPr>
        <w:pStyle w:val="ListParagraph"/>
        <w:numPr>
          <w:ilvl w:val="0"/>
          <w:numId w:val="0"/>
        </w:numPr>
        <w:ind w:left="0" w:hanging="0"/>
        <w:rPr/>
      </w:pPr>
      <w:r>
        <w:rPr/>
      </w:r>
    </w:p>
    <w:p>
      <w:pPr>
        <w:pStyle w:val="ListParagraph"/>
        <w:numPr>
          <w:ilvl w:val="0"/>
          <w:numId w:val="0"/>
        </w:numPr>
        <w:ind w:left="0" w:hanging="0"/>
        <w:rPr>
          <w:b/>
          <w:b/>
          <w:bCs/>
        </w:rPr>
      </w:pPr>
      <w:r>
        <w:rPr>
          <w:b/>
          <w:bCs/>
        </w:rPr>
        <w:t>Этап 3. Повреждение файлов БД</w:t>
      </w:r>
    </w:p>
    <w:p>
      <w:pPr>
        <w:pStyle w:val="ListParagraph"/>
        <w:numPr>
          <w:ilvl w:val="0"/>
          <w:numId w:val="0"/>
        </w:numPr>
        <w:ind w:left="0" w:hanging="0"/>
        <w:rPr/>
      </w:pPr>
      <w:r>
        <w:rPr/>
        <w:t>Этот сценарий подразумевает потерю данных (например, в результате сбоя диска или файловой системы) при сохранении доступности основного узла. Необходимо выполнить полное восстановление данных из резервной копии и перезапустить СУБД на ОСНОВНОМ узле.</w:t>
      </w:r>
    </w:p>
    <w:p>
      <w:pPr>
        <w:pStyle w:val="ListParagraph"/>
        <w:numPr>
          <w:ilvl w:val="0"/>
          <w:numId w:val="0"/>
        </w:numPr>
        <w:ind w:left="0" w:hanging="0"/>
        <w:rPr/>
      </w:pPr>
      <w:r>
        <w:rPr/>
        <w:t>Ход работы:</w:t>
      </w:r>
    </w:p>
    <w:p>
      <w:pPr>
        <w:pStyle w:val="ListParagraph"/>
        <w:numPr>
          <w:ilvl w:val="0"/>
          <w:numId w:val="1"/>
        </w:numPr>
        <w:rPr/>
      </w:pPr>
      <w:r>
        <w:rPr/>
        <w:t>Симулировать сбой:</w:t>
      </w:r>
    </w:p>
    <w:p>
      <w:pPr>
        <w:pStyle w:val="ListParagraph"/>
        <w:numPr>
          <w:ilvl w:val="1"/>
          <w:numId w:val="1"/>
        </w:numPr>
        <w:rPr/>
      </w:pPr>
      <w:r>
        <w:rPr/>
        <w:t>удалить с диска директорию любой таблицы со всем содержимым.</w:t>
      </w:r>
    </w:p>
    <w:p>
      <w:pPr>
        <w:pStyle w:val="ListParagraph"/>
        <w:numPr>
          <w:ilvl w:val="0"/>
          <w:numId w:val="1"/>
        </w:numPr>
        <w:rPr/>
      </w:pPr>
      <w:r>
        <w:rPr/>
        <w:t>Проверить работу СУБД, доступность данных, перезапустить СУБД, проанализировать результаты.</w:t>
      </w:r>
    </w:p>
    <w:p>
      <w:pPr>
        <w:pStyle w:val="ListParagraph"/>
        <w:numPr>
          <w:ilvl w:val="0"/>
          <w:numId w:val="1"/>
        </w:numPr>
        <w:rPr/>
      </w:pPr>
      <w:r>
        <w:rPr/>
        <w:t>Выполнить восстановление данных из резервной копии, учитывая следующее условие:</w:t>
      </w:r>
    </w:p>
    <w:p>
      <w:pPr>
        <w:pStyle w:val="ListParagraph"/>
        <w:numPr>
          <w:ilvl w:val="1"/>
          <w:numId w:val="1"/>
        </w:numPr>
        <w:rPr/>
      </w:pPr>
      <w:r>
        <w:rPr/>
        <w:t>исходное расположение директории PGDATA недоступно - разместить данные в другой директории и скорректировать конфигурацию.</w:t>
      </w:r>
    </w:p>
    <w:p>
      <w:pPr>
        <w:pStyle w:val="ListParagraph"/>
        <w:numPr>
          <w:ilvl w:val="0"/>
          <w:numId w:val="1"/>
        </w:numPr>
        <w:rPr/>
      </w:pPr>
      <w:r>
        <w:rPr/>
        <w:t>Запустить СУБД, проверить работу и доступность данных, проанализировать результаты.</w:t>
      </w:r>
    </w:p>
    <w:p>
      <w:pPr>
        <w:pStyle w:val="ListParagraph"/>
        <w:ind w:left="720" w:hanging="0"/>
        <w:rPr/>
      </w:pPr>
      <w:r>
        <w:rPr/>
      </w:r>
    </w:p>
    <w:p>
      <w:pPr>
        <w:pStyle w:val="ListParagraph"/>
        <w:numPr>
          <w:ilvl w:val="0"/>
          <w:numId w:val="0"/>
        </w:numPr>
        <w:ind w:left="0" w:hanging="0"/>
        <w:rPr>
          <w:b/>
          <w:b/>
          <w:bCs/>
        </w:rPr>
      </w:pPr>
      <w:r>
        <w:rPr>
          <w:b/>
          <w:bCs/>
        </w:rPr>
        <w:t>Этап 4. Логическое повреждение данных</w:t>
      </w:r>
    </w:p>
    <w:p>
      <w:pPr>
        <w:pStyle w:val="ListParagraph"/>
        <w:numPr>
          <w:ilvl w:val="0"/>
          <w:numId w:val="0"/>
        </w:numPr>
        <w:ind w:left="0" w:hanging="0"/>
        <w:rPr/>
      </w:pPr>
      <w:r>
        <w:rPr/>
        <w:t>Этот сценарий подразумевает частичную потерю данных (в результате нежелательной или ошибочной операции) при сохранении доступности основного узла. Необходимо выполнить восстановление данных на ОСНОВНОМ узле следующим способом:</w:t>
      </w:r>
    </w:p>
    <w:p>
      <w:pPr>
        <w:pStyle w:val="ListParagraph"/>
        <w:numPr>
          <w:ilvl w:val="0"/>
          <w:numId w:val="3"/>
        </w:numPr>
        <w:rPr/>
      </w:pPr>
      <w:r>
        <w:rPr/>
        <w:t>Генерация файла на основном узле с помощью pg_dump и последующее применение файла на основном узле.</w:t>
      </w:r>
    </w:p>
    <w:p>
      <w:pPr>
        <w:pStyle w:val="ListParagraph"/>
        <w:numPr>
          <w:ilvl w:val="0"/>
          <w:numId w:val="0"/>
        </w:numPr>
        <w:ind w:left="0" w:hanging="0"/>
        <w:rPr/>
      </w:pPr>
      <w:r>
        <w:rPr/>
        <w:t>Ход работы:</w:t>
      </w:r>
    </w:p>
    <w:p>
      <w:pPr>
        <w:pStyle w:val="ListParagraph"/>
        <w:numPr>
          <w:ilvl w:val="0"/>
          <w:numId w:val="2"/>
        </w:numPr>
        <w:rPr/>
      </w:pPr>
      <w:r>
        <w:rPr/>
        <w:t>Зафиксировать время и симулировать ошибку:</w:t>
      </w:r>
    </w:p>
    <w:p>
      <w:pPr>
        <w:pStyle w:val="ListParagraph"/>
        <w:numPr>
          <w:ilvl w:val="1"/>
          <w:numId w:val="2"/>
        </w:numPr>
        <w:rPr/>
      </w:pPr>
      <w:r>
        <w:rPr/>
        <w:t>в любой таблице с внешними ключам подменить значения ключей на случайные (INSERT, UPDATE)</w:t>
      </w:r>
    </w:p>
    <w:p>
      <w:pPr>
        <w:pStyle w:val="ListParagraph"/>
        <w:numPr>
          <w:ilvl w:val="0"/>
          <w:numId w:val="2"/>
        </w:numPr>
        <w:rPr/>
      </w:pPr>
      <w:r>
        <w:rPr/>
        <w:t>Продемонстрировать результат.</w:t>
      </w:r>
    </w:p>
    <w:p>
      <w:pPr>
        <w:pStyle w:val="ListParagraph"/>
        <w:numPr>
          <w:ilvl w:val="0"/>
          <w:numId w:val="2"/>
        </w:numPr>
        <w:rPr/>
      </w:pPr>
      <w:r>
        <w:rPr/>
        <w:t>Выполнить восстановление данных указанным способом.</w:t>
      </w:r>
    </w:p>
    <w:p>
      <w:pPr>
        <w:pStyle w:val="ListParagraph"/>
        <w:numPr>
          <w:ilvl w:val="0"/>
          <w:numId w:val="2"/>
        </w:numPr>
        <w:rPr/>
      </w:pPr>
      <w:r>
        <w:rPr/>
        <w:t>Продемонстрировать и проанализировать результат.</w:t>
      </w:r>
    </w:p>
    <w:p>
      <w:pPr>
        <w:pStyle w:val="ListParagraph"/>
        <w:ind w:hanging="0"/>
        <w:rPr/>
      </w:pPr>
      <w:r>
        <w:rPr/>
      </w:r>
    </w:p>
    <w:p>
      <w:pPr>
        <w:pStyle w:val="ListParagraph"/>
        <w:ind w:hanging="0"/>
        <w:rPr/>
      </w:pPr>
      <w:r>
        <w:rPr/>
        <w:t>$HOME=/var/lib/postgresql/</w:t>
      </w:r>
    </w:p>
    <w:p>
      <w:pPr>
        <w:pStyle w:val="Normal"/>
        <w:rPr/>
      </w:pPr>
      <w:r>
        <w:rPr/>
        <w:t>Расположение первого узла:</w:t>
      </w:r>
    </w:p>
    <w:p>
      <w:pPr>
        <w:pStyle w:val="Normal"/>
        <w:rPr/>
      </w:pPr>
      <w:r>
        <w:rPr/>
        <w:t>$HOME/first</w:t>
      </w:r>
    </w:p>
    <w:p>
      <w:pPr>
        <w:pStyle w:val="Normal"/>
        <w:rPr/>
      </w:pPr>
      <w:r>
        <w:rPr/>
        <w:t>Расположение второго узла:</w:t>
      </w:r>
    </w:p>
    <w:p>
      <w:pPr>
        <w:pStyle w:val="Normal"/>
        <w:rPr/>
      </w:pPr>
      <w:r>
        <w:rPr/>
        <w:t>$HOME/second</w:t>
      </w:r>
    </w:p>
    <w:p>
      <w:pPr>
        <w:pStyle w:val="Normal"/>
        <w:rPr>
          <w:rFonts w:ascii="Segoe UI" w:hAnsi="Segoe UI" w:cs="Segoe UI"/>
          <w:color w:val="212529"/>
          <w:shd w:fill="FFFFFF" w:val="clear"/>
        </w:rPr>
      </w:pPr>
      <w:r>
        <w:rPr>
          <w:rFonts w:cs="Segoe UI" w:ascii="Segoe UI" w:hAnsi="Segoe UI"/>
          <w:color w:val="212529"/>
          <w:shd w:fill="FFFFFF" w:val="clear"/>
        </w:rPr>
      </w:r>
    </w:p>
    <w:p>
      <w:pPr>
        <w:pStyle w:val="Heading2"/>
        <w:rPr>
          <w:sz w:val="32"/>
          <w:szCs w:val="32"/>
          <w:u w:val="single"/>
        </w:rPr>
      </w:pPr>
      <w:bookmarkStart w:id="0" w:name="_Hlk133616917"/>
      <w:bookmarkStart w:id="1" w:name="_Hlk133616884"/>
      <w:r>
        <w:rPr>
          <w:sz w:val="32"/>
          <w:szCs w:val="32"/>
          <w:u w:val="single"/>
        </w:rPr>
        <w:t>Ход выполнения</w:t>
      </w:r>
      <w:bookmarkStart w:id="2" w:name="_Hlk1336169172"/>
      <w:bookmarkStart w:id="3" w:name="_Hlk1336168842"/>
      <w:bookmarkStart w:id="4" w:name="_Hlk1336169171"/>
      <w:bookmarkStart w:id="5" w:name="_Hlk1336168841"/>
      <w:bookmarkEnd w:id="0"/>
      <w:bookmarkEnd w:id="1"/>
      <w:bookmarkEnd w:id="2"/>
      <w:bookmarkEnd w:id="3"/>
      <w:bookmarkEnd w:id="4"/>
      <w:bookmarkEnd w:id="5"/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</w:r>
    </w:p>
    <w:p>
      <w:pPr>
        <w:pStyle w:val="Heading3"/>
        <w:rPr>
          <w:sz w:val="28"/>
          <w:szCs w:val="28"/>
        </w:rPr>
      </w:pPr>
      <w:r>
        <w:rPr>
          <w:sz w:val="28"/>
          <w:szCs w:val="28"/>
        </w:rPr>
        <w:t>Этап 1. Резервное копирование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</w:r>
    </w:p>
    <w:p>
      <w:pPr>
        <w:pStyle w:val="Normal"/>
        <w:rPr>
          <w:b/>
          <w:b/>
          <w:bCs/>
        </w:rPr>
      </w:pPr>
      <w:r>
        <w:rPr>
          <w:rFonts w:cs="Liberation Serif"/>
          <w:b/>
          <w:bCs/>
          <w:color w:val="212529"/>
          <w:shd w:fill="FFFFFF" w:val="clear"/>
        </w:rPr>
        <w:t>1.1 Настройка резервного копирования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Включаем режим архивирования для СУБД: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971550"/>
            <wp:effectExtent l="0" t="0" r="0" b="0"/>
            <wp:wrapTopAndBottom/>
            <wp:docPr id="1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856740"/>
            <wp:effectExtent l="0" t="0" r="0" b="0"/>
            <wp:wrapSquare wrapText="largest"/>
            <wp:docPr id="2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Для успешного выполнения команды pg_basebackup требуется настройка replication подключения. Поэтому добавляем в файл pg_hba.conf необходимую строку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974215"/>
            <wp:effectExtent l="0" t="0" r="0" b="0"/>
            <wp:wrapTopAndBottom/>
            <wp:docPr id="3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>Также чтобы не указывать в скриптах требуемый пароль для подключени</w:t>
      </w:r>
      <w:r>
        <w:rPr/>
        <w:t>я</w:t>
      </w:r>
      <w:r>
        <w:rPr/>
        <w:t xml:space="preserve"> к базе данных создадим файл .pgpass в домашней директории следующего содержания:</w:t>
      </w:r>
    </w:p>
    <w:p>
      <w:pPr>
        <w:pStyle w:val="Normal"/>
        <w:rPr/>
      </w:pPr>
      <w:r>
        <w:rPr/>
        <w:t>127.0.0.1:9200:replication:postgres:password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Напишем bash-скрипт, который будет выполнять полное резервное копирование при помощи pg_basebackup, отправлять полную копию на резервный узел и после этого запускать скрипты для удаления устаревших копий для основного узла и резервного.</w:t>
      </w:r>
    </w:p>
    <w:p>
      <w:pPr>
        <w:pStyle w:val="Normal"/>
        <w:rPr/>
      </w:pPr>
      <w:r>
        <w:rPr/>
        <w:t>Скрипт для создания бекапа и копирования его на резервный узел:</w:t>
      </w:r>
    </w:p>
    <w:p>
      <w:pPr>
        <w:pStyle w:val="Normal"/>
        <w:rPr/>
      </w:pPr>
      <w:r>
        <w:rPr/>
        <w:t>#!/bin/bash</w:t>
      </w:r>
    </w:p>
    <w:p>
      <w:pPr>
        <w:pStyle w:val="Normal"/>
        <w:rPr/>
      </w:pPr>
      <w:r>
        <w:rPr/>
        <w:t>CURRENT_DATE=$(date "+%Y-$m-%d-%H:%M:%S")</w:t>
      </w:r>
    </w:p>
    <w:p>
      <w:pPr>
        <w:pStyle w:val="Normal"/>
        <w:rPr/>
      </w:pPr>
      <w:r>
        <w:rPr/>
        <w:t>BACKUP_DIR="backup_${CURRENT_DATE}"</w:t>
      </w:r>
    </w:p>
    <w:p>
      <w:pPr>
        <w:pStyle w:val="Normal"/>
        <w:rPr/>
      </w:pPr>
      <w:r>
        <w:rPr/>
        <w:t># создание бэкапа</w:t>
      </w:r>
    </w:p>
    <w:p>
      <w:pPr>
        <w:pStyle w:val="Normal"/>
        <w:rPr/>
      </w:pPr>
      <w:r>
        <w:rPr/>
        <w:t>pg_basebackup -h 127.0.0.1 -p 9200 -d -U postgres -D $HOME/first/backups/$BACKUP_DIR -Ft -z -w -T $HOME/first/mto69=$HOME/first/backups/$BACKUP_DIR/mto69</w:t>
      </w:r>
    </w:p>
    <w:p>
      <w:pPr>
        <w:pStyle w:val="Normal"/>
        <w:rPr/>
      </w:pPr>
      <w:r>
        <w:rPr/>
        <w:t># копирование бекапа с основного узла на резервный</w:t>
      </w:r>
    </w:p>
    <w:p>
      <w:pPr>
        <w:pStyle w:val="Normal"/>
        <w:rPr/>
      </w:pPr>
      <w:r>
        <w:rPr/>
        <w:t>cp -a $HOME/first/backups/$BACKUP_DIR $HOME/second/backups/$BACKUP_DIR</w:t>
      </w:r>
    </w:p>
    <w:p>
      <w:pPr>
        <w:pStyle w:val="Normal"/>
        <w:rPr/>
      </w:pPr>
      <w:r>
        <w:rPr/>
        <w:t># удаление старых бэкапов на основном узле</w:t>
      </w:r>
    </w:p>
    <w:p>
      <w:pPr>
        <w:pStyle w:val="Normal"/>
        <w:rPr/>
      </w:pPr>
      <w:r>
        <w:rPr/>
        <w:t>bash $HOME/first/remove_first.sh 7</w:t>
      </w:r>
    </w:p>
    <w:p>
      <w:pPr>
        <w:pStyle w:val="Normal"/>
        <w:rPr/>
      </w:pPr>
      <w:r>
        <w:rPr/>
        <w:t># удаление старых бэкапов на резервном узле</w:t>
      </w:r>
    </w:p>
    <w:p>
      <w:pPr>
        <w:pStyle w:val="Normal"/>
        <w:rPr/>
      </w:pPr>
      <w:r>
        <w:rPr/>
        <w:t>bash $HOME/second/remove_second.sh 28 &gt;&gt; $HOME/second/backup.log</w:t>
      </w:r>
    </w:p>
    <w:p>
      <w:pPr>
        <w:pStyle w:val="Normal"/>
        <w:rPr/>
      </w:pPr>
      <w:r>
        <w:rPr/>
        <w:t>echo "$(date): Backup $BACKUP_DIR was successfully created"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Скрипт для удаления бэкапов, которые старше n дней на основном узле.</w:t>
      </w:r>
    </w:p>
    <w:p>
      <w:pPr>
        <w:pStyle w:val="Normal"/>
        <w:rPr/>
      </w:pPr>
      <w:r>
        <w:rPr/>
        <w:t>#!/bin/bash</w:t>
      </w:r>
    </w:p>
    <w:p>
      <w:pPr>
        <w:pStyle w:val="Normal"/>
        <w:rPr/>
      </w:pPr>
      <w:r>
        <w:rPr/>
        <w:t>MAX_DAYS=$1</w:t>
      </w:r>
    </w:p>
    <w:p>
      <w:pPr>
        <w:pStyle w:val="Normal"/>
        <w:rPr/>
      </w:pPr>
      <w:r>
        <w:rPr/>
        <w:t>CURRENT_DATE=$(date "+%Y-$m-%d-%H:%M:%S")</w:t>
      </w:r>
    </w:p>
    <w:p>
      <w:pPr>
        <w:pStyle w:val="Normal"/>
        <w:rPr/>
      </w:pPr>
      <w:r>
        <w:rPr/>
        <w:t>find $HOME/first/backups -type d -mtime +$1 -delete</w:t>
      </w:r>
    </w:p>
    <w:p>
      <w:pPr>
        <w:pStyle w:val="Normal"/>
        <w:rPr/>
      </w:pPr>
      <w:r>
        <w:rPr/>
        <w:t>echo "$(date): backups older than $MAX_DAYS days were successfully deleted in main node"</w:t>
      </w:r>
    </w:p>
    <w:p>
      <w:pPr>
        <w:pStyle w:val="Normal"/>
        <w:rPr/>
      </w:pPr>
      <w:r>
        <w:rPr/>
        <w:t>find $HOME/first/wal -type d -mtime +$1 -delete</w:t>
      </w:r>
    </w:p>
    <w:p>
      <w:pPr>
        <w:pStyle w:val="Normal"/>
        <w:rPr/>
      </w:pPr>
      <w:r>
        <w:rPr/>
        <w:t>echo "$(date): wal files older than $MAX_DAYS days were successfully deleted in main node"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Скрипт для удаления бэкапов, которые старше n дней на резервном узле.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#!/bin/bash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MAX_DAYS=$1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CURRENT_DATE=$(date "+%Y-$m-%d-%H:%M:%S")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find $HOME/second/backups -type d -mtime +$1 -delete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echo "$(date): backups older than $MAX_DAYS days were successfully deleted in second node"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find $HOME/second/wal -type d -mtime +$1 -delete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echo "$(date): wal files older than $MAX_DAYS days were successfully deleted in second node"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/>
        <w:t xml:space="preserve">На основном узле создадим cron-файл через команду (crontab -e), в котором опишем правило для запуска нашего скрипта раз в сутки (каждую полночь в 5 минут). 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/>
        <w:t>5 0 * * *  $HOME/</w:t>
      </w:r>
      <w:r>
        <w:rPr/>
        <w:t>first/</w:t>
      </w:r>
      <w:r>
        <w:rPr/>
        <w:t>backup.sh » $HOME/</w:t>
      </w:r>
      <w:r>
        <w:rPr/>
        <w:t>first/</w:t>
      </w:r>
      <w:r>
        <w:rPr/>
        <w:t>backup.log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/>
        <w:t>Список запланированных задач.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013960"/>
            <wp:effectExtent l="0" t="0" r="0" b="0"/>
            <wp:wrapTopAndBottom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3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/>
        <w:t>Проверим работоспособность скрипта, запустив вручную его командой: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/>
        <w:t>bash backup.sh » backup.log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116965"/>
            <wp:effectExtent l="0" t="0" r="0" b="0"/>
            <wp:wrapTopAndBottom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1.2 Расчет объема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/>
        <w:t>Размер одного бэкапа: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86080"/>
            <wp:effectExtent l="0" t="0" r="0" b="0"/>
            <wp:wrapTopAndBottom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6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/>
        <w:t>Размер wal файлов: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990975" cy="704850"/>
            <wp:effectExtent l="0" t="0" r="0" b="0"/>
            <wp:wrapTopAndBottom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Для того чтобы посчитать размер резервной копии спустя месяц работы требуется посчитать размер полной копии и WAL файлов базы данных.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Изменение размеров копии WAL файлов приблизительно равен сумме среднего объема новых данных и среднего объема измененных данных за сутки.</w:t>
      </w:r>
    </w:p>
    <w:p>
      <w:pPr>
        <w:pStyle w:val="ListParagraph"/>
        <w:numPr>
          <w:ilvl w:val="0"/>
          <w:numId w:val="0"/>
        </w:numPr>
        <w:ind w:left="0" w:hanging="0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 xml:space="preserve">A = </w:t>
      </w:r>
      <w:r>
        <w:rPr>
          <w:rFonts w:cs="Liberation Serif"/>
          <w:color w:val="212529"/>
          <w:shd w:fill="FFFFFF" w:val="clear"/>
        </w:rPr>
        <w:t>385</w:t>
      </w:r>
      <w:r>
        <w:rPr>
          <w:rFonts w:cs="Liberation Serif"/>
          <w:color w:val="212529"/>
          <w:shd w:fill="FFFFFF" w:val="clear"/>
        </w:rPr>
        <w:t xml:space="preserve"> + 700 * 30 + 700 * 30 = </w:t>
      </w:r>
      <w:r>
        <w:rPr>
          <w:rFonts w:cs="Liberation Serif"/>
          <w:color w:val="212529"/>
          <w:shd w:fill="FFFFFF" w:val="clear"/>
        </w:rPr>
        <w:t>385</w:t>
      </w:r>
      <w:r>
        <w:rPr>
          <w:rFonts w:cs="Liberation Serif"/>
          <w:color w:val="212529"/>
          <w:shd w:fill="FFFFFF" w:val="clear"/>
        </w:rPr>
        <w:t xml:space="preserve"> + 2 * 30 * 700 =  42</w:t>
      </w:r>
      <w:r>
        <w:rPr>
          <w:rFonts w:cs="Liberation Serif"/>
          <w:color w:val="212529"/>
          <w:shd w:fill="FFFFFF" w:val="clear"/>
        </w:rPr>
        <w:t>385</w:t>
      </w:r>
      <w:r>
        <w:rPr>
          <w:rFonts w:cs="Liberation Serif"/>
          <w:color w:val="212529"/>
          <w:shd w:fill="FFFFFF" w:val="clear"/>
        </w:rPr>
        <w:t xml:space="preserve"> Мб ≈ 41,39 Гб</w:t>
      </w:r>
    </w:p>
    <w:p>
      <w:pPr>
        <w:pStyle w:val="ListParagraph"/>
        <w:numPr>
          <w:ilvl w:val="0"/>
          <w:numId w:val="0"/>
        </w:numPr>
        <w:ind w:left="0" w:hanging="0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Изменение размера полной копии за день приблизительно равен среднему объему новых данных и изменению размеров копии WAL файлов.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Таким образом размер полной копии спустя месяц составит:</w:t>
      </w:r>
    </w:p>
    <w:p>
      <w:pPr>
        <w:pStyle w:val="Normal"/>
        <w:numPr>
          <w:ilvl w:val="0"/>
          <w:numId w:val="0"/>
        </w:numPr>
        <w:ind w:left="0" w:hanging="0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 xml:space="preserve">B = </w:t>
      </w:r>
      <w:r>
        <w:rPr>
          <w:rFonts w:cs="Liberation Serif"/>
          <w:color w:val="212529"/>
          <w:shd w:fill="FFFFFF" w:val="clear"/>
        </w:rPr>
        <w:t>51</w:t>
      </w:r>
      <w:r>
        <w:rPr>
          <w:rFonts w:cs="Liberation Serif"/>
          <w:color w:val="212529"/>
          <w:shd w:fill="FFFFFF" w:val="clear"/>
        </w:rPr>
        <w:t xml:space="preserve"> + 700 * 30 + 42</w:t>
      </w:r>
      <w:r>
        <w:rPr>
          <w:rFonts w:cs="Liberation Serif"/>
          <w:color w:val="212529"/>
          <w:shd w:fill="FFFFFF" w:val="clear"/>
        </w:rPr>
        <w:t>385</w:t>
      </w:r>
      <w:r>
        <w:rPr>
          <w:rFonts w:cs="Liberation Serif"/>
          <w:color w:val="212529"/>
          <w:shd w:fill="FFFFFF" w:val="clear"/>
        </w:rPr>
        <w:t xml:space="preserve"> = 210</w:t>
      </w:r>
      <w:r>
        <w:rPr>
          <w:rFonts w:cs="Liberation Serif"/>
          <w:color w:val="212529"/>
          <w:shd w:fill="FFFFFF" w:val="clear"/>
        </w:rPr>
        <w:t>51</w:t>
      </w:r>
      <w:r>
        <w:rPr>
          <w:rFonts w:cs="Liberation Serif"/>
          <w:color w:val="212529"/>
          <w:shd w:fill="FFFFFF" w:val="clear"/>
        </w:rPr>
        <w:t xml:space="preserve"> + 42</w:t>
      </w:r>
      <w:r>
        <w:rPr>
          <w:rFonts w:cs="Liberation Serif"/>
          <w:color w:val="212529"/>
          <w:shd w:fill="FFFFFF" w:val="clear"/>
        </w:rPr>
        <w:t>385</w:t>
      </w:r>
      <w:r>
        <w:rPr>
          <w:rFonts w:cs="Liberation Serif"/>
          <w:color w:val="212529"/>
          <w:shd w:fill="FFFFFF" w:val="clear"/>
        </w:rPr>
        <w:t xml:space="preserve"> = 63436 Мб ≈ 61,9</w:t>
      </w:r>
      <w:r>
        <w:rPr>
          <w:rFonts w:cs="Liberation Serif"/>
          <w:color w:val="212529"/>
          <w:shd w:fill="FFFFFF" w:val="clear"/>
        </w:rPr>
        <w:t>5</w:t>
      </w:r>
      <w:r>
        <w:rPr>
          <w:rFonts w:cs="Liberation Serif"/>
          <w:color w:val="212529"/>
          <w:shd w:fill="FFFFFF" w:val="clear"/>
        </w:rPr>
        <w:t xml:space="preserve"> Гб</w:t>
      </w:r>
    </w:p>
    <w:p>
      <w:pPr>
        <w:pStyle w:val="ListParagraph"/>
        <w:numPr>
          <w:ilvl w:val="0"/>
          <w:numId w:val="0"/>
        </w:numPr>
        <w:ind w:left="0" w:hanging="0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</w:r>
    </w:p>
    <w:p>
      <w:pPr>
        <w:pStyle w:val="ListParagraph"/>
        <w:numPr>
          <w:ilvl w:val="0"/>
          <w:numId w:val="0"/>
        </w:numPr>
        <w:ind w:left="0" w:hanging="0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То есть размер резервной копии спустя месяц составит:</w:t>
      </w:r>
    </w:p>
    <w:p>
      <w:pPr>
        <w:pStyle w:val="ListParagraph"/>
        <w:numPr>
          <w:ilvl w:val="0"/>
          <w:numId w:val="0"/>
        </w:numPr>
        <w:ind w:left="0" w:hanging="0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C = A + B = 42</w:t>
      </w:r>
      <w:r>
        <w:rPr>
          <w:rFonts w:cs="Liberation Serif"/>
          <w:color w:val="212529"/>
          <w:shd w:fill="FFFFFF" w:val="clear"/>
        </w:rPr>
        <w:t>385</w:t>
      </w:r>
      <w:r>
        <w:rPr>
          <w:rFonts w:cs="Liberation Serif"/>
          <w:color w:val="212529"/>
          <w:shd w:fill="FFFFFF" w:val="clear"/>
        </w:rPr>
        <w:t xml:space="preserve"> + 63436 = 105821 Мб = 103,34 Гб</w:t>
      </w:r>
    </w:p>
    <w:p>
      <w:pPr>
        <w:pStyle w:val="ListParagraph"/>
        <w:numPr>
          <w:ilvl w:val="0"/>
          <w:numId w:val="0"/>
        </w:numPr>
        <w:ind w:left="0" w:hanging="0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</w:r>
    </w:p>
    <w:p>
      <w:pPr>
        <w:pStyle w:val="ListParagraph"/>
        <w:numPr>
          <w:ilvl w:val="0"/>
          <w:numId w:val="0"/>
        </w:numPr>
        <w:ind w:left="0" w:hanging="0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Если учесть удаление старых WAL файлов на 28 день (оно происходит на основном и резервном узле), то тогда получаем:</w:t>
      </w:r>
    </w:p>
    <w:p>
      <w:pPr>
        <w:pStyle w:val="ListParagraph"/>
        <w:numPr>
          <w:ilvl w:val="0"/>
          <w:numId w:val="0"/>
        </w:numPr>
        <w:ind w:left="0" w:hanging="0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A = 700 * 2 + 700 * 2 = 2800 Мб ≈ 2,73 Гб</w:t>
      </w:r>
    </w:p>
    <w:p>
      <w:pPr>
        <w:pStyle w:val="ListParagraph"/>
        <w:numPr>
          <w:ilvl w:val="0"/>
          <w:numId w:val="0"/>
        </w:numPr>
        <w:ind w:left="0" w:hanging="0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B = 7,3 + 700 * 30 + 2800 = 21007,3 + 2800 = 23807,3 Мб ≈ 23,25 Гб</w:t>
      </w:r>
    </w:p>
    <w:p>
      <w:pPr>
        <w:pStyle w:val="ListParagraph"/>
        <w:numPr>
          <w:ilvl w:val="0"/>
          <w:numId w:val="0"/>
        </w:numPr>
        <w:ind w:left="0" w:hanging="0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C = 2800 + 23807,3 = 26607,3 Мб ≈ 25,98 Гб</w:t>
      </w:r>
    </w:p>
    <w:p>
      <w:pPr>
        <w:pStyle w:val="ListParagraph"/>
        <w:numPr>
          <w:ilvl w:val="0"/>
          <w:numId w:val="0"/>
        </w:numPr>
        <w:ind w:left="0" w:hanging="0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То есть если учитывать удаление старых WAL файлов, то размер резервной копии спустя месяц составит 25,98 Гб</w:t>
      </w:r>
    </w:p>
    <w:p>
      <w:pPr>
        <w:pStyle w:val="ListParagraph"/>
        <w:numPr>
          <w:ilvl w:val="0"/>
          <w:numId w:val="0"/>
        </w:numPr>
        <w:ind w:left="0" w:hanging="0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</w:r>
    </w:p>
    <w:p>
      <w:pPr>
        <w:pStyle w:val="ListParagraph"/>
        <w:numPr>
          <w:ilvl w:val="0"/>
          <w:numId w:val="0"/>
        </w:numPr>
        <w:ind w:left="0" w:hanging="0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1.3 Анализ результатов</w:t>
      </w:r>
    </w:p>
    <w:p>
      <w:pPr>
        <w:pStyle w:val="ListParagraph"/>
        <w:numPr>
          <w:ilvl w:val="0"/>
          <w:numId w:val="0"/>
        </w:numPr>
        <w:ind w:left="0" w:hanging="0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Полные копии имеют достаточно большой размер, при этом значительное влияние на размер копии оказывает удаление старых WAL файлов. Так за месяц работы разница составляет почти в 4 раза.</w:t>
      </w:r>
    </w:p>
    <w:p>
      <w:pPr>
        <w:pStyle w:val="ListParagraph"/>
        <w:numPr>
          <w:ilvl w:val="0"/>
          <w:numId w:val="0"/>
        </w:numPr>
        <w:ind w:left="0" w:hanging="0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</w:r>
    </w:p>
    <w:p>
      <w:pPr>
        <w:pStyle w:val="Heading3"/>
        <w:rPr>
          <w:sz w:val="28"/>
          <w:szCs w:val="28"/>
        </w:rPr>
      </w:pPr>
      <w:r>
        <w:rPr>
          <w:sz w:val="28"/>
          <w:szCs w:val="28"/>
        </w:rPr>
        <w:t>Этап 2. Потеря основного узла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Для восстановления воссоздадим файловую структуру кластера и табличного пространства на резервном узле из нашего бэкапа.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Сначала создадим директории tda19 и mto69 после чего скопируем в них содержимое директории бэкапа.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mkdir tda19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chmod 0750 tda19/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mkdir mto69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cp -a backups/backup_2024--23-23\:08\:39/* tda19/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cp -a tda19/mto69/* mto69/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rm -r tda19/mto69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024890"/>
            <wp:effectExtent l="0" t="0" r="0" b="0"/>
            <wp:wrapTopAndBottom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24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39750"/>
            <wp:effectExtent l="0" t="0" r="0" b="0"/>
            <wp:wrapTopAndBottom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Команда восстановления уже была задана в файле postgresql.conf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43575" cy="1247775"/>
            <wp:effectExtent l="0" t="0" r="0" b="0"/>
            <wp:wrapTopAndBottom/>
            <wp:docPr id="10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Создадим в директории кластера файл, сигнализирующий о восстановлении: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touch tda19/recovery.signal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После чего запускаем кластер и проверяем таблицы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/usr/lib/postgresql/14/bin/pg_ctl -D tda19/ -l logfile start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07060"/>
            <wp:effectExtent l="0" t="0" r="0" b="0"/>
            <wp:wrapSquare wrapText="largest"/>
            <wp:docPr id="11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07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psql -h 127.0.0.1 -p 9200 leftgreenroad user1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220460"/>
            <wp:effectExtent l="0" t="0" r="0" b="0"/>
            <wp:wrapTopAndBottom/>
            <wp:docPr id="12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220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</w:r>
    </w:p>
    <w:p>
      <w:pPr>
        <w:pStyle w:val="Heading3"/>
        <w:rPr>
          <w:sz w:val="28"/>
          <w:szCs w:val="28"/>
        </w:rPr>
      </w:pPr>
      <w:r>
        <w:rPr>
          <w:sz w:val="28"/>
          <w:szCs w:val="28"/>
        </w:rPr>
        <w:t>Этап 3. Повреждение файлов БД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</w:r>
    </w:p>
    <w:p>
      <w:pPr>
        <w:pStyle w:val="Normal"/>
        <w:rPr>
          <w:rFonts w:cs="Liberation Serif"/>
          <w:b/>
          <w:b/>
          <w:bCs/>
          <w:color w:val="212529"/>
          <w:shd w:fill="FFFFFF" w:val="clear"/>
        </w:rPr>
      </w:pPr>
      <w:r>
        <w:rPr>
          <w:rFonts w:cs="Liberation Serif"/>
          <w:b/>
          <w:bCs/>
          <w:color w:val="212529"/>
          <w:shd w:fill="FFFFFF" w:val="clear"/>
        </w:rPr>
        <w:t>3.1 Симуляция сбоя и проверка работы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Удалим директорию таблицы first в бд postgres — ее номер oid 16388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SELECT attrelid FROM pg_attribute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WHERE attrelid = (SELECT oid FROM pg_class WHERE relname = 'first');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838450"/>
            <wp:effectExtent l="0" t="0" r="0" b="0"/>
            <wp:wrapTopAndBottom/>
            <wp:docPr id="13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Находим расположение директории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find tda19/ -name "*16388*"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24525" cy="857250"/>
            <wp:effectExtent l="0" t="0" r="0" b="0"/>
            <wp:wrapTopAndBottom/>
            <wp:docPr id="14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Удаляем директорию с таблицей и проверяем файлы БД: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rm -r tda19/base/16385/16388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psql -h 127.0.0.1 -p 9200 leftgreenroad user1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610860"/>
            <wp:effectExtent l="0" t="0" r="0" b="0"/>
            <wp:wrapSquare wrapText="largest"/>
            <wp:docPr id="15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61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При перезапуске кластера ничего не меняется: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418455"/>
            <wp:effectExtent l="0" t="0" r="0" b="0"/>
            <wp:wrapSquare wrapText="largest"/>
            <wp:docPr id="16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418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При удалении файла таблицы база данных осталась доступна, при этом недоступна только удаленная таблица, остальные остаются доступны с корректными данными. При перезагрузке кластера ничего не изменяется.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</w:r>
    </w:p>
    <w:p>
      <w:pPr>
        <w:pStyle w:val="Normal"/>
        <w:rPr>
          <w:rFonts w:cs="Liberation Serif"/>
          <w:b/>
          <w:b/>
          <w:bCs/>
          <w:color w:val="212529"/>
          <w:shd w:fill="FFFFFF" w:val="clear"/>
        </w:rPr>
      </w:pPr>
      <w:r>
        <w:rPr>
          <w:rFonts w:cs="Liberation Serif"/>
          <w:b/>
          <w:bCs/>
          <w:color w:val="212529"/>
          <w:shd w:fill="FFFFFF" w:val="clear"/>
        </w:rPr>
        <w:t>3.2 Восстановление данных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 xml:space="preserve">Так как по условию расположение PGDATA недоступно, то создаем новую директорию для нашего кластера ~/tda20 и копируем в нее файлы из бекапа. </w:t>
      </w:r>
      <w:r>
        <w:rPr>
          <w:rFonts w:cs="Liberation Serif"/>
          <w:color w:val="212529"/>
          <w:shd w:fill="FFFFFF" w:val="clear"/>
        </w:rPr>
        <w:t>Так как табличное пространство mto69 остается доступным и работает корректно не будем его трогать.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mkdir tda20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chmod 0750 tda20/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cp -a backups/backup_2024--23-23\:08\:39/* tda</w:t>
      </w:r>
      <w:r>
        <w:rPr>
          <w:rFonts w:cs="Liberation Serif"/>
          <w:color w:val="212529"/>
          <w:shd w:fill="FFFFFF" w:val="clear"/>
        </w:rPr>
        <w:t>20</w:t>
      </w:r>
      <w:r>
        <w:rPr>
          <w:rFonts w:cs="Liberation Serif"/>
          <w:color w:val="212529"/>
          <w:shd w:fill="FFFFFF" w:val="clear"/>
        </w:rPr>
        <w:t>/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rm -r tda</w:t>
      </w:r>
      <w:r>
        <w:rPr>
          <w:rFonts w:cs="Liberation Serif"/>
          <w:color w:val="212529"/>
          <w:shd w:fill="FFFFFF" w:val="clear"/>
        </w:rPr>
        <w:t>20</w:t>
      </w:r>
      <w:r>
        <w:rPr>
          <w:rFonts w:cs="Liberation Serif"/>
          <w:color w:val="212529"/>
          <w:shd w:fill="FFFFFF" w:val="clear"/>
        </w:rPr>
        <w:t>/mto69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Создадим в директории кластера файл, сигнализирующий о восстановлении: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touch tda20/recovery.signal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363345"/>
            <wp:effectExtent l="0" t="0" r="0" b="0"/>
            <wp:wrapTopAndBottom/>
            <wp:docPr id="17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6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После чего запускаем кластер и проверяем таблицы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/usr/lib/postgresql/14/bin/pg_ctl -D tda20 -l logfile start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psql -h 127.0.0.1 -p 9200 leftgreenroad user1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/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992495"/>
            <wp:effectExtent l="0" t="0" r="0" b="0"/>
            <wp:wrapSquare wrapText="largest"/>
            <wp:docPr id="18" name="Image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992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Доступ к таблице восстановился, данные которые в ней хранятся корректны, доступ к базе данных также остается корректным.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</w:r>
    </w:p>
    <w:p>
      <w:pPr>
        <w:pStyle w:val="Heading3"/>
        <w:rPr>
          <w:sz w:val="28"/>
          <w:szCs w:val="28"/>
        </w:rPr>
      </w:pPr>
      <w:r>
        <w:rPr>
          <w:sz w:val="28"/>
          <w:szCs w:val="28"/>
        </w:rPr>
        <w:t>Этап 4. Логическое повреждение данных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Создаем директорию для бэкапа и делаем бэкап при помощи утилиты pg_dump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mkdir dump</w:t>
      </w:r>
    </w:p>
    <w:p>
      <w:pPr>
        <w:pStyle w:val="Normal"/>
        <w:widowControl/>
        <w:suppressAutoHyphens w:val="true"/>
        <w:bidi w:val="0"/>
        <w:spacing w:before="0" w:after="0"/>
        <w:ind w:left="0" w:right="510" w:hanging="0"/>
        <w:jc w:val="left"/>
        <w:textAlignment w:val="baseline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pg_dump -h 127.0.0.1 -p 9200 -d postgresql://127.0.0.1:9200/leftgreenroad -U postgres -f dump/db.dump -Fc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41325"/>
            <wp:effectExtent l="0" t="0" r="0" b="0"/>
            <wp:wrapTopAndBottom/>
            <wp:docPr id="19" name="Image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41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Фиксируем время и симулируем ошибку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psql -h 127.0.0.1 -p 9200 leftgreenroad user1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SELECT now();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UPDATE link SET first_id = NULL;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SELECT * FROM link;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237990"/>
            <wp:effectExtent l="0" t="0" r="0" b="0"/>
            <wp:wrapTopAndBottom/>
            <wp:docPr id="20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237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Так как были повреждены данные только в одной таблице, то восстанавливаем только ее данные (схему при этом не трогаем). Перед этим очищаем таблицу от старых данных.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TRUNCATE link;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select * from link;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495675" cy="1857375"/>
            <wp:effectExtent l="0" t="0" r="0" b="0"/>
            <wp:wrapTopAndBottom/>
            <wp:docPr id="21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pg_restore -h 127.0.0.1 -p 9200 -d postgresql://127.0.0.1:9200/leftgreenroad -U postgres --data-only -d leftgreenroad -t link dump/db.dump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psql -h 127.0.0.1 -p 9200 leftgreenroad user1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/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418715"/>
            <wp:effectExtent l="0" t="0" r="0" b="0"/>
            <wp:wrapTopAndBottom/>
            <wp:docPr id="22" name="Image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0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Данные были полностью восстановлены, при этом не пришлось восстанавливать всю базу данных целиком и даже менять схему, достаточно было очистить поврежденную таблицу и восстановить ее при помощи утилиты pg_restore.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</w:r>
    </w:p>
    <w:p>
      <w:pPr>
        <w:pStyle w:val="Heading2"/>
        <w:rPr>
          <w:sz w:val="32"/>
          <w:szCs w:val="32"/>
          <w:u w:val="single"/>
        </w:rPr>
      </w:pPr>
      <w:bookmarkStart w:id="6" w:name="_Toc137118206"/>
      <w:r>
        <w:rPr>
          <w:sz w:val="32"/>
          <w:szCs w:val="32"/>
          <w:u w:val="single"/>
        </w:rPr>
        <w:t>Вывод</w:t>
      </w:r>
      <w:bookmarkEnd w:id="6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В ходе выполнения данной лабораторной работы были изучены методы непрерывного архивирования и создания полных копий. Также были изучены на практике методы восстановления при потере основного узла, повреждении файлов БД и логическом повреждении данных.</w:t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Segoe UI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c579e"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next w:val="Normal"/>
    <w:link w:val="1"/>
    <w:uiPriority w:val="9"/>
    <w:qFormat/>
    <w:rsid w:val="00b1546c"/>
    <w:pPr>
      <w:keepNext w:val="true"/>
      <w:keepLines/>
      <w:widowControl/>
      <w:suppressAutoHyphens w:val="false"/>
      <w:bidi w:val="0"/>
      <w:spacing w:lineRule="auto" w:line="252" w:before="0" w:after="0"/>
      <w:ind w:left="10" w:hanging="10"/>
      <w:jc w:val="left"/>
      <w:textAlignment w:val="auto"/>
      <w:outlineLvl w:val="0"/>
    </w:pPr>
    <w:rPr>
      <w:rFonts w:ascii="Times New Roman" w:hAnsi="Times New Roman" w:eastAsia="Times New Roman" w:cs="Times New Roman"/>
      <w:b/>
      <w:color w:val="000000"/>
      <w:kern w:val="0"/>
      <w:sz w:val="24"/>
      <w:szCs w:val="22"/>
      <w:lang w:val="ru-RU" w:eastAsia="ru-RU" w:bidi="ar-SA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113831"/>
    <w:pPr>
      <w:keepNext w:val="true"/>
      <w:keepLines/>
      <w:spacing w:before="40" w:after="0"/>
      <w:outlineLvl w:val="1"/>
    </w:pPr>
    <w:rPr>
      <w:rFonts w:ascii="Calibri Light" w:hAnsi="Calibri Light" w:eastAsia="" w:cs="Mangal" w:asciiTheme="majorHAnsi" w:eastAsiaTheme="majorEastAsia" w:hAnsiTheme="majorHAnsi"/>
      <w:color w:val="2F5496" w:themeColor="accent1" w:themeShade="bf"/>
      <w:sz w:val="26"/>
      <w:szCs w:val="23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fc0ff7"/>
    <w:pPr>
      <w:keepNext w:val="true"/>
      <w:keepLines/>
      <w:spacing w:before="40" w:after="0"/>
      <w:outlineLvl w:val="2"/>
    </w:pPr>
    <w:rPr>
      <w:rFonts w:ascii="Calibri Light" w:hAnsi="Calibri Light" w:eastAsia="" w:cs="Mangal" w:asciiTheme="majorHAnsi" w:eastAsiaTheme="majorEastAsia" w:hAnsiTheme="majorHAnsi"/>
      <w:color w:val="1F3763" w:themeColor="accent1" w:themeShade="7f"/>
      <w:szCs w:val="21"/>
    </w:rPr>
  </w:style>
  <w:style w:type="paragraph" w:styleId="Heading4">
    <w:name w:val="Heading 4"/>
    <w:basedOn w:val="Normal"/>
    <w:next w:val="Normal"/>
    <w:link w:val="4"/>
    <w:uiPriority w:val="9"/>
    <w:unhideWhenUsed/>
    <w:qFormat/>
    <w:rsid w:val="003132a5"/>
    <w:pPr>
      <w:keepNext w:val="true"/>
      <w:keepLines/>
      <w:spacing w:before="40" w:after="0"/>
      <w:outlineLvl w:val="3"/>
    </w:pPr>
    <w:rPr>
      <w:rFonts w:ascii="Calibri Light" w:hAnsi="Calibri Light" w:eastAsia="" w:cs="Mangal" w:asciiTheme="majorHAnsi" w:eastAsiaTheme="majorEastAsia" w:hAnsiTheme="majorHAnsi"/>
      <w:i/>
      <w:iCs/>
      <w:color w:val="2F5496" w:themeColor="accent1" w:themeShade="bf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b1546c"/>
    <w:rPr>
      <w:rFonts w:ascii="Times New Roman" w:hAnsi="Times New Roman" w:eastAsia="Times New Roman" w:cs="Times New Roman"/>
      <w:b/>
      <w:color w:val="000000"/>
      <w:kern w:val="0"/>
      <w:szCs w:val="22"/>
      <w:lang w:eastAsia="ru-RU" w:bidi="ar-SA"/>
    </w:rPr>
  </w:style>
  <w:style w:type="character" w:styleId="Strong">
    <w:name w:val="Strong"/>
    <w:basedOn w:val="DefaultParagraphFont"/>
    <w:uiPriority w:val="22"/>
    <w:qFormat/>
    <w:rsid w:val="002c47d8"/>
    <w:rPr>
      <w:b/>
      <w:bCs/>
    </w:rPr>
  </w:style>
  <w:style w:type="character" w:styleId="Style10">
    <w:name w:val="Интернет-ссылка"/>
    <w:basedOn w:val="DefaultParagraphFont"/>
    <w:uiPriority w:val="99"/>
    <w:unhideWhenUsed/>
    <w:qFormat/>
    <w:rsid w:val="00c76f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17154"/>
    <w:rPr>
      <w:color w:val="605E5C"/>
      <w:shd w:fill="E1DFDD" w:val="clear"/>
    </w:rPr>
  </w:style>
  <w:style w:type="character" w:styleId="4" w:customStyle="1">
    <w:name w:val="Заголовок 4 Знак"/>
    <w:basedOn w:val="DefaultParagraphFont"/>
    <w:uiPriority w:val="9"/>
    <w:qFormat/>
    <w:rsid w:val="003132a5"/>
    <w:rPr>
      <w:rFonts w:ascii="Calibri Light" w:hAnsi="Calibri Light" w:eastAsia="" w:cs="Mangal" w:asciiTheme="majorHAnsi" w:eastAsiaTheme="majorEastAsia" w:hAnsiTheme="majorHAnsi"/>
      <w:i/>
      <w:iCs/>
      <w:color w:val="2F5496" w:themeColor="accent1" w:themeShade="bf"/>
      <w:szCs w:val="21"/>
    </w:rPr>
  </w:style>
  <w:style w:type="character" w:styleId="HTMLCode">
    <w:name w:val="HTML Code"/>
    <w:basedOn w:val="DefaultParagraphFont"/>
    <w:uiPriority w:val="99"/>
    <w:semiHidden/>
    <w:unhideWhenUsed/>
    <w:qFormat/>
    <w:rsid w:val="00c25019"/>
    <w:rPr>
      <w:rFonts w:ascii="Courier New" w:hAnsi="Courier New" w:eastAsia="Times New Roman" w:cs="Courier New"/>
      <w:sz w:val="20"/>
      <w:szCs w:val="20"/>
    </w:rPr>
  </w:style>
  <w:style w:type="character" w:styleId="Style11" w:customStyle="1">
    <w:name w:val="Заголовок Знак"/>
    <w:basedOn w:val="DefaultParagraphFont"/>
    <w:uiPriority w:val="10"/>
    <w:qFormat/>
    <w:rsid w:val="004f41ed"/>
    <w:rPr>
      <w:rFonts w:ascii="Calibri Light" w:hAnsi="Calibri Light" w:eastAsia="" w:cs="Mangal" w:asciiTheme="majorHAnsi" w:eastAsiaTheme="majorEastAsia" w:hAnsiTheme="majorHAnsi"/>
      <w:spacing w:val="-10"/>
      <w:kern w:val="2"/>
      <w:sz w:val="56"/>
      <w:szCs w:val="50"/>
    </w:rPr>
  </w:style>
  <w:style w:type="character" w:styleId="2" w:customStyle="1">
    <w:name w:val="Заголовок 2 Знак"/>
    <w:basedOn w:val="DefaultParagraphFont"/>
    <w:uiPriority w:val="9"/>
    <w:qFormat/>
    <w:rsid w:val="00113831"/>
    <w:rPr>
      <w:rFonts w:ascii="Calibri Light" w:hAnsi="Calibri Light" w:eastAsia="" w:cs="Mangal" w:asciiTheme="majorHAnsi" w:eastAsiaTheme="majorEastAsia" w:hAnsiTheme="majorHAnsi"/>
      <w:color w:val="2F5496" w:themeColor="accent1" w:themeShade="bf"/>
      <w:sz w:val="26"/>
      <w:szCs w:val="23"/>
    </w:rPr>
  </w:style>
  <w:style w:type="character" w:styleId="Style12" w:customStyle="1">
    <w:name w:val="Подзаголовок Знак"/>
    <w:basedOn w:val="DefaultParagraphFont"/>
    <w:uiPriority w:val="11"/>
    <w:qFormat/>
    <w:rsid w:val="00407f9d"/>
    <w:rPr>
      <w:rFonts w:ascii="Calibri" w:hAnsi="Calibri" w:eastAsia="" w:cs="Mangal" w:asciiTheme="minorHAnsi" w:eastAsiaTheme="minorEastAsia" w:hAnsiTheme="minorHAnsi"/>
      <w:color w:val="5A5A5A" w:themeColor="text1" w:themeTint="a5"/>
      <w:spacing w:val="15"/>
      <w:sz w:val="22"/>
      <w:szCs w:val="20"/>
    </w:rPr>
  </w:style>
  <w:style w:type="character" w:styleId="SubtleEmphasis">
    <w:name w:val="Subtle Emphasis"/>
    <w:basedOn w:val="DefaultParagraphFont"/>
    <w:uiPriority w:val="19"/>
    <w:qFormat/>
    <w:rsid w:val="00fe0ee0"/>
    <w:rPr>
      <w:i/>
      <w:iCs/>
      <w:color w:val="404040" w:themeColor="text1" w:themeTint="bf"/>
    </w:rPr>
  </w:style>
  <w:style w:type="character" w:styleId="3" w:customStyle="1">
    <w:name w:val="Заголовок 3 Знак"/>
    <w:basedOn w:val="DefaultParagraphFont"/>
    <w:uiPriority w:val="9"/>
    <w:qFormat/>
    <w:rsid w:val="00fc0ff7"/>
    <w:rPr>
      <w:rFonts w:ascii="Calibri Light" w:hAnsi="Calibri Light" w:eastAsia="" w:cs="Mangal" w:asciiTheme="majorHAnsi" w:eastAsiaTheme="majorEastAsia" w:hAnsiTheme="majorHAnsi"/>
      <w:color w:val="1F3763" w:themeColor="accent1" w:themeShade="7f"/>
      <w:szCs w:val="21"/>
    </w:rPr>
  </w:style>
  <w:style w:type="character" w:styleId="Style13" w:customStyle="1">
    <w:name w:val="Основной текст Знак"/>
    <w:basedOn w:val="DefaultParagraphFont"/>
    <w:link w:val="Textbody1"/>
    <w:semiHidden/>
    <w:qFormat/>
    <w:rsid w:val="005b25e2"/>
    <w:rPr>
      <w:rFonts w:eastAsia="Noto Serif CJK SC" w:cs="Droid Sans Devanagari"/>
      <w:kern w:val="2"/>
    </w:rPr>
  </w:style>
  <w:style w:type="character" w:styleId="PlaceholderText">
    <w:name w:val="Placeholder Text"/>
    <w:basedOn w:val="DefaultParagraphFont"/>
    <w:uiPriority w:val="99"/>
    <w:semiHidden/>
    <w:qFormat/>
    <w:rsid w:val="004b5c11"/>
    <w:rPr>
      <w:color w:val="808080"/>
    </w:rPr>
  </w:style>
  <w:style w:type="character" w:styleId="Style14">
    <w:name w:val="Посещённая гиперссылка"/>
    <w:basedOn w:val="DefaultParagraphFont"/>
    <w:uiPriority w:val="99"/>
    <w:semiHidden/>
    <w:unhideWhenUsed/>
    <w:qFormat/>
    <w:rsid w:val="00d471b0"/>
    <w:rPr>
      <w:color w:val="954F72" w:themeColor="followedHyperlink"/>
      <w:u w:val="single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ce3db3"/>
    <w:rPr>
      <w:rFonts w:ascii="Courier New" w:hAnsi="Courier New" w:eastAsia="Times New Roman" w:cs="Courier New"/>
      <w:kern w:val="0"/>
      <w:sz w:val="20"/>
      <w:szCs w:val="20"/>
      <w:lang w:eastAsia="ru-RU" w:bidi="ar-SA"/>
    </w:rPr>
  </w:style>
  <w:style w:type="character" w:styleId="IntenseEmphasis">
    <w:name w:val="Intense Emphasis"/>
    <w:basedOn w:val="DefaultParagraphFont"/>
    <w:uiPriority w:val="21"/>
    <w:qFormat/>
    <w:rsid w:val="00e37121"/>
    <w:rPr>
      <w:i/>
      <w:iCs/>
      <w:color w:val="4472C4" w:themeColor="accent1"/>
    </w:rPr>
  </w:style>
  <w:style w:type="character" w:styleId="Style15">
    <w:name w:val="Маркеры"/>
    <w:qFormat/>
    <w:rPr>
      <w:rFonts w:ascii="OpenSymbol" w:hAnsi="OpenSymbol" w:eastAsia="OpenSymbol" w:cs="OpenSymbol"/>
    </w:rPr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Style13"/>
    <w:semiHidden/>
    <w:unhideWhenUsed/>
    <w:rsid w:val="005b25e2"/>
    <w:pPr>
      <w:spacing w:lineRule="auto" w:line="276" w:before="0" w:after="140"/>
      <w:textAlignment w:val="auto"/>
    </w:pPr>
    <w:rPr>
      <w:rFonts w:eastAsia="Noto Serif CJK SC" w:cs="Droid Sans Devanagari"/>
      <w:kern w:val="2"/>
    </w:rPr>
  </w:style>
  <w:style w:type="paragraph" w:styleId="List">
    <w:name w:val="List"/>
    <w:basedOn w:val="Textbody1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Style16" w:customStyle="1">
    <w:name w:val="Заголовок"/>
    <w:basedOn w:val="Standard"/>
    <w:next w:val="Textbody1"/>
    <w:qFormat/>
    <w:pPr>
      <w:keepNext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Style17" w:customStyle="1">
    <w:name w:val="Указатель"/>
    <w:basedOn w:val="Standard"/>
    <w:qFormat/>
    <w:pPr>
      <w:suppressLineNumbers/>
    </w:pPr>
    <w:rPr/>
  </w:style>
  <w:style w:type="paragraph" w:styleId="Standard" w:customStyle="1">
    <w:name w:val="Standard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Textbody1" w:customStyle="1">
    <w:name w:val="Text body"/>
    <w:basedOn w:val="Standard"/>
    <w:qFormat/>
    <w:pPr>
      <w:spacing w:lineRule="auto" w:line="276" w:before="0" w:after="140"/>
    </w:pPr>
    <w:rPr/>
  </w:style>
  <w:style w:type="paragraph" w:styleId="Caption1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styleId="11" w:customStyle="1">
    <w:name w:val="Обычная таблица1"/>
    <w:qFormat/>
    <w:pPr>
      <w:widowControl/>
      <w:suppressAutoHyphens w:val="true"/>
      <w:bidi w:val="0"/>
      <w:spacing w:lineRule="auto" w:line="252" w:before="0" w:after="160"/>
      <w:jc w:val="left"/>
      <w:textAlignment w:val="auto"/>
    </w:pPr>
    <w:rPr>
      <w:rFonts w:ascii="Calibri" w:hAnsi="Calibri" w:eastAsia="Calibri" w:cs="Times New Roman"/>
      <w:color w:val="auto"/>
      <w:kern w:val="2"/>
      <w:sz w:val="22"/>
      <w:szCs w:val="22"/>
      <w:lang w:val="ru-RU" w:eastAsia="en-US" w:bidi="ar-SA"/>
    </w:rPr>
  </w:style>
  <w:style w:type="paragraph" w:styleId="IndexHeading">
    <w:name w:val="Index Heading"/>
    <w:basedOn w:val="Style16"/>
    <w:pPr/>
    <w:rPr/>
  </w:style>
  <w:style w:type="paragraph" w:styleId="ContentsHeading">
    <w:name w:val="TOC Heading"/>
    <w:basedOn w:val="Heading1"/>
    <w:next w:val="Normal"/>
    <w:uiPriority w:val="39"/>
    <w:unhideWhenUsed/>
    <w:qFormat/>
    <w:rsid w:val="00c76fdf"/>
    <w:pPr>
      <w:spacing w:lineRule="auto" w:line="259" w:before="240" w:after="0"/>
      <w:ind w:left="0" w:hanging="0"/>
      <w:outlineLvl w:val="9"/>
    </w:pPr>
    <w:rPr>
      <w:rFonts w:ascii="Calibri Light" w:hAnsi="Calibri Light" w:eastAsia="" w:cs="" w:asciiTheme="majorHAnsi" w:cstheme="majorBidi" w:eastAsiaTheme="majorEastAsia" w:hAnsiTheme="majorHAnsi"/>
      <w:b w:val="false"/>
      <w:color w:val="2F5496" w:themeColor="accent1" w:themeShade="bf"/>
      <w:sz w:val="32"/>
      <w:szCs w:val="32"/>
    </w:rPr>
  </w:style>
  <w:style w:type="paragraph" w:styleId="Contents1">
    <w:name w:val="TOC 1"/>
    <w:basedOn w:val="Normal"/>
    <w:next w:val="Normal"/>
    <w:autoRedefine/>
    <w:uiPriority w:val="39"/>
    <w:unhideWhenUsed/>
    <w:rsid w:val="00c76fdf"/>
    <w:pPr>
      <w:spacing w:before="0" w:after="100"/>
    </w:pPr>
    <w:rPr>
      <w:rFonts w:cs="Mangal"/>
      <w:szCs w:val="21"/>
    </w:rPr>
  </w:style>
  <w:style w:type="paragraph" w:styleId="NoSpacing">
    <w:name w:val="No Spacing"/>
    <w:qFormat/>
    <w:rsid w:val="00c679a9"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SimSun" w:cs="Mangal"/>
      <w:color w:val="auto"/>
      <w:kern w:val="2"/>
      <w:sz w:val="24"/>
      <w:szCs w:val="21"/>
      <w:lang w:val="ru-RU" w:eastAsia="zh-CN" w:bidi="hi-IN"/>
    </w:rPr>
  </w:style>
  <w:style w:type="paragraph" w:styleId="ListParagraph">
    <w:name w:val="List Paragraph"/>
    <w:basedOn w:val="Normal"/>
    <w:uiPriority w:val="34"/>
    <w:qFormat/>
    <w:rsid w:val="003132a5"/>
    <w:pPr>
      <w:spacing w:before="0" w:after="0"/>
      <w:ind w:left="720" w:hanging="0"/>
      <w:contextualSpacing/>
    </w:pPr>
    <w:rPr>
      <w:rFonts w:cs="Mangal"/>
      <w:szCs w:val="21"/>
    </w:rPr>
  </w:style>
  <w:style w:type="paragraph" w:styleId="NormalWeb">
    <w:name w:val="Normal (Web)"/>
    <w:basedOn w:val="Normal"/>
    <w:uiPriority w:val="99"/>
    <w:unhideWhenUsed/>
    <w:qFormat/>
    <w:rsid w:val="00c25019"/>
    <w:pPr>
      <w:suppressAutoHyphens w:val="false"/>
      <w:spacing w:beforeAutospacing="1" w:afterAutospacing="1"/>
      <w:textAlignment w:val="auto"/>
    </w:pPr>
    <w:rPr>
      <w:rFonts w:ascii="Times New Roman" w:hAnsi="Times New Roman" w:eastAsia="Times New Roman" w:cs="Times New Roman"/>
      <w:kern w:val="0"/>
      <w:lang w:eastAsia="ru-RU" w:bidi="ar-SA"/>
    </w:rPr>
  </w:style>
  <w:style w:type="paragraph" w:styleId="Title">
    <w:name w:val="Title"/>
    <w:basedOn w:val="Normal"/>
    <w:next w:val="Normal"/>
    <w:link w:val="Style11"/>
    <w:uiPriority w:val="10"/>
    <w:qFormat/>
    <w:rsid w:val="004f41ed"/>
    <w:pPr>
      <w:spacing w:before="0" w:after="0"/>
      <w:contextualSpacing/>
    </w:pPr>
    <w:rPr>
      <w:rFonts w:ascii="Calibri Light" w:hAnsi="Calibri Light" w:eastAsia="" w:cs="Mangal" w:asciiTheme="majorHAnsi" w:eastAsiaTheme="majorEastAsia" w:hAnsiTheme="majorHAnsi"/>
      <w:spacing w:val="-10"/>
      <w:kern w:val="2"/>
      <w:sz w:val="56"/>
      <w:szCs w:val="50"/>
    </w:rPr>
  </w:style>
  <w:style w:type="paragraph" w:styleId="Contents2">
    <w:name w:val="TOC 2"/>
    <w:basedOn w:val="Normal"/>
    <w:next w:val="Normal"/>
    <w:autoRedefine/>
    <w:uiPriority w:val="39"/>
    <w:unhideWhenUsed/>
    <w:rsid w:val="008c059e"/>
    <w:pPr>
      <w:suppressAutoHyphens w:val="false"/>
      <w:spacing w:lineRule="auto" w:line="259" w:before="0" w:after="100"/>
      <w:ind w:left="220" w:hanging="0"/>
      <w:textAlignment w:val="auto"/>
    </w:pPr>
    <w:rPr>
      <w:rFonts w:ascii="Calibri" w:hAnsi="Calibri" w:eastAsia="" w:cs="Times New Roman" w:asciiTheme="minorHAnsi" w:eastAsiaTheme="minorEastAsia" w:hAnsiTheme="minorHAnsi"/>
      <w:kern w:val="0"/>
      <w:sz w:val="22"/>
      <w:szCs w:val="22"/>
      <w:lang w:eastAsia="ru-RU" w:bidi="ar-SA"/>
    </w:rPr>
  </w:style>
  <w:style w:type="paragraph" w:styleId="Contents3">
    <w:name w:val="TOC 3"/>
    <w:basedOn w:val="Normal"/>
    <w:next w:val="Normal"/>
    <w:autoRedefine/>
    <w:uiPriority w:val="39"/>
    <w:unhideWhenUsed/>
    <w:rsid w:val="008c059e"/>
    <w:pPr>
      <w:suppressAutoHyphens w:val="false"/>
      <w:spacing w:lineRule="auto" w:line="259" w:before="0" w:after="100"/>
      <w:ind w:left="440" w:hanging="0"/>
      <w:textAlignment w:val="auto"/>
    </w:pPr>
    <w:rPr>
      <w:rFonts w:ascii="Calibri" w:hAnsi="Calibri" w:eastAsia="" w:cs="Times New Roman" w:asciiTheme="minorHAnsi" w:eastAsiaTheme="minorEastAsia" w:hAnsiTheme="minorHAnsi"/>
      <w:kern w:val="0"/>
      <w:sz w:val="22"/>
      <w:szCs w:val="22"/>
      <w:lang w:eastAsia="ru-RU" w:bidi="ar-SA"/>
    </w:rPr>
  </w:style>
  <w:style w:type="paragraph" w:styleId="Subtitle">
    <w:name w:val="Subtitle"/>
    <w:basedOn w:val="Normal"/>
    <w:next w:val="Normal"/>
    <w:link w:val="Style12"/>
    <w:uiPriority w:val="11"/>
    <w:qFormat/>
    <w:rsid w:val="00407f9d"/>
    <w:pPr>
      <w:spacing w:before="0" w:after="160"/>
    </w:pPr>
    <w:rPr>
      <w:rFonts w:ascii="Calibri" w:hAnsi="Calibri" w:eastAsia="" w:cs="Mangal" w:asciiTheme="minorHAnsi" w:eastAsiaTheme="minorEastAsia" w:hAnsiTheme="minorHAnsi"/>
      <w:color w:val="5A5A5A" w:themeColor="text1" w:themeTint="a5"/>
      <w:spacing w:val="15"/>
      <w:sz w:val="22"/>
      <w:szCs w:val="20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ce3db3"/>
    <w:pPr>
      <w:tabs>
        <w:tab w:val="clear" w:pos="709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uppressAutoHyphens w:val="false"/>
      <w:textAlignment w:val="auto"/>
    </w:pPr>
    <w:rPr>
      <w:rFonts w:ascii="Courier New" w:hAnsi="Courier New" w:eastAsia="Times New Roman" w:cs="Courier New"/>
      <w:kern w:val="0"/>
      <w:sz w:val="20"/>
      <w:szCs w:val="20"/>
      <w:lang w:eastAsia="ru-RU" w:bidi="ar-SA"/>
    </w:rPr>
  </w:style>
  <w:style w:type="paragraph" w:styleId="Style18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59"/>
    <w:rsid w:val="003278a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Grid">
    <w:name w:val="TableGrid"/>
    <w:rsid w:val="005059ff"/>
    <w:rPr>
      <w:rFonts w:asciiTheme="minorHAnsi" w:hAnsiTheme="minorHAnsi" w:eastAsiaTheme="minorEastAsia" w:cstheme="minorBidi"/>
      <w:lang w:eastAsia="ru-RU" w:bidi="ar-SA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3">
    <w:name w:val="Сетка таблицы1"/>
    <w:basedOn w:val="a1"/>
    <w:uiPriority w:val="59"/>
    <w:rsid w:val="00732e94"/>
    <w:rPr>
      <w:lang w:eastAsia="en-US" w:bidi="ar-SA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numbering" Target="numbering.xml"/><Relationship Id="rId25" Type="http://schemas.openxmlformats.org/officeDocument/2006/relationships/fontTable" Target="fontTable.xml"/><Relationship Id="rId26" Type="http://schemas.openxmlformats.org/officeDocument/2006/relationships/settings" Target="settings.xml"/><Relationship Id="rId27" Type="http://schemas.openxmlformats.org/officeDocument/2006/relationships/theme" Target="theme/theme1.xml"/><Relationship Id="rId2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AD3567-F641-48C4-B426-62B8AA6B2E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4881</TotalTime>
  <Application>LibreOffice/7.3.7.2$Linux_X86_64 LibreOffice_project/30$Build-2</Application>
  <AppVersion>15.0000</AppVersion>
  <Pages>14</Pages>
  <Words>1505</Words>
  <Characters>9582</Characters>
  <CharactersWithSpaces>10904</CharactersWithSpaces>
  <Paragraphs>167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2022-04-14T13:00:00Z</dcterms:created>
  <dc:creator>Стрельбицкий Илья</dc:creator>
  <dc:description/>
  <dc:language>ru-RU</dc:language>
  <cp:lastModifiedBy/>
  <cp:lastPrinted>2023-01-15T14:20:00Z</cp:lastPrinted>
  <dcterms:modified xsi:type="dcterms:W3CDTF">2024-09-24T11:25:11Z</dcterms:modified>
  <cp:revision>1483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