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0F76" w14:textId="1D0AAB35" w:rsidR="00774CFB" w:rsidRPr="006C2423" w:rsidRDefault="00774CFB" w:rsidP="00774CFB">
      <w:pPr>
        <w:spacing w:after="100" w:afterAutospacing="1"/>
        <w:jc w:val="center"/>
        <w:outlineLvl w:val="1"/>
        <w:rPr>
          <w:rFonts w:ascii="Avenir Black" w:eastAsia="Times New Roman" w:hAnsi="Avenir Black" w:cs="Times New Roman"/>
          <w:b/>
          <w:bCs/>
          <w:color w:val="D998A3"/>
          <w:sz w:val="36"/>
          <w:szCs w:val="36"/>
          <w:lang w:eastAsia="en-GB"/>
        </w:rPr>
      </w:pPr>
      <w:r w:rsidRPr="006C2423">
        <w:rPr>
          <w:rFonts w:ascii="Avenir Black" w:eastAsia="Times New Roman" w:hAnsi="Avenir Black" w:cs="Times New Roman"/>
          <w:b/>
          <w:bCs/>
          <w:color w:val="D998A3"/>
          <w:sz w:val="36"/>
          <w:szCs w:val="36"/>
          <w:lang w:eastAsia="en-GB"/>
        </w:rPr>
        <w:t>Privacy Policy</w:t>
      </w:r>
    </w:p>
    <w:p w14:paraId="1CC46C11" w14:textId="67B71547"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b/>
          <w:bCs/>
          <w:color w:val="D998A3"/>
          <w:sz w:val="20"/>
          <w:szCs w:val="20"/>
          <w:lang w:eastAsia="en-GB"/>
        </w:rPr>
        <w:t>two 7 hr Ltd</w:t>
      </w:r>
      <w:r w:rsidRPr="006C2423">
        <w:rPr>
          <w:rFonts w:ascii="Avenir Book" w:eastAsia="Times New Roman" w:hAnsi="Avenir Book" w:cs="Times New Roman"/>
          <w:color w:val="D998A3"/>
          <w:sz w:val="20"/>
          <w:szCs w:val="20"/>
          <w:lang w:eastAsia="en-GB"/>
        </w:rPr>
        <w:t xml:space="preserve"> </w:t>
      </w:r>
      <w:r w:rsidRPr="006C2423">
        <w:rPr>
          <w:rFonts w:ascii="Avenir Book" w:eastAsia="Times New Roman" w:hAnsi="Avenir Book" w:cs="Times New Roman"/>
          <w:color w:val="002060"/>
          <w:sz w:val="20"/>
          <w:szCs w:val="20"/>
          <w:lang w:eastAsia="en-GB"/>
        </w:rPr>
        <w:t>respects your privacy and is committed to protecting your personal data. This privacy statement will inform you as to how we look after your personal data that you provide to us when you enter into a service agreement with us.</w:t>
      </w:r>
    </w:p>
    <w:p w14:paraId="75B830D6" w14:textId="77777777" w:rsidR="006C2423" w:rsidRPr="006C2423" w:rsidRDefault="006C2423" w:rsidP="006C2423">
      <w:pPr>
        <w:rPr>
          <w:rFonts w:ascii="Avenir Book" w:eastAsia="Times New Roman" w:hAnsi="Avenir Book" w:cs="Times New Roman"/>
          <w:color w:val="002060"/>
          <w:sz w:val="20"/>
          <w:szCs w:val="20"/>
          <w:lang w:eastAsia="en-GB"/>
        </w:rPr>
      </w:pPr>
    </w:p>
    <w:p w14:paraId="3672829F" w14:textId="36367F19"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b/>
          <w:bCs/>
          <w:color w:val="D998A3"/>
          <w:sz w:val="20"/>
          <w:szCs w:val="20"/>
          <w:lang w:eastAsia="en-GB"/>
        </w:rPr>
        <w:t>two 7 hr Ltd</w:t>
      </w:r>
      <w:r w:rsidRPr="006C2423">
        <w:rPr>
          <w:rFonts w:ascii="Avenir Book" w:eastAsia="Times New Roman" w:hAnsi="Avenir Book" w:cs="Times New Roman"/>
          <w:color w:val="D998A3"/>
          <w:sz w:val="20"/>
          <w:szCs w:val="20"/>
          <w:lang w:eastAsia="en-GB"/>
        </w:rPr>
        <w:t xml:space="preserve"> </w:t>
      </w:r>
      <w:r w:rsidRPr="006C2423">
        <w:rPr>
          <w:rFonts w:ascii="Avenir Book" w:eastAsia="Times New Roman" w:hAnsi="Avenir Book" w:cs="Times New Roman"/>
          <w:color w:val="002060"/>
          <w:sz w:val="20"/>
          <w:szCs w:val="20"/>
          <w:lang w:eastAsia="en-GB"/>
        </w:rPr>
        <w:t>is the data controller and responsible for your personal data (collectively referred to as the "Company" "we", "us" or "our") in this privacy statement.</w:t>
      </w:r>
    </w:p>
    <w:p w14:paraId="63B6B793" w14:textId="77777777" w:rsidR="006C2423" w:rsidRPr="006C2423" w:rsidRDefault="006C2423" w:rsidP="006C2423">
      <w:pPr>
        <w:rPr>
          <w:rFonts w:ascii="Avenir Book" w:eastAsia="Times New Roman" w:hAnsi="Avenir Book" w:cs="Times New Roman"/>
          <w:color w:val="002060"/>
          <w:sz w:val="20"/>
          <w:szCs w:val="20"/>
          <w:lang w:eastAsia="en-GB"/>
        </w:rPr>
      </w:pPr>
    </w:p>
    <w:p w14:paraId="6209DB50" w14:textId="044FC1CC"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b/>
          <w:bCs/>
          <w:color w:val="D998A3"/>
          <w:sz w:val="20"/>
          <w:szCs w:val="20"/>
          <w:lang w:eastAsia="en-GB"/>
        </w:rPr>
        <w:t>two 7 hr Ltd</w:t>
      </w:r>
      <w:r w:rsidRPr="006C2423">
        <w:rPr>
          <w:rFonts w:ascii="Avenir Book" w:eastAsia="Times New Roman" w:hAnsi="Avenir Book" w:cs="Times New Roman"/>
          <w:color w:val="D998A3"/>
          <w:sz w:val="20"/>
          <w:szCs w:val="20"/>
          <w:lang w:eastAsia="en-GB"/>
        </w:rPr>
        <w:t xml:space="preserve"> </w:t>
      </w:r>
      <w:r w:rsidRPr="006C2423">
        <w:rPr>
          <w:rFonts w:ascii="Avenir Book" w:eastAsia="Times New Roman" w:hAnsi="Avenir Book" w:cs="Times New Roman"/>
          <w:color w:val="002060"/>
          <w:sz w:val="20"/>
          <w:szCs w:val="20"/>
          <w:lang w:eastAsia="en-GB"/>
        </w:rPr>
        <w:t>is an independent HR consultancy in England (referred to as "us" in this policy).</w:t>
      </w:r>
    </w:p>
    <w:p w14:paraId="5E2B5783" w14:textId="77777777" w:rsid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You can get in touch with us in any of the following ways:</w:t>
      </w:r>
    </w:p>
    <w:p w14:paraId="2F2F65D4" w14:textId="3CE8EB61"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br/>
        <w:t>By email: office@two7hr.com</w:t>
      </w:r>
      <w:r w:rsidRPr="006C2423">
        <w:rPr>
          <w:rFonts w:ascii="Avenir Book" w:eastAsia="Times New Roman" w:hAnsi="Avenir Book" w:cs="Times New Roman"/>
          <w:color w:val="002060"/>
          <w:sz w:val="20"/>
          <w:szCs w:val="20"/>
          <w:lang w:eastAsia="en-GB"/>
        </w:rPr>
        <w:br/>
        <w:t>By phone: 0333 339 0927</w:t>
      </w:r>
      <w:r w:rsidRPr="006C2423">
        <w:rPr>
          <w:rFonts w:ascii="Avenir Book" w:eastAsia="Times New Roman" w:hAnsi="Avenir Book" w:cs="Times New Roman"/>
          <w:color w:val="002060"/>
          <w:sz w:val="20"/>
          <w:szCs w:val="20"/>
          <w:lang w:eastAsia="en-GB"/>
        </w:rPr>
        <w:br/>
        <w:t xml:space="preserve">Through this website: </w:t>
      </w:r>
      <w:hyperlink r:id="rId7" w:history="1">
        <w:r w:rsidR="006C2423" w:rsidRPr="0010406B">
          <w:rPr>
            <w:rStyle w:val="Hyperlink"/>
            <w:rFonts w:ascii="Avenir Book" w:eastAsia="Times New Roman" w:hAnsi="Avenir Book" w:cs="Times New Roman"/>
            <w:sz w:val="20"/>
            <w:szCs w:val="20"/>
            <w:lang w:eastAsia="en-GB"/>
          </w:rPr>
          <w:t>www.two7hr.com</w:t>
        </w:r>
      </w:hyperlink>
    </w:p>
    <w:p w14:paraId="2131C2D7" w14:textId="77777777" w:rsidR="006C2423" w:rsidRPr="006C2423" w:rsidRDefault="006C2423" w:rsidP="006C2423">
      <w:pPr>
        <w:rPr>
          <w:rFonts w:ascii="Avenir Book" w:eastAsia="Times New Roman" w:hAnsi="Avenir Book" w:cs="Times New Roman"/>
          <w:color w:val="002060"/>
          <w:sz w:val="20"/>
          <w:szCs w:val="20"/>
          <w:lang w:eastAsia="en-GB"/>
        </w:rPr>
      </w:pPr>
    </w:p>
    <w:p w14:paraId="486240B8"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About this privacy policy</w:t>
      </w:r>
    </w:p>
    <w:p w14:paraId="7C59B05A" w14:textId="77777777"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This policy sets out how we will use and share the information that you give us. This privacy policy relates to personal data collected by us via:</w:t>
      </w:r>
    </w:p>
    <w:p w14:paraId="17CF60E9"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Our website</w:t>
      </w:r>
    </w:p>
    <w:p w14:paraId="09C599FF"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Email correspondence</w:t>
      </w:r>
    </w:p>
    <w:p w14:paraId="7CB18CD2"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Telephone calls</w:t>
      </w:r>
    </w:p>
    <w:p w14:paraId="4274558A"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Paper communications</w:t>
      </w:r>
    </w:p>
    <w:p w14:paraId="040275B7"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Social media</w:t>
      </w:r>
    </w:p>
    <w:p w14:paraId="6D6A9424"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Visiting your offices</w:t>
      </w:r>
    </w:p>
    <w:p w14:paraId="2CC21ECB"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Enquiring about, or buying products or services from us</w:t>
      </w:r>
    </w:p>
    <w:p w14:paraId="2E241303" w14:textId="77777777" w:rsidR="002517FD" w:rsidRPr="006C2423"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Providing products or services to us</w:t>
      </w:r>
    </w:p>
    <w:p w14:paraId="38FA1595" w14:textId="4E9AB7E3" w:rsidR="002517FD" w:rsidRDefault="002517FD" w:rsidP="006C2423">
      <w:pPr>
        <w:numPr>
          <w:ilvl w:val="0"/>
          <w:numId w:val="2"/>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From publicly available sources either on or offline</w:t>
      </w:r>
    </w:p>
    <w:p w14:paraId="208D5C87" w14:textId="77777777" w:rsidR="006C2423" w:rsidRPr="006C2423" w:rsidRDefault="006C2423" w:rsidP="006C2423">
      <w:pPr>
        <w:ind w:left="720"/>
        <w:rPr>
          <w:rFonts w:ascii="Avenir Book" w:eastAsia="Times New Roman" w:hAnsi="Avenir Book" w:cs="Times New Roman"/>
          <w:color w:val="002060"/>
          <w:sz w:val="20"/>
          <w:szCs w:val="20"/>
          <w:lang w:eastAsia="en-GB"/>
        </w:rPr>
      </w:pPr>
    </w:p>
    <w:p w14:paraId="6D1AD782"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The Data We Collect About You</w:t>
      </w:r>
    </w:p>
    <w:p w14:paraId="39CA8306" w14:textId="55C09B7B"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When you do business with us or contact us in any of the ways listed above, we may collect some or </w:t>
      </w:r>
      <w:proofErr w:type="gramStart"/>
      <w:r w:rsidRPr="006C2423">
        <w:rPr>
          <w:rFonts w:ascii="Avenir Book" w:eastAsia="Times New Roman" w:hAnsi="Avenir Book" w:cs="Times New Roman"/>
          <w:color w:val="002060"/>
          <w:sz w:val="20"/>
          <w:szCs w:val="20"/>
          <w:lang w:eastAsia="en-GB"/>
        </w:rPr>
        <w:t>all of</w:t>
      </w:r>
      <w:proofErr w:type="gramEnd"/>
      <w:r w:rsidRPr="006C2423">
        <w:rPr>
          <w:rFonts w:ascii="Avenir Book" w:eastAsia="Times New Roman" w:hAnsi="Avenir Book" w:cs="Times New Roman"/>
          <w:color w:val="002060"/>
          <w:sz w:val="20"/>
          <w:szCs w:val="20"/>
          <w:lang w:eastAsia="en-GB"/>
        </w:rPr>
        <w:t xml:space="preserve"> the following personal information from you:</w:t>
      </w:r>
      <w:r w:rsidR="005A73D8" w:rsidRPr="006C2423">
        <w:rPr>
          <w:rFonts w:ascii="Avenir Book" w:eastAsia="Times New Roman" w:hAnsi="Avenir Book" w:cs="Times New Roman"/>
          <w:color w:val="002060"/>
          <w:sz w:val="20"/>
          <w:szCs w:val="20"/>
          <w:lang w:eastAsia="en-GB"/>
        </w:rPr>
        <w:t xml:space="preserve"> </w:t>
      </w:r>
      <w:r w:rsidRPr="006C2423">
        <w:rPr>
          <w:rFonts w:ascii="Avenir Book" w:eastAsia="Times New Roman" w:hAnsi="Avenir Book" w:cs="Times New Roman"/>
          <w:color w:val="002060"/>
          <w:sz w:val="20"/>
          <w:szCs w:val="20"/>
          <w:lang w:eastAsia="en-GB"/>
        </w:rPr>
        <w:t>your name, title, postal address and contact details, including email address and telephone number;</w:t>
      </w:r>
      <w:r w:rsidR="006C2423">
        <w:rPr>
          <w:rFonts w:ascii="Avenir Book" w:eastAsia="Times New Roman" w:hAnsi="Avenir Book" w:cs="Times New Roman"/>
          <w:color w:val="002060"/>
          <w:sz w:val="20"/>
          <w:szCs w:val="20"/>
          <w:lang w:eastAsia="en-GB"/>
        </w:rPr>
        <w:t xml:space="preserve"> </w:t>
      </w:r>
      <w:r w:rsidRPr="006C2423">
        <w:rPr>
          <w:rFonts w:ascii="Avenir Book" w:eastAsia="Times New Roman" w:hAnsi="Avenir Book" w:cs="Times New Roman"/>
          <w:color w:val="002060"/>
          <w:sz w:val="20"/>
          <w:szCs w:val="20"/>
          <w:lang w:eastAsia="en-GB"/>
        </w:rPr>
        <w:t>any information relevant to the matter, upon which we are being asked to provide guidance, support or training as part of our agreement with you.</w:t>
      </w:r>
    </w:p>
    <w:p w14:paraId="5919A875" w14:textId="77777777" w:rsidR="006C2423" w:rsidRPr="006C2423" w:rsidRDefault="006C2423" w:rsidP="006C2423">
      <w:pPr>
        <w:rPr>
          <w:rFonts w:ascii="Avenir Book" w:eastAsia="Times New Roman" w:hAnsi="Avenir Book" w:cs="Times New Roman"/>
          <w:color w:val="002060"/>
          <w:sz w:val="20"/>
          <w:szCs w:val="20"/>
          <w:lang w:eastAsia="en-GB"/>
        </w:rPr>
      </w:pPr>
    </w:p>
    <w:p w14:paraId="29114D21" w14:textId="48606420"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This may sometimes include particularly sensitive personal data for example relating to health conditions, remuneration packages, personal performance indicators, disability or protected characteristics as defined in the Equal Opportunities Act 2010.</w:t>
      </w:r>
    </w:p>
    <w:p w14:paraId="34EDEE60" w14:textId="77777777" w:rsidR="006C2423" w:rsidRPr="006C2423" w:rsidRDefault="006C2423" w:rsidP="006C2423">
      <w:pPr>
        <w:rPr>
          <w:rFonts w:ascii="Avenir Book" w:eastAsia="Times New Roman" w:hAnsi="Avenir Book" w:cs="Times New Roman"/>
          <w:color w:val="002060"/>
          <w:sz w:val="20"/>
          <w:szCs w:val="20"/>
          <w:lang w:eastAsia="en-GB"/>
        </w:rPr>
      </w:pPr>
    </w:p>
    <w:p w14:paraId="17C8BD90" w14:textId="77777777"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When you do business with us as a service </w:t>
      </w:r>
      <w:proofErr w:type="gramStart"/>
      <w:r w:rsidRPr="006C2423">
        <w:rPr>
          <w:rFonts w:ascii="Avenir Book" w:eastAsia="Times New Roman" w:hAnsi="Avenir Book" w:cs="Times New Roman"/>
          <w:color w:val="002060"/>
          <w:sz w:val="20"/>
          <w:szCs w:val="20"/>
          <w:lang w:eastAsia="en-GB"/>
        </w:rPr>
        <w:t>provider</w:t>
      </w:r>
      <w:proofErr w:type="gramEnd"/>
      <w:r w:rsidRPr="006C2423">
        <w:rPr>
          <w:rFonts w:ascii="Avenir Book" w:eastAsia="Times New Roman" w:hAnsi="Avenir Book" w:cs="Times New Roman"/>
          <w:color w:val="002060"/>
          <w:sz w:val="20"/>
          <w:szCs w:val="20"/>
          <w:lang w:eastAsia="en-GB"/>
        </w:rPr>
        <w:t xml:space="preserve"> we collect some or all of the following personal information from you:</w:t>
      </w:r>
    </w:p>
    <w:p w14:paraId="0B1CF73C" w14:textId="77777777" w:rsidR="002517FD" w:rsidRPr="006C2423" w:rsidRDefault="002517FD" w:rsidP="006C2423">
      <w:pPr>
        <w:numPr>
          <w:ilvl w:val="0"/>
          <w:numId w:val="3"/>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your name, title and business contact information including addresses, telephone numbers and email addresses;</w:t>
      </w:r>
    </w:p>
    <w:p w14:paraId="71457BEE" w14:textId="77777777" w:rsidR="002517FD" w:rsidRPr="006C2423" w:rsidRDefault="002517FD" w:rsidP="006C2423">
      <w:pPr>
        <w:numPr>
          <w:ilvl w:val="0"/>
          <w:numId w:val="3"/>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details relating to the performance of the contract between us, including financial information and bank details for payment.</w:t>
      </w:r>
    </w:p>
    <w:p w14:paraId="11B05013" w14:textId="77777777" w:rsidR="002517FD" w:rsidRPr="006C2423" w:rsidRDefault="002517FD" w:rsidP="006C2423">
      <w:pPr>
        <w:numPr>
          <w:ilvl w:val="0"/>
          <w:numId w:val="3"/>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lastRenderedPageBreak/>
        <w:t>Information generated by visiting our website or engaging with us on social media:</w:t>
      </w:r>
    </w:p>
    <w:p w14:paraId="33FCB10F" w14:textId="26DEAF0B" w:rsidR="002517FD" w:rsidRDefault="002517FD" w:rsidP="006C2423">
      <w:pPr>
        <w:numPr>
          <w:ilvl w:val="0"/>
          <w:numId w:val="3"/>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IP addresses, social </w:t>
      </w:r>
      <w:proofErr w:type="gramStart"/>
      <w:r w:rsidRPr="006C2423">
        <w:rPr>
          <w:rFonts w:ascii="Avenir Book" w:eastAsia="Times New Roman" w:hAnsi="Avenir Book" w:cs="Times New Roman"/>
          <w:color w:val="002060"/>
          <w:sz w:val="20"/>
          <w:szCs w:val="20"/>
          <w:lang w:eastAsia="en-GB"/>
        </w:rPr>
        <w:t>handles</w:t>
      </w:r>
      <w:proofErr w:type="gramEnd"/>
      <w:r w:rsidRPr="006C2423">
        <w:rPr>
          <w:rFonts w:ascii="Avenir Book" w:eastAsia="Times New Roman" w:hAnsi="Avenir Book" w:cs="Times New Roman"/>
          <w:color w:val="002060"/>
          <w:sz w:val="20"/>
          <w:szCs w:val="20"/>
          <w:lang w:eastAsia="en-GB"/>
        </w:rPr>
        <w:t xml:space="preserve"> or usernames</w:t>
      </w:r>
    </w:p>
    <w:p w14:paraId="47EE0E7D" w14:textId="77777777" w:rsidR="006C2423" w:rsidRPr="006C2423" w:rsidRDefault="006C2423" w:rsidP="006C2423">
      <w:pPr>
        <w:ind w:left="720"/>
        <w:rPr>
          <w:rFonts w:ascii="Avenir Book" w:eastAsia="Times New Roman" w:hAnsi="Avenir Book" w:cs="Times New Roman"/>
          <w:color w:val="002060"/>
          <w:sz w:val="20"/>
          <w:szCs w:val="20"/>
          <w:lang w:eastAsia="en-GB"/>
        </w:rPr>
      </w:pPr>
    </w:p>
    <w:p w14:paraId="00216338" w14:textId="6A237172"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Where we need to collect data by law, or under the terms of a contract we have with a client and a client fails to provide that data when requested then we may not be able to perform the contract we have or are trying to </w:t>
      </w:r>
      <w:proofErr w:type="gramStart"/>
      <w:r w:rsidRPr="006C2423">
        <w:rPr>
          <w:rFonts w:ascii="Avenir Book" w:eastAsia="Times New Roman" w:hAnsi="Avenir Book" w:cs="Times New Roman"/>
          <w:color w:val="002060"/>
          <w:sz w:val="20"/>
          <w:szCs w:val="20"/>
          <w:lang w:eastAsia="en-GB"/>
        </w:rPr>
        <w:t>enter into</w:t>
      </w:r>
      <w:proofErr w:type="gramEnd"/>
      <w:r w:rsidRPr="006C2423">
        <w:rPr>
          <w:rFonts w:ascii="Avenir Book" w:eastAsia="Times New Roman" w:hAnsi="Avenir Book" w:cs="Times New Roman"/>
          <w:color w:val="002060"/>
          <w:sz w:val="20"/>
          <w:szCs w:val="20"/>
          <w:lang w:eastAsia="en-GB"/>
        </w:rPr>
        <w:t xml:space="preserve"> with a client. In this case, we may have to cancel a product or service provided to a </w:t>
      </w:r>
      <w:proofErr w:type="gramStart"/>
      <w:r w:rsidRPr="006C2423">
        <w:rPr>
          <w:rFonts w:ascii="Avenir Book" w:eastAsia="Times New Roman" w:hAnsi="Avenir Book" w:cs="Times New Roman"/>
          <w:color w:val="002060"/>
          <w:sz w:val="20"/>
          <w:szCs w:val="20"/>
          <w:lang w:eastAsia="en-GB"/>
        </w:rPr>
        <w:t>client</w:t>
      </w:r>
      <w:proofErr w:type="gramEnd"/>
      <w:r w:rsidRPr="006C2423">
        <w:rPr>
          <w:rFonts w:ascii="Avenir Book" w:eastAsia="Times New Roman" w:hAnsi="Avenir Book" w:cs="Times New Roman"/>
          <w:color w:val="002060"/>
          <w:sz w:val="20"/>
          <w:szCs w:val="20"/>
          <w:lang w:eastAsia="en-GB"/>
        </w:rPr>
        <w:t xml:space="preserve"> but we will notify them if this is the case at the time.</w:t>
      </w:r>
    </w:p>
    <w:p w14:paraId="6CC40A6A" w14:textId="77777777" w:rsidR="006C2423" w:rsidRPr="006C2423" w:rsidRDefault="006C2423" w:rsidP="006C2423">
      <w:pPr>
        <w:rPr>
          <w:rFonts w:ascii="Avenir Book" w:eastAsia="Times New Roman" w:hAnsi="Avenir Book" w:cs="Times New Roman"/>
          <w:color w:val="002060"/>
          <w:sz w:val="20"/>
          <w:szCs w:val="20"/>
          <w:lang w:eastAsia="en-GB"/>
        </w:rPr>
      </w:pPr>
    </w:p>
    <w:p w14:paraId="1BE81BDC"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How We Use Your Personal Data</w:t>
      </w:r>
    </w:p>
    <w:p w14:paraId="32818976" w14:textId="77777777"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will only use data clients have provided to us when the law allows us to. Most commonly, we will use client data in the following circumstances:</w:t>
      </w:r>
    </w:p>
    <w:p w14:paraId="2E83411F" w14:textId="77777777" w:rsidR="002517FD" w:rsidRPr="006C2423" w:rsidRDefault="002517FD" w:rsidP="006C2423">
      <w:pPr>
        <w:pStyle w:val="ListParagraph"/>
        <w:numPr>
          <w:ilvl w:val="0"/>
          <w:numId w:val="6"/>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Where we need to perform the contract, we are about to </w:t>
      </w:r>
      <w:proofErr w:type="gramStart"/>
      <w:r w:rsidRPr="006C2423">
        <w:rPr>
          <w:rFonts w:ascii="Avenir Book" w:eastAsia="Times New Roman" w:hAnsi="Avenir Book" w:cs="Times New Roman"/>
          <w:color w:val="002060"/>
          <w:sz w:val="20"/>
          <w:szCs w:val="20"/>
          <w:lang w:eastAsia="en-GB"/>
        </w:rPr>
        <w:t>enter into</w:t>
      </w:r>
      <w:proofErr w:type="gramEnd"/>
      <w:r w:rsidRPr="006C2423">
        <w:rPr>
          <w:rFonts w:ascii="Avenir Book" w:eastAsia="Times New Roman" w:hAnsi="Avenir Book" w:cs="Times New Roman"/>
          <w:color w:val="002060"/>
          <w:sz w:val="20"/>
          <w:szCs w:val="20"/>
          <w:lang w:eastAsia="en-GB"/>
        </w:rPr>
        <w:t xml:space="preserve"> or have entered into with a client.</w:t>
      </w:r>
    </w:p>
    <w:p w14:paraId="7C660026" w14:textId="77777777" w:rsidR="002517FD" w:rsidRPr="006C2423" w:rsidRDefault="002517FD" w:rsidP="006C2423">
      <w:pPr>
        <w:pStyle w:val="ListParagraph"/>
        <w:numPr>
          <w:ilvl w:val="0"/>
          <w:numId w:val="6"/>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Where it is necessary for our legitimate interests (or those of a third party) and a client’s interests and fundamental rights do not override those interests.</w:t>
      </w:r>
    </w:p>
    <w:p w14:paraId="7020B35A" w14:textId="7801070F" w:rsidR="002517FD" w:rsidRDefault="002517FD" w:rsidP="006C2423">
      <w:pPr>
        <w:pStyle w:val="ListParagraph"/>
        <w:numPr>
          <w:ilvl w:val="0"/>
          <w:numId w:val="6"/>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Where we need to comply with a legal obligation. Generally, we do not rely on consent as a legal basis for processing client personal data although we will always aim to get consent.</w:t>
      </w:r>
    </w:p>
    <w:p w14:paraId="5A78D165" w14:textId="77777777" w:rsidR="006C2423" w:rsidRPr="006C2423" w:rsidRDefault="006C2423" w:rsidP="006C2423">
      <w:pPr>
        <w:pStyle w:val="ListParagraph"/>
        <w:rPr>
          <w:rFonts w:ascii="Avenir Book" w:eastAsia="Times New Roman" w:hAnsi="Avenir Book" w:cs="Times New Roman"/>
          <w:color w:val="002060"/>
          <w:sz w:val="20"/>
          <w:szCs w:val="20"/>
          <w:lang w:eastAsia="en-GB"/>
        </w:rPr>
      </w:pPr>
    </w:p>
    <w:p w14:paraId="318D8626" w14:textId="37D062D8"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If you are using </w:t>
      </w:r>
      <w:r w:rsidR="005A73D8" w:rsidRPr="006C2423">
        <w:rPr>
          <w:rFonts w:ascii="Avenir Book" w:eastAsia="Times New Roman" w:hAnsi="Avenir Book" w:cs="Times New Roman"/>
          <w:color w:val="002060"/>
          <w:sz w:val="20"/>
          <w:szCs w:val="20"/>
          <w:lang w:eastAsia="en-GB"/>
        </w:rPr>
        <w:t>the two 7</w:t>
      </w:r>
      <w:r w:rsidRPr="006C2423">
        <w:rPr>
          <w:rFonts w:ascii="Avenir Book" w:eastAsia="Times New Roman" w:hAnsi="Avenir Book" w:cs="Times New Roman"/>
          <w:color w:val="002060"/>
          <w:sz w:val="20"/>
          <w:szCs w:val="20"/>
          <w:lang w:eastAsia="en-GB"/>
        </w:rPr>
        <w:t xml:space="preserve"> HR System, please click </w:t>
      </w:r>
      <w:hyperlink r:id="rId8" w:tgtFrame="_blank" w:history="1">
        <w:r w:rsidRPr="006C2423">
          <w:rPr>
            <w:rFonts w:ascii="Avenir Book" w:eastAsia="Times New Roman" w:hAnsi="Avenir Book" w:cs="Times New Roman"/>
            <w:b/>
            <w:bCs/>
            <w:color w:val="D998A3"/>
            <w:sz w:val="20"/>
            <w:szCs w:val="20"/>
            <w:lang w:eastAsia="en-GB"/>
          </w:rPr>
          <w:t>here</w:t>
        </w:r>
      </w:hyperlink>
      <w:r w:rsidRPr="006C2423">
        <w:rPr>
          <w:rFonts w:ascii="Avenir Book" w:eastAsia="Times New Roman" w:hAnsi="Avenir Book" w:cs="Times New Roman"/>
          <w:color w:val="002060"/>
          <w:sz w:val="20"/>
          <w:szCs w:val="20"/>
          <w:lang w:eastAsia="en-GB"/>
        </w:rPr>
        <w:t> for information about security and reliability.</w:t>
      </w:r>
    </w:p>
    <w:p w14:paraId="506CC652" w14:textId="77777777" w:rsidR="006C2423" w:rsidRPr="006C2423" w:rsidRDefault="006C2423" w:rsidP="006C2423">
      <w:pPr>
        <w:rPr>
          <w:rFonts w:ascii="Avenir Book" w:eastAsia="Times New Roman" w:hAnsi="Avenir Book" w:cs="Times New Roman"/>
          <w:color w:val="002060"/>
          <w:sz w:val="20"/>
          <w:szCs w:val="20"/>
          <w:lang w:eastAsia="en-GB"/>
        </w:rPr>
      </w:pPr>
    </w:p>
    <w:p w14:paraId="1D601C6D"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Purposes for which we will use client data</w:t>
      </w:r>
    </w:p>
    <w:p w14:paraId="0B2F330E" w14:textId="5EAE23F4"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have set out below, a description of all the ways we plan to use client personal data, and which of the legal bases we rely on to do so. We have also identified what our legitimate interests are where appropriate.</w:t>
      </w:r>
    </w:p>
    <w:p w14:paraId="59A6394E" w14:textId="77777777" w:rsidR="006C2423" w:rsidRPr="006C2423" w:rsidRDefault="006C2423" w:rsidP="006C2423">
      <w:pPr>
        <w:rPr>
          <w:rFonts w:ascii="Avenir Book" w:eastAsia="Times New Roman" w:hAnsi="Avenir Book" w:cs="Times New Roman"/>
          <w:color w:val="002060"/>
          <w:sz w:val="20"/>
          <w:szCs w:val="20"/>
          <w:lang w:eastAsia="en-GB"/>
        </w:rPr>
      </w:pPr>
    </w:p>
    <w:p w14:paraId="2CC64F11" w14:textId="6805EEC6"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Note that we may process client personal data for more than one lawful ground depending on the specific purpose for which we are using your data. Please contact us if you need details about the specific legal </w:t>
      </w:r>
      <w:proofErr w:type="gramStart"/>
      <w:r w:rsidRPr="006C2423">
        <w:rPr>
          <w:rFonts w:ascii="Avenir Book" w:eastAsia="Times New Roman" w:hAnsi="Avenir Book" w:cs="Times New Roman"/>
          <w:color w:val="002060"/>
          <w:sz w:val="20"/>
          <w:szCs w:val="20"/>
          <w:lang w:eastAsia="en-GB"/>
        </w:rPr>
        <w:t>ground</w:t>
      </w:r>
      <w:proofErr w:type="gramEnd"/>
      <w:r w:rsidRPr="006C2423">
        <w:rPr>
          <w:rFonts w:ascii="Avenir Book" w:eastAsia="Times New Roman" w:hAnsi="Avenir Book" w:cs="Times New Roman"/>
          <w:color w:val="002060"/>
          <w:sz w:val="20"/>
          <w:szCs w:val="20"/>
          <w:lang w:eastAsia="en-GB"/>
        </w:rPr>
        <w:t xml:space="preserve"> we are relying on to process client personal data where more than one ground has been set out below.</w:t>
      </w:r>
    </w:p>
    <w:p w14:paraId="46A60F06" w14:textId="77777777" w:rsidR="006C2423" w:rsidRPr="006C2423" w:rsidRDefault="006C2423" w:rsidP="006C2423">
      <w:pPr>
        <w:rPr>
          <w:rFonts w:ascii="Avenir Book" w:eastAsia="Times New Roman" w:hAnsi="Avenir Book" w:cs="Times New Roman"/>
          <w:color w:val="002060"/>
          <w:sz w:val="20"/>
          <w:szCs w:val="20"/>
          <w:lang w:eastAsia="en-GB"/>
        </w:rPr>
      </w:pPr>
    </w:p>
    <w:p w14:paraId="4ED414BE" w14:textId="77777777" w:rsidR="002517FD" w:rsidRPr="006C2423" w:rsidRDefault="002517FD" w:rsidP="006C2423">
      <w:pPr>
        <w:outlineLvl w:val="3"/>
        <w:rPr>
          <w:rFonts w:ascii="Avenir Book" w:eastAsia="Times New Roman" w:hAnsi="Avenir Book" w:cs="Times New Roman"/>
          <w:b/>
          <w:bCs/>
          <w:color w:val="002060"/>
          <w:sz w:val="20"/>
          <w:szCs w:val="20"/>
          <w:lang w:eastAsia="en-GB"/>
        </w:rPr>
      </w:pPr>
      <w:r w:rsidRPr="006C2423">
        <w:rPr>
          <w:rFonts w:ascii="Avenir Book" w:eastAsia="Times New Roman" w:hAnsi="Avenir Book" w:cs="Times New Roman"/>
          <w:b/>
          <w:bCs/>
          <w:color w:val="002060"/>
          <w:sz w:val="20"/>
          <w:szCs w:val="20"/>
          <w:lang w:eastAsia="en-GB"/>
        </w:rPr>
        <w:t>Purpose/Activity</w:t>
      </w:r>
    </w:p>
    <w:p w14:paraId="392CA77F" w14:textId="77777777" w:rsidR="002517FD" w:rsidRPr="006C2423"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register a client and set up their account</w:t>
      </w:r>
    </w:p>
    <w:p w14:paraId="01229140" w14:textId="77777777" w:rsidR="002517FD" w:rsidRPr="006C2423"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Type of Data</w:t>
      </w:r>
    </w:p>
    <w:p w14:paraId="0DE7B79D" w14:textId="77777777" w:rsidR="005A73D8" w:rsidRPr="006C2423"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Identity</w:t>
      </w:r>
    </w:p>
    <w:p w14:paraId="262AFD1F" w14:textId="1AC18A6A" w:rsidR="002517FD" w:rsidRPr="006C2423"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Contact</w:t>
      </w:r>
    </w:p>
    <w:p w14:paraId="5A3D62EE" w14:textId="77777777" w:rsidR="002517FD" w:rsidRPr="006C2423"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Lawful basis for processing</w:t>
      </w:r>
    </w:p>
    <w:p w14:paraId="0009338C" w14:textId="6B9B4500" w:rsidR="002517FD" w:rsidRDefault="002517FD" w:rsidP="006C2423">
      <w:pPr>
        <w:pStyle w:val="ListParagraph"/>
        <w:numPr>
          <w:ilvl w:val="0"/>
          <w:numId w:val="7"/>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Performance of a contract</w:t>
      </w:r>
    </w:p>
    <w:p w14:paraId="3EB2F973" w14:textId="77777777" w:rsidR="006C2423" w:rsidRPr="006C2423" w:rsidRDefault="006C2423" w:rsidP="006C2423">
      <w:pPr>
        <w:pStyle w:val="ListParagraph"/>
        <w:rPr>
          <w:rFonts w:ascii="Avenir Book" w:eastAsia="Times New Roman" w:hAnsi="Avenir Book" w:cs="Times New Roman"/>
          <w:color w:val="002060"/>
          <w:sz w:val="20"/>
          <w:szCs w:val="20"/>
          <w:lang w:eastAsia="en-GB"/>
        </w:rPr>
      </w:pPr>
    </w:p>
    <w:tbl>
      <w:tblPr>
        <w:tblStyle w:val="TableGrid"/>
        <w:tblW w:w="0" w:type="auto"/>
        <w:tblLook w:val="04A0" w:firstRow="1" w:lastRow="0" w:firstColumn="1" w:lastColumn="0" w:noHBand="0" w:noVBand="1"/>
      </w:tblPr>
      <w:tblGrid>
        <w:gridCol w:w="3397"/>
        <w:gridCol w:w="2268"/>
        <w:gridCol w:w="3351"/>
      </w:tblGrid>
      <w:tr w:rsidR="00A731E3" w:rsidRPr="006C2423" w14:paraId="3E048830" w14:textId="77777777" w:rsidTr="00774CFB">
        <w:tc>
          <w:tcPr>
            <w:tcW w:w="3397" w:type="dxa"/>
            <w:shd w:val="clear" w:color="auto" w:fill="ECB7BF"/>
          </w:tcPr>
          <w:p w14:paraId="30CD9CEC" w14:textId="5AEF5A00" w:rsidR="00A731E3" w:rsidRPr="006C2423" w:rsidRDefault="00A731E3" w:rsidP="006C2423">
            <w:pPr>
              <w:outlineLvl w:val="3"/>
              <w:rPr>
                <w:rFonts w:ascii="Avenir Book" w:eastAsia="Times New Roman" w:hAnsi="Avenir Book" w:cs="Times New Roman"/>
                <w:b/>
                <w:bCs/>
                <w:color w:val="002060"/>
                <w:sz w:val="20"/>
                <w:szCs w:val="20"/>
                <w:lang w:eastAsia="en-GB"/>
              </w:rPr>
            </w:pPr>
            <w:r w:rsidRPr="006C2423">
              <w:rPr>
                <w:rFonts w:ascii="Avenir Book" w:eastAsia="Times New Roman" w:hAnsi="Avenir Book" w:cs="Times New Roman"/>
                <w:b/>
                <w:bCs/>
                <w:color w:val="002060"/>
                <w:sz w:val="20"/>
                <w:szCs w:val="20"/>
                <w:lang w:eastAsia="en-GB"/>
              </w:rPr>
              <w:t>Purpose / Activity</w:t>
            </w:r>
          </w:p>
        </w:tc>
        <w:tc>
          <w:tcPr>
            <w:tcW w:w="2268" w:type="dxa"/>
            <w:shd w:val="clear" w:color="auto" w:fill="ECB7BF"/>
          </w:tcPr>
          <w:p w14:paraId="5B09CC58" w14:textId="336A1F92" w:rsidR="00A731E3" w:rsidRPr="006C2423" w:rsidRDefault="00A731E3" w:rsidP="006C2423">
            <w:pPr>
              <w:outlineLvl w:val="3"/>
              <w:rPr>
                <w:rFonts w:ascii="Avenir Book" w:eastAsia="Times New Roman" w:hAnsi="Avenir Book" w:cs="Times New Roman"/>
                <w:b/>
                <w:bCs/>
                <w:color w:val="002060"/>
                <w:sz w:val="20"/>
                <w:szCs w:val="20"/>
                <w:lang w:eastAsia="en-GB"/>
              </w:rPr>
            </w:pPr>
            <w:r w:rsidRPr="006C2423">
              <w:rPr>
                <w:rFonts w:ascii="Avenir Book" w:eastAsia="Times New Roman" w:hAnsi="Avenir Book" w:cs="Times New Roman"/>
                <w:b/>
                <w:bCs/>
                <w:color w:val="002060"/>
                <w:sz w:val="20"/>
                <w:szCs w:val="20"/>
                <w:lang w:eastAsia="en-GB"/>
              </w:rPr>
              <w:t>Type of Data</w:t>
            </w:r>
          </w:p>
        </w:tc>
        <w:tc>
          <w:tcPr>
            <w:tcW w:w="3351" w:type="dxa"/>
            <w:shd w:val="clear" w:color="auto" w:fill="ECB7BF"/>
          </w:tcPr>
          <w:p w14:paraId="21F1382B" w14:textId="7DD8BF92" w:rsidR="00A731E3" w:rsidRPr="006C2423" w:rsidRDefault="00A731E3" w:rsidP="006C2423">
            <w:pPr>
              <w:outlineLvl w:val="3"/>
              <w:rPr>
                <w:rFonts w:ascii="Avenir Book" w:eastAsia="Times New Roman" w:hAnsi="Avenir Book" w:cs="Times New Roman"/>
                <w:b/>
                <w:bCs/>
                <w:color w:val="002060"/>
                <w:sz w:val="20"/>
                <w:szCs w:val="20"/>
                <w:lang w:eastAsia="en-GB"/>
              </w:rPr>
            </w:pPr>
            <w:r w:rsidRPr="006C2423">
              <w:rPr>
                <w:rFonts w:ascii="Avenir Book" w:eastAsia="Times New Roman" w:hAnsi="Avenir Book" w:cs="Times New Roman"/>
                <w:b/>
                <w:bCs/>
                <w:color w:val="002060"/>
                <w:sz w:val="20"/>
                <w:szCs w:val="20"/>
                <w:lang w:eastAsia="en-GB"/>
              </w:rPr>
              <w:t>Lawful basis for processing</w:t>
            </w:r>
          </w:p>
        </w:tc>
      </w:tr>
      <w:tr w:rsidR="00A731E3" w:rsidRPr="006C2423" w14:paraId="6CF001B8" w14:textId="77777777" w:rsidTr="00A731E3">
        <w:tc>
          <w:tcPr>
            <w:tcW w:w="3397" w:type="dxa"/>
          </w:tcPr>
          <w:p w14:paraId="4EE9669D" w14:textId="1AA961F0"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process and carry out the delivery of services to clients under contract</w:t>
            </w:r>
          </w:p>
        </w:tc>
        <w:tc>
          <w:tcPr>
            <w:tcW w:w="2268" w:type="dxa"/>
          </w:tcPr>
          <w:p w14:paraId="6B127252" w14:textId="5354FAB0"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Identity</w:t>
            </w:r>
            <w:r w:rsidRPr="006C2423">
              <w:rPr>
                <w:rFonts w:ascii="Avenir Book" w:eastAsia="Times New Roman" w:hAnsi="Avenir Book" w:cs="Times New Roman"/>
                <w:color w:val="002060"/>
                <w:sz w:val="20"/>
                <w:szCs w:val="20"/>
                <w:lang w:eastAsia="en-GB"/>
              </w:rPr>
              <w:br/>
              <w:t>Contact</w:t>
            </w:r>
          </w:p>
        </w:tc>
        <w:tc>
          <w:tcPr>
            <w:tcW w:w="3351" w:type="dxa"/>
          </w:tcPr>
          <w:p w14:paraId="3DB89319" w14:textId="7A55BBE5"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Performance of a contract</w:t>
            </w:r>
          </w:p>
        </w:tc>
      </w:tr>
      <w:tr w:rsidR="00A731E3" w:rsidRPr="006C2423" w14:paraId="2F5D3728" w14:textId="77777777" w:rsidTr="00A731E3">
        <w:tc>
          <w:tcPr>
            <w:tcW w:w="3397" w:type="dxa"/>
          </w:tcPr>
          <w:p w14:paraId="4E7ECF4D" w14:textId="0A3618AD"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To manage payments, </w:t>
            </w:r>
            <w:proofErr w:type="gramStart"/>
            <w:r w:rsidRPr="006C2423">
              <w:rPr>
                <w:rFonts w:ascii="Avenir Book" w:eastAsia="Times New Roman" w:hAnsi="Avenir Book" w:cs="Times New Roman"/>
                <w:color w:val="002060"/>
                <w:sz w:val="20"/>
                <w:szCs w:val="20"/>
                <w:lang w:eastAsia="en-GB"/>
              </w:rPr>
              <w:t>fees</w:t>
            </w:r>
            <w:proofErr w:type="gramEnd"/>
            <w:r w:rsidRPr="006C2423">
              <w:rPr>
                <w:rFonts w:ascii="Avenir Book" w:eastAsia="Times New Roman" w:hAnsi="Avenir Book" w:cs="Times New Roman"/>
                <w:color w:val="002060"/>
                <w:sz w:val="20"/>
                <w:szCs w:val="20"/>
                <w:lang w:eastAsia="en-GB"/>
              </w:rPr>
              <w:t xml:space="preserve"> and charges</w:t>
            </w:r>
          </w:p>
        </w:tc>
        <w:tc>
          <w:tcPr>
            <w:tcW w:w="2268" w:type="dxa"/>
          </w:tcPr>
          <w:p w14:paraId="71E3A6B2" w14:textId="57810A22"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Contact</w:t>
            </w:r>
            <w:r w:rsidRPr="006C2423">
              <w:rPr>
                <w:rFonts w:ascii="Avenir Book" w:eastAsia="Times New Roman" w:hAnsi="Avenir Book" w:cs="Times New Roman"/>
                <w:color w:val="002060"/>
                <w:sz w:val="20"/>
                <w:szCs w:val="20"/>
                <w:lang w:eastAsia="en-GB"/>
              </w:rPr>
              <w:br/>
              <w:t>Financial</w:t>
            </w:r>
            <w:r w:rsidRPr="006C2423">
              <w:rPr>
                <w:rFonts w:ascii="Avenir Book" w:eastAsia="Times New Roman" w:hAnsi="Avenir Book" w:cs="Times New Roman"/>
                <w:color w:val="002060"/>
                <w:sz w:val="20"/>
                <w:szCs w:val="20"/>
                <w:lang w:eastAsia="en-GB"/>
              </w:rPr>
              <w:br/>
              <w:t>Transaction</w:t>
            </w:r>
          </w:p>
        </w:tc>
        <w:tc>
          <w:tcPr>
            <w:tcW w:w="3351" w:type="dxa"/>
          </w:tcPr>
          <w:p w14:paraId="457EDFD1" w14:textId="000F10C9"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Performance of a contract</w:t>
            </w:r>
            <w:r w:rsidRPr="006C2423">
              <w:rPr>
                <w:rFonts w:ascii="Avenir Book" w:eastAsia="Times New Roman" w:hAnsi="Avenir Book" w:cs="Times New Roman"/>
                <w:color w:val="002060"/>
                <w:sz w:val="20"/>
                <w:szCs w:val="20"/>
                <w:lang w:eastAsia="en-GB"/>
              </w:rPr>
              <w:br/>
              <w:t>Legal obligation</w:t>
            </w:r>
            <w:r w:rsidRPr="006C2423">
              <w:rPr>
                <w:rFonts w:ascii="Avenir Book" w:eastAsia="Times New Roman" w:hAnsi="Avenir Book" w:cs="Times New Roman"/>
                <w:color w:val="002060"/>
                <w:sz w:val="20"/>
                <w:szCs w:val="20"/>
                <w:lang w:eastAsia="en-GB"/>
              </w:rPr>
              <w:br/>
              <w:t>Legitimate interests</w:t>
            </w:r>
          </w:p>
        </w:tc>
      </w:tr>
      <w:tr w:rsidR="00A731E3" w:rsidRPr="006C2423" w14:paraId="4A16920A" w14:textId="77777777" w:rsidTr="00A731E3">
        <w:tc>
          <w:tcPr>
            <w:tcW w:w="3397" w:type="dxa"/>
          </w:tcPr>
          <w:p w14:paraId="2619D864" w14:textId="117F6C49"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lastRenderedPageBreak/>
              <w:t>To ensure administration of our contractual services to clients, effective monitoring of the service provided and maintaining up to date records</w:t>
            </w:r>
          </w:p>
        </w:tc>
        <w:tc>
          <w:tcPr>
            <w:tcW w:w="2268" w:type="dxa"/>
          </w:tcPr>
          <w:p w14:paraId="5A1BFBCA" w14:textId="77777777"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Contact</w:t>
            </w:r>
            <w:r w:rsidRPr="006C2423">
              <w:rPr>
                <w:rFonts w:ascii="Avenir Book" w:eastAsia="Times New Roman" w:hAnsi="Avenir Book" w:cs="Times New Roman"/>
                <w:color w:val="002060"/>
                <w:sz w:val="20"/>
                <w:szCs w:val="20"/>
                <w:lang w:eastAsia="en-GB"/>
              </w:rPr>
              <w:br/>
              <w:t>Identity</w:t>
            </w:r>
            <w:r w:rsidRPr="006C2423">
              <w:rPr>
                <w:rFonts w:ascii="Avenir Book" w:eastAsia="Times New Roman" w:hAnsi="Avenir Book" w:cs="Times New Roman"/>
                <w:color w:val="002060"/>
                <w:sz w:val="20"/>
                <w:szCs w:val="20"/>
                <w:lang w:eastAsia="en-GB"/>
              </w:rPr>
              <w:br/>
              <w:t>Usage</w:t>
            </w:r>
          </w:p>
          <w:p w14:paraId="488F4C85" w14:textId="77777777" w:rsidR="00A731E3" w:rsidRPr="006C2423" w:rsidRDefault="00A731E3" w:rsidP="006C2423">
            <w:pPr>
              <w:outlineLvl w:val="3"/>
              <w:rPr>
                <w:rFonts w:ascii="Avenir Book" w:eastAsia="Times New Roman" w:hAnsi="Avenir Book" w:cs="Times New Roman"/>
                <w:b/>
                <w:bCs/>
                <w:color w:val="002060"/>
                <w:sz w:val="20"/>
                <w:szCs w:val="20"/>
                <w:lang w:eastAsia="en-GB"/>
              </w:rPr>
            </w:pPr>
          </w:p>
        </w:tc>
        <w:tc>
          <w:tcPr>
            <w:tcW w:w="3351" w:type="dxa"/>
          </w:tcPr>
          <w:p w14:paraId="0E306BEA" w14:textId="77777777"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Performance of a contract</w:t>
            </w:r>
            <w:r w:rsidRPr="006C2423">
              <w:rPr>
                <w:rFonts w:ascii="Avenir Book" w:eastAsia="Times New Roman" w:hAnsi="Avenir Book" w:cs="Times New Roman"/>
                <w:color w:val="002060"/>
                <w:sz w:val="20"/>
                <w:szCs w:val="20"/>
                <w:lang w:eastAsia="en-GB"/>
              </w:rPr>
              <w:br/>
              <w:t>Legitimate interests</w:t>
            </w:r>
          </w:p>
          <w:p w14:paraId="3C775C23" w14:textId="77777777" w:rsidR="00A731E3" w:rsidRPr="006C2423" w:rsidRDefault="00A731E3" w:rsidP="006C2423">
            <w:pPr>
              <w:outlineLvl w:val="3"/>
              <w:rPr>
                <w:rFonts w:ascii="Avenir Book" w:eastAsia="Times New Roman" w:hAnsi="Avenir Book" w:cs="Times New Roman"/>
                <w:b/>
                <w:bCs/>
                <w:color w:val="002060"/>
                <w:sz w:val="20"/>
                <w:szCs w:val="20"/>
                <w:lang w:eastAsia="en-GB"/>
              </w:rPr>
            </w:pPr>
          </w:p>
        </w:tc>
      </w:tr>
      <w:tr w:rsidR="00A731E3" w:rsidRPr="006C2423" w14:paraId="1D6D7ED9" w14:textId="77777777" w:rsidTr="00A731E3">
        <w:tc>
          <w:tcPr>
            <w:tcW w:w="3397" w:type="dxa"/>
          </w:tcPr>
          <w:p w14:paraId="749E0CD6" w14:textId="6E38AFDE"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make suggestions and recommendations to you about services that may be of interest</w:t>
            </w:r>
          </w:p>
        </w:tc>
        <w:tc>
          <w:tcPr>
            <w:tcW w:w="2268" w:type="dxa"/>
          </w:tcPr>
          <w:p w14:paraId="6E5F5750" w14:textId="6C854F9F"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Contact</w:t>
            </w:r>
            <w:r w:rsidRPr="006C2423">
              <w:rPr>
                <w:rFonts w:ascii="Avenir Book" w:eastAsia="Times New Roman" w:hAnsi="Avenir Book" w:cs="Times New Roman"/>
                <w:color w:val="002060"/>
                <w:sz w:val="20"/>
                <w:szCs w:val="20"/>
                <w:lang w:eastAsia="en-GB"/>
              </w:rPr>
              <w:br/>
              <w:t>Usage</w:t>
            </w:r>
            <w:r w:rsidRPr="006C2423">
              <w:rPr>
                <w:rFonts w:ascii="Avenir Book" w:eastAsia="Times New Roman" w:hAnsi="Avenir Book" w:cs="Times New Roman"/>
                <w:color w:val="002060"/>
                <w:sz w:val="20"/>
                <w:szCs w:val="20"/>
                <w:lang w:eastAsia="en-GB"/>
              </w:rPr>
              <w:br/>
              <w:t>Marketing and Communications</w:t>
            </w:r>
          </w:p>
        </w:tc>
        <w:tc>
          <w:tcPr>
            <w:tcW w:w="3351" w:type="dxa"/>
          </w:tcPr>
          <w:p w14:paraId="5AA595B7" w14:textId="3424FC3C" w:rsidR="00A731E3" w:rsidRPr="006C2423" w:rsidRDefault="00A731E3"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Legitimate interests (to develop services and grow our business)</w:t>
            </w:r>
          </w:p>
        </w:tc>
      </w:tr>
    </w:tbl>
    <w:p w14:paraId="129DB262" w14:textId="77777777" w:rsidR="006C2423" w:rsidRDefault="006C2423" w:rsidP="006C2423">
      <w:pPr>
        <w:outlineLvl w:val="1"/>
        <w:rPr>
          <w:rFonts w:ascii="Avenir Book" w:eastAsia="Times New Roman" w:hAnsi="Avenir Book" w:cs="Times New Roman"/>
          <w:b/>
          <w:bCs/>
          <w:color w:val="D998A3"/>
          <w:sz w:val="28"/>
          <w:szCs w:val="28"/>
          <w:lang w:eastAsia="en-GB"/>
        </w:rPr>
      </w:pPr>
    </w:p>
    <w:p w14:paraId="1FCA75DA" w14:textId="4DFD89D6"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Disclosures of Client Personal Data</w:t>
      </w:r>
    </w:p>
    <w:p w14:paraId="3517E883" w14:textId="77777777"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will not share your personal data unless:</w:t>
      </w:r>
    </w:p>
    <w:p w14:paraId="713FCBE5" w14:textId="77777777" w:rsidR="002517FD" w:rsidRPr="006C2423" w:rsidRDefault="002517FD" w:rsidP="006C2423">
      <w:pPr>
        <w:numPr>
          <w:ilvl w:val="0"/>
          <w:numId w:val="4"/>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are required by law for example with HM Revenue and Customs and other authorities based in the UK;</w:t>
      </w:r>
    </w:p>
    <w:p w14:paraId="377DF605" w14:textId="77777777" w:rsidR="002517FD" w:rsidRPr="006C2423" w:rsidRDefault="002517FD" w:rsidP="006C2423">
      <w:pPr>
        <w:numPr>
          <w:ilvl w:val="0"/>
          <w:numId w:val="4"/>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we have a legitimate reason to share with professional advisers for example with accountants, </w:t>
      </w:r>
      <w:proofErr w:type="gramStart"/>
      <w:r w:rsidRPr="006C2423">
        <w:rPr>
          <w:rFonts w:ascii="Avenir Book" w:eastAsia="Times New Roman" w:hAnsi="Avenir Book" w:cs="Times New Roman"/>
          <w:color w:val="002060"/>
          <w:sz w:val="20"/>
          <w:szCs w:val="20"/>
          <w:lang w:eastAsia="en-GB"/>
        </w:rPr>
        <w:t>insurers</w:t>
      </w:r>
      <w:proofErr w:type="gramEnd"/>
      <w:r w:rsidRPr="006C2423">
        <w:rPr>
          <w:rFonts w:ascii="Avenir Book" w:eastAsia="Times New Roman" w:hAnsi="Avenir Book" w:cs="Times New Roman"/>
          <w:color w:val="002060"/>
          <w:sz w:val="20"/>
          <w:szCs w:val="20"/>
          <w:lang w:eastAsia="en-GB"/>
        </w:rPr>
        <w:t xml:space="preserve"> or IT support in the proper performance of their contract with us;</w:t>
      </w:r>
    </w:p>
    <w:p w14:paraId="7653F1F5" w14:textId="3A1737EA" w:rsidR="002517FD" w:rsidRDefault="002517FD" w:rsidP="006C2423">
      <w:pPr>
        <w:numPr>
          <w:ilvl w:val="0"/>
          <w:numId w:val="4"/>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have your express consent, for example to take additional advice from suppliers of employment legal services or to act on your behalf in line with our agreement to deliver the services you require.</w:t>
      </w:r>
    </w:p>
    <w:p w14:paraId="27C8D55D" w14:textId="77777777" w:rsidR="006C2423" w:rsidRPr="006C2423" w:rsidRDefault="006C2423" w:rsidP="006C2423">
      <w:pPr>
        <w:ind w:left="720"/>
        <w:rPr>
          <w:rFonts w:ascii="Avenir Book" w:eastAsia="Times New Roman" w:hAnsi="Avenir Book" w:cs="Times New Roman"/>
          <w:color w:val="002060"/>
          <w:sz w:val="20"/>
          <w:szCs w:val="20"/>
          <w:lang w:eastAsia="en-GB"/>
        </w:rPr>
      </w:pPr>
    </w:p>
    <w:p w14:paraId="0D764389" w14:textId="731892B5"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We require all third parties to respect the security of your personal data and to treat it in accordance with the law and only process your personal data for the specified purposes and in accordance with instructions and their duty of confidentiality.</w:t>
      </w:r>
    </w:p>
    <w:p w14:paraId="10C1131B" w14:textId="77777777" w:rsidR="006C2423" w:rsidRPr="006C2423" w:rsidRDefault="006C2423" w:rsidP="006C2423">
      <w:pPr>
        <w:rPr>
          <w:rFonts w:ascii="Avenir Book" w:eastAsia="Times New Roman" w:hAnsi="Avenir Book" w:cs="Times New Roman"/>
          <w:color w:val="002060"/>
          <w:sz w:val="20"/>
          <w:szCs w:val="20"/>
          <w:lang w:eastAsia="en-GB"/>
        </w:rPr>
      </w:pPr>
    </w:p>
    <w:p w14:paraId="0D09983E"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Data Security</w:t>
      </w:r>
    </w:p>
    <w:p w14:paraId="44224236" w14:textId="5A06B545"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Unfortunately, the transmission of data over the internet is not completely secure. Although we will do our best to protect your personal information, we cannot guarantee its security. Once we have received your </w:t>
      </w:r>
      <w:proofErr w:type="gramStart"/>
      <w:r w:rsidRPr="006C2423">
        <w:rPr>
          <w:rFonts w:ascii="Avenir Book" w:eastAsia="Times New Roman" w:hAnsi="Avenir Book" w:cs="Times New Roman"/>
          <w:color w:val="002060"/>
          <w:sz w:val="20"/>
          <w:szCs w:val="20"/>
          <w:lang w:eastAsia="en-GB"/>
        </w:rPr>
        <w:t>data</w:t>
      </w:r>
      <w:proofErr w:type="gramEnd"/>
      <w:r w:rsidRPr="006C2423">
        <w:rPr>
          <w:rFonts w:ascii="Avenir Book" w:eastAsia="Times New Roman" w:hAnsi="Avenir Book" w:cs="Times New Roman"/>
          <w:color w:val="002060"/>
          <w:sz w:val="20"/>
          <w:szCs w:val="20"/>
          <w:lang w:eastAsia="en-GB"/>
        </w:rPr>
        <w:t xml:space="preserve"> we will use strict security measures to try to protect it against loss, misuse, or unauthorised alterations.</w:t>
      </w:r>
    </w:p>
    <w:p w14:paraId="4E64F653" w14:textId="77777777" w:rsidR="006C2423" w:rsidRPr="006C2423" w:rsidRDefault="006C2423" w:rsidP="006C2423">
      <w:pPr>
        <w:rPr>
          <w:rFonts w:ascii="Avenir Book" w:eastAsia="Times New Roman" w:hAnsi="Avenir Book" w:cs="Times New Roman"/>
          <w:color w:val="002060"/>
          <w:sz w:val="20"/>
          <w:szCs w:val="20"/>
          <w:lang w:eastAsia="en-GB"/>
        </w:rPr>
      </w:pPr>
    </w:p>
    <w:p w14:paraId="7152FA97"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Data Retention</w:t>
      </w:r>
    </w:p>
    <w:p w14:paraId="17645F0E" w14:textId="1C2609C9"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We will keep the personal data during any ongoing agreement with you and for 6 years thereafter for the legal and legitimate reasons of retaining identity, contact, </w:t>
      </w:r>
      <w:proofErr w:type="gramStart"/>
      <w:r w:rsidRPr="006C2423">
        <w:rPr>
          <w:rFonts w:ascii="Avenir Book" w:eastAsia="Times New Roman" w:hAnsi="Avenir Book" w:cs="Times New Roman"/>
          <w:color w:val="002060"/>
          <w:sz w:val="20"/>
          <w:szCs w:val="20"/>
          <w:lang w:eastAsia="en-GB"/>
        </w:rPr>
        <w:t>business</w:t>
      </w:r>
      <w:proofErr w:type="gramEnd"/>
      <w:r w:rsidRPr="006C2423">
        <w:rPr>
          <w:rFonts w:ascii="Avenir Book" w:eastAsia="Times New Roman" w:hAnsi="Avenir Book" w:cs="Times New Roman"/>
          <w:color w:val="002060"/>
          <w:sz w:val="20"/>
          <w:szCs w:val="20"/>
          <w:lang w:eastAsia="en-GB"/>
        </w:rPr>
        <w:t xml:space="preserve"> and financial records of work undertaken by us and in case of any query or claim.</w:t>
      </w:r>
    </w:p>
    <w:p w14:paraId="7A5215B2" w14:textId="77777777" w:rsidR="006C2423" w:rsidRPr="006C2423" w:rsidRDefault="006C2423" w:rsidP="006C2423">
      <w:pPr>
        <w:rPr>
          <w:rFonts w:ascii="Avenir Book" w:eastAsia="Times New Roman" w:hAnsi="Avenir Book" w:cs="Times New Roman"/>
          <w:color w:val="002060"/>
          <w:sz w:val="20"/>
          <w:szCs w:val="20"/>
          <w:lang w:eastAsia="en-GB"/>
        </w:rPr>
      </w:pPr>
    </w:p>
    <w:p w14:paraId="009F5AA8" w14:textId="124ABB53"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When the purposes for which we have collected the data for have ended we will retain and securely destroy your personal information in accordance with applicable laws and regulations.</w:t>
      </w:r>
    </w:p>
    <w:p w14:paraId="58012B94" w14:textId="77777777" w:rsidR="006C2423" w:rsidRPr="006C2423" w:rsidRDefault="006C2423" w:rsidP="006C2423">
      <w:pPr>
        <w:rPr>
          <w:rFonts w:ascii="Avenir Book" w:eastAsia="Times New Roman" w:hAnsi="Avenir Book" w:cs="Times New Roman"/>
          <w:color w:val="002060"/>
          <w:sz w:val="20"/>
          <w:szCs w:val="20"/>
          <w:lang w:eastAsia="en-GB"/>
        </w:rPr>
      </w:pPr>
    </w:p>
    <w:p w14:paraId="7C6585D7" w14:textId="77777777"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Client Legal Rights</w:t>
      </w:r>
    </w:p>
    <w:p w14:paraId="5DCC8CC1" w14:textId="2D64323D"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Under the General Data Protection Regulation ("GDPR") and the Data Protection Act 2018 (the ‘2018 Act’) you have </w:t>
      </w:r>
      <w:proofErr w:type="gramStart"/>
      <w:r w:rsidRPr="006C2423">
        <w:rPr>
          <w:rFonts w:ascii="Avenir Book" w:eastAsia="Times New Roman" w:hAnsi="Avenir Book" w:cs="Times New Roman"/>
          <w:color w:val="002060"/>
          <w:sz w:val="20"/>
          <w:szCs w:val="20"/>
          <w:lang w:eastAsia="en-GB"/>
        </w:rPr>
        <w:t>a number of</w:t>
      </w:r>
      <w:proofErr w:type="gramEnd"/>
      <w:r w:rsidRPr="006C2423">
        <w:rPr>
          <w:rFonts w:ascii="Avenir Book" w:eastAsia="Times New Roman" w:hAnsi="Avenir Book" w:cs="Times New Roman"/>
          <w:color w:val="002060"/>
          <w:sz w:val="20"/>
          <w:szCs w:val="20"/>
          <w:lang w:eastAsia="en-GB"/>
        </w:rPr>
        <w:t xml:space="preserve"> rights with regard to your personal data.</w:t>
      </w:r>
    </w:p>
    <w:p w14:paraId="77E80C1F" w14:textId="77777777" w:rsidR="006C2423" w:rsidRPr="006C2423" w:rsidRDefault="006C2423" w:rsidP="006C2423">
      <w:pPr>
        <w:rPr>
          <w:rFonts w:ascii="Avenir Book" w:eastAsia="Times New Roman" w:hAnsi="Avenir Book" w:cs="Times New Roman"/>
          <w:color w:val="002060"/>
          <w:sz w:val="20"/>
          <w:szCs w:val="20"/>
          <w:lang w:eastAsia="en-GB"/>
        </w:rPr>
      </w:pPr>
    </w:p>
    <w:p w14:paraId="0B40B30A" w14:textId="77777777" w:rsidR="002517FD" w:rsidRPr="006C242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You have the right:</w:t>
      </w:r>
    </w:p>
    <w:p w14:paraId="4C2141D3" w14:textId="77777777" w:rsidR="002517FD" w:rsidRPr="006C2423" w:rsidRDefault="002517FD" w:rsidP="006C2423">
      <w:pPr>
        <w:numPr>
          <w:ilvl w:val="0"/>
          <w:numId w:val="5"/>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to access and obtain a copy of the information we hold on your on request for which there is no fee. We will aim to respond within one month, unless the request is particularly complex in which case it may take </w:t>
      </w:r>
      <w:proofErr w:type="gramStart"/>
      <w:r w:rsidRPr="006C2423">
        <w:rPr>
          <w:rFonts w:ascii="Avenir Book" w:eastAsia="Times New Roman" w:hAnsi="Avenir Book" w:cs="Times New Roman"/>
          <w:color w:val="002060"/>
          <w:sz w:val="20"/>
          <w:szCs w:val="20"/>
          <w:lang w:eastAsia="en-GB"/>
        </w:rPr>
        <w:t>longer</w:t>
      </w:r>
      <w:proofErr w:type="gramEnd"/>
      <w:r w:rsidRPr="006C2423">
        <w:rPr>
          <w:rFonts w:ascii="Avenir Book" w:eastAsia="Times New Roman" w:hAnsi="Avenir Book" w:cs="Times New Roman"/>
          <w:color w:val="002060"/>
          <w:sz w:val="20"/>
          <w:szCs w:val="20"/>
          <w:lang w:eastAsia="en-GB"/>
        </w:rPr>
        <w:t xml:space="preserve"> and we will keep you informed in this regard. If the request </w:t>
      </w:r>
      <w:r w:rsidRPr="006C2423">
        <w:rPr>
          <w:rFonts w:ascii="Avenir Book" w:eastAsia="Times New Roman" w:hAnsi="Avenir Book" w:cs="Times New Roman"/>
          <w:color w:val="002060"/>
          <w:sz w:val="20"/>
          <w:szCs w:val="20"/>
          <w:lang w:eastAsia="en-GB"/>
        </w:rPr>
        <w:lastRenderedPageBreak/>
        <w:t xml:space="preserve">is unfounded, excessive we may refuse to comply with the request or if additional copies are </w:t>
      </w:r>
      <w:proofErr w:type="gramStart"/>
      <w:r w:rsidRPr="006C2423">
        <w:rPr>
          <w:rFonts w:ascii="Avenir Book" w:eastAsia="Times New Roman" w:hAnsi="Avenir Book" w:cs="Times New Roman"/>
          <w:color w:val="002060"/>
          <w:sz w:val="20"/>
          <w:szCs w:val="20"/>
          <w:lang w:eastAsia="en-GB"/>
        </w:rPr>
        <w:t>required</w:t>
      </w:r>
      <w:proofErr w:type="gramEnd"/>
      <w:r w:rsidRPr="006C2423">
        <w:rPr>
          <w:rFonts w:ascii="Avenir Book" w:eastAsia="Times New Roman" w:hAnsi="Avenir Book" w:cs="Times New Roman"/>
          <w:color w:val="002060"/>
          <w:sz w:val="20"/>
          <w:szCs w:val="20"/>
          <w:lang w:eastAsia="en-GB"/>
        </w:rPr>
        <w:t xml:space="preserve"> we may make a reasonable charge;</w:t>
      </w:r>
    </w:p>
    <w:p w14:paraId="32E72886" w14:textId="77777777" w:rsidR="002517FD" w:rsidRPr="006C2423" w:rsidRDefault="002517FD" w:rsidP="006C2423">
      <w:pPr>
        <w:numPr>
          <w:ilvl w:val="0"/>
          <w:numId w:val="5"/>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require us to change incorrect or incomplete data; we want to ensure that your personal information is accurate and up to date. If any of the information that you have provided to us changes, for example if you change your email or postal address, please let us know the correct details as soon as possible;</w:t>
      </w:r>
    </w:p>
    <w:p w14:paraId="690A7398" w14:textId="77777777" w:rsidR="002517FD" w:rsidRPr="006C2423" w:rsidRDefault="002517FD" w:rsidP="006C2423">
      <w:pPr>
        <w:numPr>
          <w:ilvl w:val="0"/>
          <w:numId w:val="5"/>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require us to delete or stop processing your data, for example where the data is no longer necessary for the purposes of processing; and</w:t>
      </w:r>
    </w:p>
    <w:p w14:paraId="51018308" w14:textId="77777777" w:rsidR="002517FD" w:rsidRPr="006C2423" w:rsidRDefault="002517FD" w:rsidP="006C2423">
      <w:pPr>
        <w:numPr>
          <w:ilvl w:val="0"/>
          <w:numId w:val="5"/>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object to the processing of your data where we are relying on our legitimate interests as the legal ground for processing;</w:t>
      </w:r>
    </w:p>
    <w:p w14:paraId="420CAA90" w14:textId="21026E46" w:rsidR="002517FD" w:rsidRDefault="002517FD" w:rsidP="006C2423">
      <w:pPr>
        <w:numPr>
          <w:ilvl w:val="0"/>
          <w:numId w:val="5"/>
        </w:num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to obtain and reuse your personal data for their own purposes across different services. This is known as data portability</w:t>
      </w:r>
    </w:p>
    <w:p w14:paraId="754D312B" w14:textId="77777777" w:rsidR="006C2423" w:rsidRPr="006C2423" w:rsidRDefault="006C2423" w:rsidP="006C2423">
      <w:pPr>
        <w:ind w:left="720"/>
        <w:rPr>
          <w:rFonts w:ascii="Avenir Book" w:eastAsia="Times New Roman" w:hAnsi="Avenir Book" w:cs="Times New Roman"/>
          <w:color w:val="002060"/>
          <w:sz w:val="20"/>
          <w:szCs w:val="20"/>
          <w:lang w:eastAsia="en-GB"/>
        </w:rPr>
      </w:pPr>
    </w:p>
    <w:p w14:paraId="235FD465" w14:textId="3FF1B118" w:rsidR="00A731E3"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 xml:space="preserve">If you have concerns that you would like to raise with us, please contact </w:t>
      </w:r>
      <w:r w:rsidR="00A731E3" w:rsidRPr="006C2423">
        <w:rPr>
          <w:rFonts w:ascii="Avenir Book" w:eastAsia="Times New Roman" w:hAnsi="Avenir Book" w:cs="Times New Roman"/>
          <w:color w:val="002060"/>
          <w:sz w:val="20"/>
          <w:szCs w:val="20"/>
          <w:lang w:eastAsia="en-GB"/>
        </w:rPr>
        <w:t>office@two7hr.com</w:t>
      </w:r>
      <w:r w:rsidRPr="006C2423">
        <w:rPr>
          <w:rFonts w:ascii="Avenir Book" w:eastAsia="Times New Roman" w:hAnsi="Avenir Book" w:cs="Times New Roman"/>
          <w:color w:val="002060"/>
          <w:sz w:val="20"/>
          <w:szCs w:val="20"/>
          <w:lang w:eastAsia="en-GB"/>
        </w:rPr>
        <w:t xml:space="preserve">. </w:t>
      </w:r>
      <w:r w:rsidR="00A731E3" w:rsidRPr="006C2423">
        <w:rPr>
          <w:rFonts w:ascii="Avenir Book" w:eastAsia="Times New Roman" w:hAnsi="Avenir Book" w:cs="Times New Roman"/>
          <w:color w:val="002060"/>
          <w:sz w:val="20"/>
          <w:szCs w:val="20"/>
          <w:lang w:eastAsia="en-GB"/>
        </w:rPr>
        <w:t>If you have any concerns about our handling of your personal data, you have the right to lodge a complaint with the Information Commissioner’s Office (“ICO”) by visiting </w:t>
      </w:r>
      <w:hyperlink r:id="rId9" w:history="1">
        <w:r w:rsidR="00A731E3" w:rsidRPr="006C2423">
          <w:rPr>
            <w:rFonts w:ascii="Avenir Book" w:eastAsia="Times New Roman" w:hAnsi="Avenir Book" w:cs="Times New Roman"/>
            <w:color w:val="002060"/>
            <w:sz w:val="20"/>
            <w:szCs w:val="20"/>
            <w:u w:val="single"/>
            <w:lang w:eastAsia="en-GB"/>
          </w:rPr>
          <w:t>https://ico.ord.uk/concerns/</w:t>
        </w:r>
      </w:hyperlink>
      <w:r w:rsidR="00A731E3" w:rsidRPr="006C2423">
        <w:rPr>
          <w:rFonts w:ascii="Avenir Book" w:eastAsia="Times New Roman" w:hAnsi="Avenir Book" w:cs="Times New Roman"/>
          <w:color w:val="002060"/>
          <w:sz w:val="20"/>
          <w:szCs w:val="20"/>
          <w:lang w:eastAsia="en-GB"/>
        </w:rPr>
        <w:t> or by telephoning the ICO helpline on 0303 123 1113.</w:t>
      </w:r>
    </w:p>
    <w:p w14:paraId="3623C7E0" w14:textId="77777777" w:rsidR="006C2423" w:rsidRPr="006C2423" w:rsidRDefault="006C2423" w:rsidP="006C2423">
      <w:pPr>
        <w:rPr>
          <w:rFonts w:ascii="Avenir Book" w:eastAsia="Times New Roman" w:hAnsi="Avenir Book" w:cs="Times New Roman"/>
          <w:color w:val="002060"/>
          <w:sz w:val="20"/>
          <w:szCs w:val="20"/>
          <w:lang w:eastAsia="en-GB"/>
        </w:rPr>
      </w:pPr>
    </w:p>
    <w:p w14:paraId="583F3E5B" w14:textId="0D47FF9B" w:rsidR="006C2423" w:rsidRPr="006C2423" w:rsidRDefault="002517FD" w:rsidP="006C2423">
      <w:pPr>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Your consent</w:t>
      </w:r>
    </w:p>
    <w:p w14:paraId="16E728C9" w14:textId="15B7B445" w:rsidR="002517FD" w:rsidRDefault="002517FD" w:rsidP="006C2423">
      <w:pPr>
        <w:rPr>
          <w:rFonts w:ascii="Avenir Book" w:eastAsia="Times New Roman" w:hAnsi="Avenir Book" w:cs="Times New Roman"/>
          <w:color w:val="002060"/>
          <w:sz w:val="20"/>
          <w:szCs w:val="20"/>
          <w:lang w:eastAsia="en-GB"/>
        </w:rPr>
      </w:pPr>
      <w:r w:rsidRPr="006C2423">
        <w:rPr>
          <w:rFonts w:ascii="Avenir Book" w:eastAsia="Times New Roman" w:hAnsi="Avenir Book" w:cs="Times New Roman"/>
          <w:color w:val="002060"/>
          <w:sz w:val="20"/>
          <w:szCs w:val="20"/>
          <w:lang w:eastAsia="en-GB"/>
        </w:rPr>
        <w:t>By submitting your information, you consent to the use of that information as set out in this policy.</w:t>
      </w:r>
    </w:p>
    <w:p w14:paraId="438B7104" w14:textId="77777777" w:rsidR="006C2423" w:rsidRPr="006C2423" w:rsidRDefault="006C2423" w:rsidP="006C2423">
      <w:pPr>
        <w:rPr>
          <w:rFonts w:ascii="Avenir Book" w:eastAsia="Times New Roman" w:hAnsi="Avenir Book" w:cs="Times New Roman"/>
          <w:color w:val="002060"/>
          <w:sz w:val="20"/>
          <w:szCs w:val="20"/>
          <w:lang w:eastAsia="en-GB"/>
        </w:rPr>
      </w:pPr>
    </w:p>
    <w:p w14:paraId="36B39D67" w14:textId="1E2588EB" w:rsidR="006C2423"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b/>
          <w:bCs/>
          <w:color w:val="D998A3"/>
          <w:sz w:val="28"/>
          <w:szCs w:val="28"/>
          <w:lang w:eastAsia="en-GB"/>
        </w:rPr>
        <w:t>Changes to the Privacy Policy</w:t>
      </w:r>
    </w:p>
    <w:p w14:paraId="527B9950" w14:textId="577B77E6" w:rsidR="002517FD" w:rsidRPr="006C2423" w:rsidRDefault="002517FD" w:rsidP="006C2423">
      <w:pPr>
        <w:outlineLvl w:val="1"/>
        <w:rPr>
          <w:rFonts w:ascii="Avenir Book" w:eastAsia="Times New Roman" w:hAnsi="Avenir Book" w:cs="Times New Roman"/>
          <w:b/>
          <w:bCs/>
          <w:color w:val="D998A3"/>
          <w:sz w:val="28"/>
          <w:szCs w:val="28"/>
          <w:lang w:eastAsia="en-GB"/>
        </w:rPr>
      </w:pPr>
      <w:r w:rsidRPr="006C2423">
        <w:rPr>
          <w:rFonts w:ascii="Avenir Book" w:eastAsia="Times New Roman" w:hAnsi="Avenir Book" w:cs="Times New Roman"/>
          <w:color w:val="002060"/>
          <w:sz w:val="20"/>
          <w:szCs w:val="20"/>
          <w:lang w:eastAsia="en-GB"/>
        </w:rPr>
        <w:t xml:space="preserve">We keep our Privacy Policy under regular review and any changes will be posted on this page so that you may be aware of the information we collect and how we </w:t>
      </w:r>
      <w:proofErr w:type="gramStart"/>
      <w:r w:rsidRPr="006C2423">
        <w:rPr>
          <w:rFonts w:ascii="Avenir Book" w:eastAsia="Times New Roman" w:hAnsi="Avenir Book" w:cs="Times New Roman"/>
          <w:color w:val="002060"/>
          <w:sz w:val="20"/>
          <w:szCs w:val="20"/>
          <w:lang w:eastAsia="en-GB"/>
        </w:rPr>
        <w:t>use it at all times</w:t>
      </w:r>
      <w:proofErr w:type="gramEnd"/>
      <w:r w:rsidRPr="006C2423">
        <w:rPr>
          <w:rFonts w:ascii="Avenir Book" w:eastAsia="Times New Roman" w:hAnsi="Avenir Book" w:cs="Times New Roman"/>
          <w:color w:val="002060"/>
          <w:sz w:val="20"/>
          <w:szCs w:val="20"/>
          <w:lang w:eastAsia="en-GB"/>
        </w:rPr>
        <w:t xml:space="preserve">. This privacy policy was last updated in </w:t>
      </w:r>
      <w:r w:rsidR="00A731E3" w:rsidRPr="006C2423">
        <w:rPr>
          <w:rFonts w:ascii="Avenir Book" w:eastAsia="Times New Roman" w:hAnsi="Avenir Book" w:cs="Times New Roman"/>
          <w:color w:val="002060"/>
          <w:sz w:val="20"/>
          <w:szCs w:val="20"/>
          <w:lang w:eastAsia="en-GB"/>
        </w:rPr>
        <w:t>February 2022</w:t>
      </w:r>
    </w:p>
    <w:p w14:paraId="50940513" w14:textId="77777777" w:rsidR="002517FD" w:rsidRPr="006C2423" w:rsidRDefault="002517FD" w:rsidP="00521B88">
      <w:pPr>
        <w:spacing w:after="100" w:afterAutospacing="1"/>
        <w:rPr>
          <w:rFonts w:ascii="Avenir Book" w:eastAsia="Times New Roman" w:hAnsi="Avenir Book" w:cs="Times New Roman"/>
          <w:color w:val="002060"/>
          <w:sz w:val="20"/>
          <w:szCs w:val="20"/>
          <w:lang w:eastAsia="en-GB"/>
        </w:rPr>
      </w:pPr>
    </w:p>
    <w:p w14:paraId="69B84E95" w14:textId="0F282A0D" w:rsidR="002835EF" w:rsidRPr="006C2423" w:rsidRDefault="002835EF" w:rsidP="00A731E3">
      <w:pPr>
        <w:spacing w:after="100" w:afterAutospacing="1"/>
        <w:rPr>
          <w:rFonts w:ascii="Avenir Book" w:eastAsia="Times New Roman" w:hAnsi="Avenir Book" w:cs="Times New Roman"/>
          <w:color w:val="002060"/>
          <w:sz w:val="20"/>
          <w:szCs w:val="20"/>
          <w:lang w:eastAsia="en-GB"/>
        </w:rPr>
      </w:pPr>
    </w:p>
    <w:sectPr w:rsidR="002835EF" w:rsidRPr="006C242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21E2" w14:textId="77777777" w:rsidR="00E10FDB" w:rsidRDefault="00E10FDB" w:rsidP="00774CFB">
      <w:r>
        <w:separator/>
      </w:r>
    </w:p>
  </w:endnote>
  <w:endnote w:type="continuationSeparator" w:id="0">
    <w:p w14:paraId="13FF5741" w14:textId="77777777" w:rsidR="00E10FDB" w:rsidRDefault="00E10FDB" w:rsidP="0077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4879" w14:textId="77777777" w:rsidR="00774CFB" w:rsidRPr="003F2EE4" w:rsidRDefault="00774CFB" w:rsidP="00774CFB">
    <w:pPr>
      <w:ind w:right="360"/>
      <w:jc w:val="center"/>
      <w:rPr>
        <w:rFonts w:ascii="Nunito" w:hAnsi="Nunito"/>
        <w:sz w:val="16"/>
        <w:szCs w:val="16"/>
        <w:lang w:eastAsia="en-GB"/>
      </w:rPr>
    </w:pPr>
    <w:r w:rsidRPr="003F2EE4">
      <w:rPr>
        <w:rFonts w:ascii="Nunito" w:hAnsi="Nunito"/>
        <w:color w:val="8F8F8F"/>
        <w:sz w:val="16"/>
        <w:szCs w:val="16"/>
        <w:shd w:val="clear" w:color="auto" w:fill="FFFFFF"/>
        <w:lang w:eastAsia="en-GB"/>
      </w:rPr>
      <w:t>two 7 HR Ltd is registered in England and Wales, Company number: 13793851</w:t>
    </w:r>
    <w:r w:rsidRPr="003F2EE4">
      <w:rPr>
        <w:rFonts w:ascii="Nunito" w:hAnsi="Nunito"/>
        <w:color w:val="8F8F8F"/>
        <w:sz w:val="16"/>
        <w:szCs w:val="16"/>
        <w:lang w:eastAsia="en-GB"/>
      </w:rPr>
      <w:br/>
    </w:r>
    <w:r w:rsidRPr="003F2EE4">
      <w:rPr>
        <w:rFonts w:ascii="Nunito" w:hAnsi="Nunito"/>
        <w:color w:val="8F8F8F"/>
        <w:sz w:val="16"/>
        <w:szCs w:val="16"/>
        <w:shd w:val="clear" w:color="auto" w:fill="FFFFFF"/>
        <w:lang w:eastAsia="en-GB"/>
      </w:rPr>
      <w:t>Registered address: Unit 3 Waterside Business Park, 1649 Pershore Road, Kings Norton, Birmingham, B30 3DR</w:t>
    </w:r>
  </w:p>
  <w:p w14:paraId="46E4B6DF" w14:textId="77777777" w:rsidR="00774CFB" w:rsidRDefault="00774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956B" w14:textId="77777777" w:rsidR="00E10FDB" w:rsidRDefault="00E10FDB" w:rsidP="00774CFB">
      <w:r>
        <w:separator/>
      </w:r>
    </w:p>
  </w:footnote>
  <w:footnote w:type="continuationSeparator" w:id="0">
    <w:p w14:paraId="1E724399" w14:textId="77777777" w:rsidR="00E10FDB" w:rsidRDefault="00E10FDB" w:rsidP="0077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E2C4" w14:textId="321120B0" w:rsidR="00774CFB" w:rsidRDefault="00774CFB" w:rsidP="00774CFB">
    <w:pPr>
      <w:pStyle w:val="Header"/>
      <w:jc w:val="right"/>
    </w:pPr>
    <w:r w:rsidRPr="00C55F60">
      <w:rPr>
        <w:noProof/>
      </w:rPr>
      <w:drawing>
        <wp:inline distT="0" distB="0" distL="0" distR="0" wp14:anchorId="3DBEC0AA" wp14:editId="59F205F5">
          <wp:extent cx="1257300" cy="698500"/>
          <wp:effectExtent l="0" t="0" r="0" b="0"/>
          <wp:docPr id="1" name="Picture 1"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 clipart&#10;&#10;Description automatically generated"/>
                  <pic:cNvPicPr/>
                </pic:nvPicPr>
                <pic:blipFill>
                  <a:blip r:embed="rId1"/>
                  <a:stretch>
                    <a:fillRect/>
                  </a:stretch>
                </pic:blipFill>
                <pic:spPr>
                  <a:xfrm>
                    <a:off x="0" y="0"/>
                    <a:ext cx="1257300" cy="698500"/>
                  </a:xfrm>
                  <a:prstGeom prst="rect">
                    <a:avLst/>
                  </a:prstGeom>
                </pic:spPr>
              </pic:pic>
            </a:graphicData>
          </a:graphic>
        </wp:inline>
      </w:drawing>
    </w:r>
  </w:p>
  <w:p w14:paraId="561FC073" w14:textId="77777777" w:rsidR="00774CFB" w:rsidRDefault="00774CFB" w:rsidP="00774CF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604"/>
    <w:multiLevelType w:val="multilevel"/>
    <w:tmpl w:val="3558C1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07B4"/>
    <w:multiLevelType w:val="hybridMultilevel"/>
    <w:tmpl w:val="87C64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A06FC"/>
    <w:multiLevelType w:val="hybridMultilevel"/>
    <w:tmpl w:val="59B2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854AF"/>
    <w:multiLevelType w:val="multilevel"/>
    <w:tmpl w:val="29F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67990"/>
    <w:multiLevelType w:val="multilevel"/>
    <w:tmpl w:val="C51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F0799"/>
    <w:multiLevelType w:val="multilevel"/>
    <w:tmpl w:val="759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F0753"/>
    <w:multiLevelType w:val="multilevel"/>
    <w:tmpl w:val="728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88"/>
    <w:rsid w:val="002517FD"/>
    <w:rsid w:val="002835EF"/>
    <w:rsid w:val="00427661"/>
    <w:rsid w:val="00521B88"/>
    <w:rsid w:val="00572BE1"/>
    <w:rsid w:val="005A73D8"/>
    <w:rsid w:val="006C2423"/>
    <w:rsid w:val="00774CFB"/>
    <w:rsid w:val="00915699"/>
    <w:rsid w:val="00A731E3"/>
    <w:rsid w:val="00E10FDB"/>
    <w:rsid w:val="00ED1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F74D72"/>
  <w15:chartTrackingRefBased/>
  <w15:docId w15:val="{A0EF163D-222C-5F43-8245-2B9B6456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7F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2517F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B8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21B88"/>
    <w:rPr>
      <w:b/>
      <w:bCs/>
    </w:rPr>
  </w:style>
  <w:style w:type="character" w:customStyle="1" w:styleId="apple-converted-space">
    <w:name w:val="apple-converted-space"/>
    <w:basedOn w:val="DefaultParagraphFont"/>
    <w:rsid w:val="00521B88"/>
  </w:style>
  <w:style w:type="character" w:styleId="Hyperlink">
    <w:name w:val="Hyperlink"/>
    <w:basedOn w:val="DefaultParagraphFont"/>
    <w:uiPriority w:val="99"/>
    <w:unhideWhenUsed/>
    <w:rsid w:val="00521B88"/>
    <w:rPr>
      <w:color w:val="0000FF"/>
      <w:u w:val="single"/>
    </w:rPr>
  </w:style>
  <w:style w:type="character" w:customStyle="1" w:styleId="Heading2Char">
    <w:name w:val="Heading 2 Char"/>
    <w:basedOn w:val="DefaultParagraphFont"/>
    <w:link w:val="Heading2"/>
    <w:uiPriority w:val="9"/>
    <w:rsid w:val="002517F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517FD"/>
    <w:rPr>
      <w:rFonts w:ascii="Times New Roman" w:eastAsia="Times New Roman" w:hAnsi="Times New Roman" w:cs="Times New Roman"/>
      <w:b/>
      <w:bCs/>
      <w:lang w:eastAsia="en-GB"/>
    </w:rPr>
  </w:style>
  <w:style w:type="paragraph" w:styleId="ListParagraph">
    <w:name w:val="List Paragraph"/>
    <w:basedOn w:val="Normal"/>
    <w:uiPriority w:val="34"/>
    <w:qFormat/>
    <w:rsid w:val="005A73D8"/>
    <w:pPr>
      <w:ind w:left="720"/>
      <w:contextualSpacing/>
    </w:pPr>
  </w:style>
  <w:style w:type="table" w:styleId="TableGrid">
    <w:name w:val="Table Grid"/>
    <w:basedOn w:val="TableNormal"/>
    <w:uiPriority w:val="39"/>
    <w:rsid w:val="00A73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CFB"/>
    <w:pPr>
      <w:tabs>
        <w:tab w:val="center" w:pos="4513"/>
        <w:tab w:val="right" w:pos="9026"/>
      </w:tabs>
    </w:pPr>
  </w:style>
  <w:style w:type="character" w:customStyle="1" w:styleId="HeaderChar">
    <w:name w:val="Header Char"/>
    <w:basedOn w:val="DefaultParagraphFont"/>
    <w:link w:val="Header"/>
    <w:uiPriority w:val="99"/>
    <w:rsid w:val="00774CFB"/>
  </w:style>
  <w:style w:type="paragraph" w:styleId="Footer">
    <w:name w:val="footer"/>
    <w:basedOn w:val="Normal"/>
    <w:link w:val="FooterChar"/>
    <w:uiPriority w:val="99"/>
    <w:unhideWhenUsed/>
    <w:rsid w:val="00774CFB"/>
    <w:pPr>
      <w:tabs>
        <w:tab w:val="center" w:pos="4513"/>
        <w:tab w:val="right" w:pos="9026"/>
      </w:tabs>
    </w:pPr>
  </w:style>
  <w:style w:type="character" w:customStyle="1" w:styleId="FooterChar">
    <w:name w:val="Footer Char"/>
    <w:basedOn w:val="DefaultParagraphFont"/>
    <w:link w:val="Footer"/>
    <w:uiPriority w:val="99"/>
    <w:rsid w:val="00774CFB"/>
  </w:style>
  <w:style w:type="character" w:styleId="UnresolvedMention">
    <w:name w:val="Unresolved Mention"/>
    <w:basedOn w:val="DefaultParagraphFont"/>
    <w:uiPriority w:val="99"/>
    <w:semiHidden/>
    <w:unhideWhenUsed/>
    <w:rsid w:val="006C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7245">
      <w:bodyDiv w:val="1"/>
      <w:marLeft w:val="0"/>
      <w:marRight w:val="0"/>
      <w:marTop w:val="0"/>
      <w:marBottom w:val="0"/>
      <w:divBdr>
        <w:top w:val="none" w:sz="0" w:space="0" w:color="auto"/>
        <w:left w:val="none" w:sz="0" w:space="0" w:color="auto"/>
        <w:bottom w:val="none" w:sz="0" w:space="0" w:color="auto"/>
        <w:right w:val="none" w:sz="0" w:space="0" w:color="auto"/>
      </w:divBdr>
    </w:div>
    <w:div w:id="183379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athehr.com/hr-software/security-reli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wo7h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co.ord.uk/concer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Claudette Barker-Dix</dc:creator>
  <cp:keywords/>
  <dc:description/>
  <cp:lastModifiedBy>Claudette Barker-Dix</cp:lastModifiedBy>
  <cp:revision>2</cp:revision>
  <dcterms:created xsi:type="dcterms:W3CDTF">2022-02-07T11:52:00Z</dcterms:created>
  <dcterms:modified xsi:type="dcterms:W3CDTF">2022-02-07T12:27:00Z</dcterms:modified>
</cp:coreProperties>
</file>