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AI集群基础设施架构组</w:t>
      </w:r>
    </w:p>
    <w:p>
      <w:pPr>
        <w:pBdr>
          <w:bottom w:val="single" w:color="2E75B6" w:sz="12" w:space="8"/>
        </w:pBdr>
        <w:spacing w:before="3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低时延高吞吐统一异构KVCache存储集群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AI推理框架KVCache管理机制深度分析与架构需求规范</w:t>
      </w:r>
    </w:p>
    <w:p>
      <w:pPr>
        <w:pBdr>
          <w:bottom w:val="single" w:color="4472C4" w:sz="8" w:space="3"/>
        </w:pBdr>
        <w:spacing w:after="80" w:before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版本: V1.0   ·   发布日期: 2026年6月   ·   机密等级: 内部技术文件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覆盖范围: vLLM · SGLang · Mooncake · Nixl · LMCache · NVLink · CXL · RDMA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执行摘要 Executive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28"/>
              <w:bottom w:val="single" w:color="1F3864" w:sz="12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战略目标: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构建低时延高吞吐统一异构KVCache存储集群，实现GPU/NPU HBM、本地DDR、远端DDR、本地SSD、远端SSD等多种存储介质的协同管理，显著提升AI推理TTFT和TPOT关键性能指标。</w:t>
            </w:r>
          </w:p>
        </w:tc>
      </w:tr>
    </w:tbl>
    <w:p>
      <w:pPr>
        <w:spacing w:after="80" w:before="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本报告是对AI集群KVCache管理的全面技术分析，涵盖以下核心内容：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vLLM与SGLang两大主流推理框架的KVCache管理机制深度剖析，包括卸载/加载触发时机、传输单位与传输方式的精确技术规格；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四层软件架构（推理框架层→Connector对接层→传输管理层→底层传输层）的自顶向下分析，覆盖层间接口边界与数据格式规范；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异构多级存储（GPU HBM / NVLink / 本地DDR / 远端DDR / 本地NVMe SSD / 远端SSD）协同场景下的业务痛点深度剖析与技术推演；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结合NVLink、CXL、GPUDirect RDMA、CUDA统一内存等前沿技术的下一代KVCache架构设计推演；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按层次编号-组件-需求编号格式输出的正式SRS需求规范，共计28条可执行技术需求，全面服务于规划目标。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核心结论与行动建议：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内容摘要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关键发现1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KVCache非连续Block的for循环逐块传输导致大量小IO，当前PCIe利用率不足30%，需引入scatter-gather DMA聚合传输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关键发现2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GPU→CPU swap操作在decode step关键路径上同步执行，TPOT Jitter可达均值的2-5倍，需流水线化异步处理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关键发现3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当前框架仅感知GPU/CPU两层存储，缺乏对远端DDR、SSD的调度能力，集群KVCache利用率低于40%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关键发现4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各层组件缺乏拓扑感知，NVLink高速路径未被充分利用，跨卡KVCache传输带宽仅达理论峰值的35-50%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核心机遇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统一异构KVCache内存池+拓扑感知路由+流水线传输可使TTFT降低40-60%，整体KVCache命中率提升30-50%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优先行动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L1层异步swap流水线改造（3个月）→ L2层统一Connector接口（2个月）→ L3层分布式KV池（6个月）→ L4层GPUDirect RDMA（4个月）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第一章  背景与研究范围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研究背景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大语言模型（LLM）推理中，KV Cache（Key-Value Cache，键值缓存）是将Transformer注意力层的Key和Value张量缓存到内存中，避免重复计算，是提升推理吞吐与降低时延的核心机制。随着模型规模扩大（参数量从7B到405B+）和上下文窗口增长（从4K到1M tokens），KV Cache的内存需求急剧攀升：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单请求KV Cache规模：以Llama-3-70B、32K上下文、FP16精度为例，单请求KV Cache约占 32K × 8头 × 128维 × 2(K+V) × 80层 × 2字节 ≈ 10.5 GB HBM；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在线服务并发规模：生产环境通常需要同时维护数百至数千个并发请求的KV Cache，总需求轻易超过单机GPU HBM容量；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多级存储必要性：仅依赖GPU HBM无法满足大规模并发需求，必须构建GPU HBM → 本地DDR → 远端DDR → NVMe SSD的多级存储体系；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KVCache的频繁迁移（卸载/加载）对TTFT和TPOT产生直接影响，成为推理性能优化的核心战场。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研究范围与问题定义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本报告聚焦以下四个核心问题：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3600"/>
      </w:tblGrid>
      <w:tr>
        <w:trPr>
          <w:tblHeader/>
        </w:trP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核心问题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分析深度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vLLM与SGLang如何管理KVCache生命周期（触发时机、传输规格）？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实现级（代码路径/API调用栈）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4层软件栈各层如何协同完成KVCache跨介质传输？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接口规范级（参数格式/协议语义）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异构多级存储协同服务KVCache的业务痛点与优化空间？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系统级（端到端延迟/带宽建模）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面向未来集群，统一异构KVCache存储池的技术架构与需求规范？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需求规范级（SRS正式输出）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 KVCache核心概念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KV Cache本质上是注意力机制中每一层Transformer Block的Key矩阵和Value矩阵的缓存。对于一个包含T个Token、L层Transformer、H个KV注意力头、D为Head Dimension的模型：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28"/>
              <w:bottom w:val="single" w:color="1F3864" w:sz="12"/>
              <w:right w:val="none" w:color="FFFFFF" w:sz="0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单Token单层KVCache大小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H × D × 2 (K+V) × sizeof(dtype)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单Token全模型KVCache大小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L × H × D × 2 × sizeof(dtype)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单请求KVCache总量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T_context × L × H × D × 2 × sizeof(dtype)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第二章  vLLM KVCache管理机制深度分析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PagedAttention与BlockManager架构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vLLM的核心创新是PagedAttention，将传统的连续KV Cache内存管理改造为分页式虚拟内存管理，类比操作系统的页表机制。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2.1.1 内存组织结构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物理Block（Physical Block）</w:t>
      </w:r>
      <w:r>
        <w:rPr>
          <w:rFonts w:ascii="Arial" w:cs="Arial" w:eastAsia="Arial" w:hAnsi="Arial"/>
          <w:sz w:val="22"/>
          <w:szCs w:val="22"/>
        </w:rPr>
        <w:t xml:space="preserve">：GPU HBM/CPU DDR上的连续内存单元，存储固定数量（block_size）个Token的KV数据，默认block_size=16。每个block的内存布局为 [block_size × num_kv_heads × head_dim]，分K和V各一份，按Layer在GPU全局内存中预分配。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逻辑Block（Logical Block）</w:t>
      </w:r>
      <w:r>
        <w:rPr>
          <w:rFonts w:ascii="Arial" w:cs="Arial" w:eastAsia="Arial" w:hAnsi="Arial"/>
          <w:sz w:val="22"/>
          <w:szCs w:val="22"/>
        </w:rPr>
        <w:t xml:space="preserve">：序列（Sequence）维度的Block索引，逻辑Block到物理Block的映射由Block Table维护，存储在GPU HBM中（INT32类型的Block Table Tensor）。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Block Table</w:t>
      </w:r>
      <w:r>
        <w:rPr>
          <w:rFonts w:ascii="Arial" w:cs="Arial" w:eastAsia="Arial" w:hAnsi="Arial"/>
          <w:sz w:val="22"/>
          <w:szCs w:val="22"/>
        </w:rPr>
        <w:t xml:space="preserve">：形状为 [max_seqs × max_blocks_per_seq] 的INT32 Tensor，存储于GPU HBM，PagedAttention CUDA Kernel在运行时通过它解析物理地址。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BlockSpaceManager</w:t>
      </w:r>
      <w:r>
        <w:rPr>
          <w:rFonts w:ascii="Arial" w:cs="Arial" w:eastAsia="Arial" w:hAnsi="Arial"/>
          <w:sz w:val="22"/>
          <w:szCs w:val="22"/>
        </w:rPr>
        <w:t xml:space="preserve">：Python层的内存分配管理器，维护GPU/CPU的空闲Block列表，负责分配、释放、swap in/out、copy-on-write等操作。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2.1.2 KVCache Block大小计算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以下给出主流模型在默认配置下的Block大小参考值（block_size=16 tokens，FP16精度）：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1100"/>
        <w:gridCol w:w="1500"/>
        <w:gridCol w:w="1360"/>
        <w:gridCol w:w="11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KV Head数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 Dim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Transformer层数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Block大小(MB)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注意力类型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Llama-2-7B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MHA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Llama-3-8B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GQA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Llama-2-13B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MHA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Llama-3-70B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GQA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Llama-3-405B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405B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126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GQA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Qwen2-72B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GQA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DeepSeek-V3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671B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61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MLA+GQA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表2-1  主流模型KVCache Block大小（block_size=16 tokens, FP16, 按全层合计）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计算公式：Block_MB = block_size × num_kv_heads × head_dim × 2(K+V) × num_layers × 2(bytes/FP16) / 1024^2。以Llama-2-7B为例：16 × 32 × 128 × 2 × 32 × 2 = 8,388,608 bytes = 8 MB。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KVCache卸载与加载的触发时机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2.2.1 调度器（Scheduler）核心循环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vLLM的Scheduler在每个推理Step前执行调度决策，以下是关键触发路径：</w:t>
      </w:r>
    </w:p>
    <w:p>
      <w:pPr>
        <w:shd w:fill="2B2B2B" w:val="clear"/>
        <w:spacing w:after="0" w:before="120"/>
        <w:ind w:left="180" w:right="180"/>
      </w:pP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# vLLM Scheduler._schedule() 核心流程（简化）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def _schedule(self) -&gt; SchedulerOutputs: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blocks_to_swap_in: List[(int,int)]  = []  # CPU→GPU block映射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blocks_to_swap_out: List[(int,int)] = []  # GPU→CPU block映射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blocks_to_copy: List[(int,int)]     = []  # CoW block映射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# Step 1: 尝试恢复被抢占的序列 (swap in)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for seq_group in self.swapped:  # 已卸载到CPU的请求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if self._can_swap_in(seq_group):  # GPU有足够空闲block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    blocks_to_swap_in += seq_group.get_block_mappings()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    self.running.append(seq_group)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# Step 2: 运行新请求 (prefill)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for seq_group in self.waiting: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if self._can_allocate(seq_group): # 分配新block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    self._allocate(seq_group)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else: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    break  # 内存不足，停止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# Step 3: 触发抢占 (swap out / recompute)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while not self._can_append_slots():  # decode阶段无法分配新slot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victim = self.running.pop()      # 选取最低优先级序列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if self.policy == 'swap':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    blocks_to_swap_out += victim.get_block_mappings()  # GPU→CPU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    self.swapped.append(victim)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else:  # recompute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    self._free_seq(victim)       # 直接释放，下次重算</w:t>
      </w:r>
    </w:p>
    <w:p>
      <w:pPr>
        <w:shd w:fill="2B2B2B" w:val="clear"/>
        <w:spacing w:after="120" w:before="0"/>
        <w:ind w:left="180" w:right="1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2.2.2 触发时机精确分析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600"/>
        <w:gridCol w:w="1360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触发事件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操作类型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影响范围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对TTFT/TPOT的影响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新请求Prefill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waiting队列调度，BlockSpaceManager.allocate()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Block分配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单请求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TTFT: 影响分配时延(μs级)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Decode Slot分配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每个decode step需新增1个slot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Block内部空间占用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所有running请求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TPOT: 分配检测开销&lt;1ms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Swap Out触发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decode时发现_can_append_slots()=False，即GPU Block耗尽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Block→CPU Pin Memory批量拷贝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被抢占请求的全部Block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TPOT: 阻塞当前step，尖峰时延显著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Swap In触发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被抢占请求重新进入调度，GPU有足够空闲Block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Pin Memory→GPU Block批量拷贝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恢复请求的全部Block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TTFT(如重调度作为新prefill)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Prefix Cache命中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KVCacheManager._get_cached_prefix()哈希匹配成功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Block引用计数+1，无数据拷贝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命中前缀的所有Block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TTFT: 大幅降低（跳过计算）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Copy-on-Write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beam search/parallel sampling时多序列共享block需要修改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Block数据复制(GPU内P2P)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分叉序列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TPOT: 小幅增加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表2-2  vLLM KVCache操作触发时机与性能影响矩阵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KVCache传输规格分析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2.3.1 传输单位与单次传输量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vLLM以Block为基本传输单位（而非整个序列），核心实现路径：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传输单位</w:t>
      </w:r>
      <w:r>
        <w:rPr>
          <w:rFonts w:ascii="Arial" w:cs="Arial" w:eastAsia="Arial" w:hAnsi="Arial"/>
          <w:sz w:val="22"/>
          <w:szCs w:val="22"/>
        </w:rPr>
        <w:t xml:space="preserve">：单个KVCache Block（对应block_size=16 tokens的全层KV数据）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传输粒度</w:t>
      </w:r>
      <w:r>
        <w:rPr>
          <w:rFonts w:ascii="Arial" w:cs="Arial" w:eastAsia="Arial" w:hAnsi="Arial"/>
          <w:sz w:val="22"/>
          <w:szCs w:val="22"/>
        </w:rPr>
        <w:t xml:space="preserve">：每次swap out/in传输1个Block，但通常一次调度触发多个Block（一个请求的全部Block）的批量传输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物理不连续性</w:t>
      </w:r>
      <w:r>
        <w:rPr>
          <w:rFonts w:ascii="Arial" w:cs="Arial" w:eastAsia="Arial" w:hAnsi="Arial"/>
          <w:sz w:val="22"/>
          <w:szCs w:val="22"/>
        </w:rPr>
        <w:t xml:space="preserve">：由于PagedAttention的分页特性，同一请求的多个Block在GPU显存中物理地址不连续，当前实现采用for循环逐block调用cudaMemcpy的方式传输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当前实现路径</w:t>
      </w:r>
      <w:r>
        <w:rPr>
          <w:rFonts w:ascii="Arial" w:cs="Arial" w:eastAsia="Arial" w:hAnsi="Arial"/>
          <w:sz w:val="22"/>
          <w:szCs w:val="22"/>
        </w:rPr>
        <w:t xml:space="preserve">：execute_model() → _run_workers('swap_out') → BlockSpaceManager.swap_out() → for block in blocks: cudaMemcpy(dst=cpu_pin, src=gpu_block, async=True)</w:t>
      </w:r>
    </w:p>
    <w:p>
      <w:pPr>
        <w:shd w:fill="2B2B2B" w:val="clear"/>
        <w:spacing w:after="0" w:before="120"/>
        <w:ind w:left="180" w:right="180"/>
      </w:pP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# vLLM worker.swap_out() 简化实现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def swap_out(self, src_to_dst: Dict[int, int]):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# src: GPU物理block号, dst: CPU pin memory block号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for src_block_id, dst_block_id in src_to_dst.items():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src_ptr = self.gpu_cache[src_block_id]   # GPU HBM地址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dst_ptr = self.cpu_cache[dst_block_id]   # CPU Pin Memory地址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# 逐block cudaMemcpy D2H（非连续，无scatter-gather优化）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torch.cuda.memory.copy_(dst_ptr, src_ptr)  # 实质: cudaMemcpyDeviceToHost</w:t>
      </w:r>
    </w:p>
    <w:p>
      <w:pPr>
        <w:shd w:fill="2B2B2B" w:val="clear"/>
        <w:spacing w:after="120" w:before="0"/>
        <w:ind w:left="180" w:right="1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2.3.2 传输量估算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单次传输Block数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Llama-3-8B单次传输量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Llama-3-70B单次传输量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PCIe Gen4峰值BW下最小时延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单请求Swap Out（2K context）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~8 blocks（128 tokens/block×16）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8×2MB = 16 MB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8×5MB = 40 MB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16MB: ~1.0ms / 40MB: ~2.5ms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单请求Swap Out（8K context）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~32 blocks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32×2MB = 64 MB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32×5MB = 160 MB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64MB: ~4ms / 160MB: ~10ms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单请求Swap Out（32K context）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~128 blocks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128×2MB = 256 MB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128×5MB = 640 MB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256MB: ~16ms / 640MB: ~40ms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批量Swap Out（16 reqs×8K）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~512 blocks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512×2MB = 1 GB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512×5MB = 2.5 GB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1GB: ~63ms / 2.5GB: ~157ms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表2-3  vLLM KVCache传输量估算（PCIe Gen4峰值约16 GB/s）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⚠️ 关键痛点：for循环多次cudaMemcpy导致实际PCIe利用率仅达峰值的20-40%，真实传输时延为上表估算值的2.5-5倍。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2.4 vLLM前缀缓存（Prefix Caching）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vLLM还支持基于Token序列哈希的前缀KVCache复用（Prefix Caching / Automatic Prefix Caching, APC），核心机制：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计算每个Block内容的哈希值（SHA256或MurmurHash），哈希键 = {prefix_tokens_hash + current_block_tokens}；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首次生成某前缀对应的KVCache后，将该Block标记为"eviactable"并保留（引用计数=0但不立即释放）；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新请求到来时先查找缓存，命中则直接复用（引用计数+1，无需重新prefill），TTFT可降低60-80%；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前缀缓存与swap机制共存：被缓存的Block可能被swap out到CPU，命中时需要swap in，增加额外时延。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第三章  SGLang KVCache管理机制深度分析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RadixAttention与RadixCache架构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SGLang的核心创新是RadixAttention，以基数树（Radix Tree）为核心数据结构管理KVCache前缀复用。相比vLLM的哈希前缀缓存，RadixTree天然支持任意前缀共享，复用粒度更细。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3.1.1 RadixTree数据结构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树节点（RadixNode）</w:t>
      </w:r>
      <w:r>
        <w:rPr>
          <w:rFonts w:ascii="Arial" w:cs="Arial" w:eastAsia="Arial" w:hAnsi="Arial"/>
          <w:sz w:val="22"/>
          <w:szCs w:val="22"/>
        </w:rPr>
        <w:t xml:space="preserve">：每个节点代表一个token子序列的KVCache分片，节点存储：token id列表、对应GPU KVCache Block列表、父子指针、引用计数、LRU访问时间戳、lock状态；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KVCache Block管理</w:t>
      </w:r>
      <w:r>
        <w:rPr>
          <w:rFonts w:ascii="Arial" w:cs="Arial" w:eastAsia="Arial" w:hAnsi="Arial"/>
          <w:sz w:val="22"/>
          <w:szCs w:val="22"/>
        </w:rPr>
        <w:t xml:space="preserve">：与vLLM类似，底层以固定大小Block管理（可配置），Block分配器与RadixTree解耦，节点持有Block列表的引用；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前缀匹配</w:t>
      </w:r>
      <w:r>
        <w:rPr>
          <w:rFonts w:ascii="Arial" w:cs="Arial" w:eastAsia="Arial" w:hAnsi="Arial"/>
          <w:sz w:val="22"/>
          <w:szCs w:val="22"/>
        </w:rPr>
        <w:t xml:space="preserve">：新请求到来时，在RadixTree中进行最长前缀匹配（Longest Prefix Match），命中部分直接复用，未命中部分执行prefill并将新节点插入树；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Eviction策略</w:t>
      </w:r>
      <w:r>
        <w:rPr>
          <w:rFonts w:ascii="Arial" w:cs="Arial" w:eastAsia="Arial" w:hAnsi="Arial"/>
          <w:sz w:val="22"/>
          <w:szCs w:val="22"/>
        </w:rPr>
        <w:t xml:space="preserve">：当GPU内存不足时，对引用计数=0的叶节点执行LRU驱逐，驱逐时根据配置选择CPU Offload（保留在CPU DDR）或直接丢弃（节省内存但下次需重算）。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3.1.2 触发时机精确分析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700"/>
        <w:gridCol w:w="16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触发事件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操作类型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对RadixTree的影响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对TTFT/TPOT的影响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RadixTree Prefix命中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新请求prefix tokens完全匹配树中已有路径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引用计数+1，KVCache Block就绪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节点lock，不可evict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TTFT大幅降低（跳过prefill计算）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RadixTree Prefix Miss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新请求prefix不在树中或部分不匹配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执行chunked prefill，新节点插入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树节点创建，Block分配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TTFT正常prefill计算时延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 Offload触发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Block Pool耗尽，LRU选择evict候选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引用计数=0的节点KVCache拷贝至CPU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节点状态转为OFFLOADED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该请求下次命中时+swap in时延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CPU→GPU 加载触发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命中的RadixNode状态为OFFLOADED（在CPU DDR）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Pin Memory→GPU Block异步拷贝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节点状态恢复CACHED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TTFT增加（加载时延，可达数百ms）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节点Evict（丢弃）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CPU也不足或配置不offload，直接删除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Block释放，节点从树删除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树裁剪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下次相同前缀需完整重算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Chunked Prefill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长context分批计算（配置chunk_size）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每chunk完成后写入Block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节点部分更新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TTFT均匀化，避免单次大时延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表3-1  SGLang KVCache操作触发时机矩阵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SGLang KVCache传输规格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3.2.1 传输单位与实现路径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传输单位</w:t>
      </w:r>
      <w:r>
        <w:rPr>
          <w:rFonts w:ascii="Arial" w:cs="Arial" w:eastAsia="Arial" w:hAnsi="Arial"/>
          <w:sz w:val="22"/>
          <w:szCs w:val="22"/>
        </w:rPr>
        <w:t xml:space="preserve">：以RadixNode为逻辑传输单元，一个RadixNode可能持有1至多个物理Block；每个Block大小可配置（默认16 tokens）；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Offload实现</w:t>
      </w:r>
      <w:r>
        <w:rPr>
          <w:rFonts w:ascii="Arial" w:cs="Arial" w:eastAsia="Arial" w:hAnsi="Arial"/>
          <w:sz w:val="22"/>
          <w:szCs w:val="22"/>
        </w:rPr>
        <w:t xml:space="preserve">：SGLang使用AsyncTokenToKVPool管理CPU侧Pin Memory，Offload时异步发起多个Block的D2H拷贝；实质仍是针对每个不连续物理Block的独立cudaMemcpyAsync调用；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传输并发性</w:t>
      </w:r>
      <w:r>
        <w:rPr>
          <w:rFonts w:ascii="Arial" w:cs="Arial" w:eastAsia="Arial" w:hAnsi="Arial"/>
          <w:sz w:val="22"/>
          <w:szCs w:val="22"/>
        </w:rPr>
        <w:t xml:space="preserve">：SGLang在独立CUDA Stream上执行KVCache拷贝，与prefill/decode计算流部分重叠，但受PCIe带宽瓶颈限制，重叠效益有限；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远端KVCache</w:t>
      </w:r>
      <w:r>
        <w:rPr>
          <w:rFonts w:ascii="Arial" w:cs="Arial" w:eastAsia="Arial" w:hAnsi="Arial"/>
          <w:sz w:val="22"/>
          <w:szCs w:val="22"/>
        </w:rPr>
        <w:t xml:space="preserve">：通过sglang.srt.mem_cache.connector接口对接Mooncake等外部KV Store，触发远端GET/PUT操作。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vLLM与SGLang KVCache管理机制对比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vLLM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SGLang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差异分析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核心Cache结构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哈希前缀缓存（Block级）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RadixTree（Token序列级）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SGLang复用粒度更细，前缀命中率更高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Eviction策略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Block级LRU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Node级LRU+引用计数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SGLang精确到序列共享边界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默认Block大小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tokens（可调）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tokens（可调）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相同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 Offload触发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Block Pool满时Scheduler抢占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LRU候选Block Pool满时自动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SGLang无显式抢占，更平滑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传输方式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for循环逐Block cudaMemcpy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批量异步CUDA Stream拷贝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SGLang略优，但均无scatter-gather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远端KVCache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 KVConnectorBase插件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 mem_cache.connector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接口设计不同，vLLM更规范化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Chunked Prefill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支持（--enable-chunked-prefill）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原生支持，默认开启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SGLang体验更好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P2P传输支持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vLLM Disaggregated Prefill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通过Mooncake/NIXL Connector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均依赖外部传输层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内存管理接口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BlockSpaceManager Python API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TokenToKVPool C++实现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SGLang底层实现更高效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表3-2  vLLM与SGLang KVCache管理机制综合对比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第四章  四层软件架构自顶向下分析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架构分层总览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KVCache在线推理生态形成了清晰的四层软件栈架构，每层聚焦不同的抽象级别，通过定义良好的接口向上层提供能力：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2"/>
              <w:left w:val="single" w:color="1F3864" w:sz="28"/>
              <w:bottom w:val="single" w:color="1F3864" w:sz="12"/>
              <w:right w:val="none" w:color="FFFFFF" w:sz="0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L1 推理框架层   vLLM / SGLang                          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职责：请求调度、KVCache生命周期管理、PagedAttention       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L2 Connector对接层  MooncakeConnector / LMCacheConnector│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职责：协议适配、路径选择、接口转换                        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L3 传输管理层  Mooncake / MooncakeStore / Nixl / LMCache│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职责：分布式内存池、传输路由、元数据管理                   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L4 底层传输层  CUDA / GPUDirect RDMA / NVLink / CXL    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│  职责：物理数据移动、DMA引擎、硬件拓扑适配                  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L4 底层传输层（由下向上分析）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4.2.1 核心功能与能力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9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传输机制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物理路径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峰值带宽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典型时延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主要用途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CUDA cudaMemcpy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HBM↔CPU DDR via PCIe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PCIe Gen4: 64 GB/s双向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H2D/D2H: 10-50 μs+传输时延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本地GPU-CPU KVCache swap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CUDA P2P Transfer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GPU↔GPU via NVLink/PCIe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NVLink4: 900 GB/s; PCIe: 64 GB/s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NVLink: 2-5 μs; PCIe: 20+ μs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同机多卡KVCache迁移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GPUDirect RDMA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HBM↔网卡↔远端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400Gbps IB = 50 GB/s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3-10 μs (RDMA核心延迟)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跨节点P2P KVCache传输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 RDMA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DDR↔网卡↔远端DDR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400Gbps IB = 50 GB/s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5-15 μs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分布式CPU DDR KV Pool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CXL.mem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CPU↔CXL内存条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CXL2.0: ~200 GB/s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~100-300 ns（接近本地DDR）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KVCache扩展内存池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NVMe DMA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CPU↔NVMe SSD via PCIe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PCIe Gen4 NVMe: 7 GB/s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50-200 μs（读写混合）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冷KVCache持久化存储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表4-1  L4底层传输层能力矩阵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4.2.2 向L3层提供的接口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内存注册接口</w:t>
      </w:r>
      <w:r>
        <w:rPr>
          <w:rFonts w:ascii="Arial" w:cs="Arial" w:eastAsia="Arial" w:hAnsi="Arial"/>
          <w:sz w:val="22"/>
          <w:szCs w:val="22"/>
        </w:rPr>
        <w:t xml:space="preserve">：cudaHostRegister/ibv_reg_mr，将内存区域注册为RDMA可访问，是传输前提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异步传输接口</w:t>
      </w:r>
      <w:r>
        <w:rPr>
          <w:rFonts w:ascii="Arial" w:cs="Arial" w:eastAsia="Arial" w:hAnsi="Arial"/>
          <w:sz w:val="22"/>
          <w:szCs w:val="22"/>
        </w:rPr>
        <w:t xml:space="preserve">：cudaMemcpyAsync(stream) / ibv_post_send(wr)，发起异步DMA，无需CPU轮询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批量传输接口（待增强）</w:t>
      </w:r>
      <w:r>
        <w:rPr>
          <w:rFonts w:ascii="Arial" w:cs="Arial" w:eastAsia="Arial" w:hAnsi="Arial"/>
          <w:sz w:val="22"/>
          <w:szCs w:val="22"/>
        </w:rPr>
        <w:t xml:space="preserve">：当前缺乏原生scatter-gather DMA支持，需上层for循环模拟，是主要性能痛点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完成通知接口</w:t>
      </w:r>
      <w:r>
        <w:rPr>
          <w:rFonts w:ascii="Arial" w:cs="Arial" w:eastAsia="Arial" w:hAnsi="Arial"/>
          <w:sz w:val="22"/>
          <w:szCs w:val="22"/>
        </w:rPr>
        <w:t xml:space="preserve">：CUDA Event / RDMA completion queue (CQ)，传输完成后通知上层继续计算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拓扑查询接口</w:t>
      </w:r>
      <w:r>
        <w:rPr>
          <w:rFonts w:ascii="Arial" w:cs="Arial" w:eastAsia="Arial" w:hAnsi="Arial"/>
          <w:sz w:val="22"/>
          <w:szCs w:val="22"/>
        </w:rPr>
        <w:t xml:space="preserve">：nvidia-smi topo / ibstat，L3层据此做路由决策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L3 传输管理层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4.3.1 Mooncake/MooncakeStore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Mooncake是月之暗面开源的面向LLM推理的分布式KVCache存储系统，其核心设计：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BufferPool管理</w:t>
      </w:r>
      <w:r>
        <w:rPr>
          <w:rFonts w:ascii="Arial" w:cs="Arial" w:eastAsia="Arial" w:hAnsi="Arial"/>
          <w:sz w:val="22"/>
          <w:szCs w:val="22"/>
        </w:rPr>
        <w:t xml:space="preserve">：统一管理注册到RDMA传输的内存Buffer Pool，支持GPU HBM Pool和CPU DDR Pool，Buffer以Segment粒度分配（Segment = 多个KVCache Block的连续内存区域）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元数据路由</w:t>
      </w:r>
      <w:r>
        <w:rPr>
          <w:rFonts w:ascii="Arial" w:cs="Arial" w:eastAsia="Arial" w:hAnsi="Arial"/>
          <w:sz w:val="22"/>
          <w:szCs w:val="22"/>
        </w:rPr>
        <w:t xml:space="preserve">：基于全局分布式KV Store（etcd/Redis）维护 prefix_hash → {node_id, segment_offset} 的映射，支持多副本和一致性哈希分片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P2P传输引擎</w:t>
      </w:r>
      <w:r>
        <w:rPr>
          <w:rFonts w:ascii="Arial" w:cs="Arial" w:eastAsia="Arial" w:hAnsi="Arial"/>
          <w:sz w:val="22"/>
          <w:szCs w:val="22"/>
        </w:rPr>
        <w:t xml:space="preserve">：利用RDMA直接在Prefill节点GPU HBM和Decode节点GPU HBM之间传输KVCache，绕过CPU，实现Disaggregated Prefill架构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MooncakeStore</w:t>
      </w:r>
      <w:r>
        <w:rPr>
          <w:rFonts w:ascii="Arial" w:cs="Arial" w:eastAsia="Arial" w:hAnsi="Arial"/>
          <w:sz w:val="22"/>
          <w:szCs w:val="22"/>
        </w:rPr>
        <w:t xml:space="preserve">：扩展了本地SSD/远端持久化存储层，支持KVCache的三级存储（GPU→CPU→SSD），提供统一的对象存储语义（PUT/GET/DELETE）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4.3.2 Nixl (NVIDIA Inference Transfer Library)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拓扑感知路由</w:t>
      </w:r>
      <w:r>
        <w:rPr>
          <w:rFonts w:ascii="Arial" w:cs="Arial" w:eastAsia="Arial" w:hAnsi="Arial"/>
          <w:sz w:val="22"/>
          <w:szCs w:val="22"/>
        </w:rPr>
        <w:t xml:space="preserve">：Nixl集成NCCL拓扑发现结果，自动选择NVLink vs NVSwitch vs PCIe vs IB的最优传输路径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GPU内存直传</w:t>
      </w:r>
      <w:r>
        <w:rPr>
          <w:rFonts w:ascii="Arial" w:cs="Arial" w:eastAsia="Arial" w:hAnsi="Arial"/>
          <w:sz w:val="22"/>
          <w:szCs w:val="22"/>
        </w:rPr>
        <w:t xml:space="preserve">：支持GPU HBM直接作为RDMA Source/Destination（依赖GPUDirect RDMA），完全绕过CPU和系统内存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传输原语</w:t>
      </w:r>
      <w:r>
        <w:rPr>
          <w:rFonts w:ascii="Arial" w:cs="Arial" w:eastAsia="Arial" w:hAnsi="Arial"/>
          <w:sz w:val="22"/>
          <w:szCs w:val="22"/>
        </w:rPr>
        <w:t xml:space="preserve">：提供nixl_send(src_desc, dst_desc, size)和nixl_recv()接口，描述符（Descriptor）中包含内存类型（GPU/CPU）、地址、大小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异步传输与流同步</w:t>
      </w:r>
      <w:r>
        <w:rPr>
          <w:rFonts w:ascii="Arial" w:cs="Arial" w:eastAsia="Arial" w:hAnsi="Arial"/>
          <w:sz w:val="22"/>
          <w:szCs w:val="22"/>
        </w:rPr>
        <w:t xml:space="preserve">：传输与CUDA计算Stream绑定，支持精确的流同步控制，避免数据竞争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4.3.3 LMCache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多层KVCache管理</w:t>
      </w:r>
      <w:r>
        <w:rPr>
          <w:rFonts w:ascii="Arial" w:cs="Arial" w:eastAsia="Arial" w:hAnsi="Arial"/>
          <w:sz w:val="22"/>
          <w:szCs w:val="22"/>
        </w:rPr>
        <w:t xml:space="preserve">：维护GPU HBM → CPU DDR → 本地SSD的三层存储，LRU策略自动将冷数据下推至慢速介质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语义缓存支持（实验）</w:t>
      </w:r>
      <w:r>
        <w:rPr>
          <w:rFonts w:ascii="Arial" w:cs="Arial" w:eastAsia="Arial" w:hAnsi="Arial"/>
          <w:sz w:val="22"/>
          <w:szCs w:val="22"/>
        </w:rPr>
        <w:t xml:space="preserve">：通过嵌入相似度匹配，识别语义等价的prompt前缀，实现跨请求KVCache复用（近似匹配）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向L2提供的接口</w:t>
      </w:r>
      <w:r>
        <w:rPr>
          <w:rFonts w:ascii="Arial" w:cs="Arial" w:eastAsia="Arial" w:hAnsi="Arial"/>
          <w:sz w:val="22"/>
          <w:szCs w:val="22"/>
        </w:rPr>
        <w:t xml:space="preserve">：store(key, kv_data)/retrieve(key)/evict(key)的简洁对象存储接口，key = prefix_hash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4.3.4 L3层向L2层提供的统一能力对比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15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能力维度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Mooncake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Nixl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LMCache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关键差异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跨节点传输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RDMA P2P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RDMA/NVLink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有限支持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Nixl拓扑感知更强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GPU直传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GPUDirect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GPUDirect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需经CPU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Mooncake/Nixl均支持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分层存储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GPU/CPU/SSD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GPU/CPU为主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GPU/CPU/SSD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LMCache分层策略更完善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元数据管理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分布式etcd路由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依赖调用方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本地哈希索引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Mooncake规模化能力最强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传输压缩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部分支持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不支持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实验性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均为待增强项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语义复用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实验性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LMCache创新性尝试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Windows兼容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Linux Only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Linux Only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Linux/Mac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表4-2  L3传输管理层能力横向对比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 L2 Connector对接层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4.4.1 核心功能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Connector层负责将L1推理框架的KVCache操作请求转换为L3传输管理层的具体调用，屏蔽底层实现差异：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协议适配</w:t>
      </w:r>
      <w:r>
        <w:rPr>
          <w:rFonts w:ascii="Arial" w:cs="Arial" w:eastAsia="Arial" w:hAnsi="Arial"/>
          <w:sz w:val="22"/>
          <w:szCs w:val="22"/>
        </w:rPr>
        <w:t xml:space="preserve">：将vLLM BlockSpaceManager的(src_block_id, dst_block_id)映射关系转换为Mooncake的(segment_key, offset, size)或Nixl的descriptor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路径选择</w:t>
      </w:r>
      <w:r>
        <w:rPr>
          <w:rFonts w:ascii="Arial" w:cs="Arial" w:eastAsia="Arial" w:hAnsi="Arial"/>
          <w:sz w:val="22"/>
          <w:szCs w:val="22"/>
        </w:rPr>
        <w:t xml:space="preserve">：根据源/目标节点的网络拓扑、实时带宽、时延信息，选择最优传输后端（Mooncake/Nixl/LMCache/直接cudaMemcpy）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元数据管理</w:t>
      </w:r>
      <w:r>
        <w:rPr>
          <w:rFonts w:ascii="Arial" w:cs="Arial" w:eastAsia="Arial" w:hAnsi="Arial"/>
          <w:sz w:val="22"/>
          <w:szCs w:val="22"/>
        </w:rPr>
        <w:t xml:space="preserve">：维护prefix_hash到L3层存储位置的缓存索引，加速命中查询（避免每次都走分布式元数据）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错误恢复</w:t>
      </w:r>
      <w:r>
        <w:rPr>
          <w:rFonts w:ascii="Arial" w:cs="Arial" w:eastAsia="Arial" w:hAnsi="Arial"/>
          <w:sz w:val="22"/>
          <w:szCs w:val="22"/>
        </w:rPr>
        <w:t xml:space="preserve">：处理L3层传输失败，自动降级（如RDMA失败降级为TCP），并向L1报告错误供重调度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4.4.2 接口规范（L1→L2）</w:t>
      </w:r>
    </w:p>
    <w:p>
      <w:pPr>
        <w:shd w:fill="2B2B2B" w:val="clear"/>
        <w:spacing w:after="0" w:before="120"/>
        <w:ind w:left="180" w:right="180"/>
      </w:pP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# vLLM KVConnectorBase 接口定义（简化）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class KVConnectorBase(ABC):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# ---- 数据传输接口 ----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@abstractmethod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def put(self, key: str, kv_pages: List[KVPage], metadata: KVMetadata) -&gt; None: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'''写入KVCache（Prefill节点→KV Store）'''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@abstractmethod  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def get(self, key: str, dst_pages: List[KVPage]) -&gt; Optional[KVMetadata]: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'''拉取KVCache（Decode节点←KV Store），返回None表示miss'''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@abstractmethod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def prefetch(self, keys: List[str]) -&gt; None: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'''预取（异步，不阻塞），提示下层提前加载'''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# ---- 状态查询接口 ----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@abstractmethod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def get_status(self, key: str) -&gt; CacheStatus:  # HIT/MISS/PARTIAL/EVICTED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'''查询KVCache存储状态'''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@abstractmethod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def get_transport_stats(self) -&gt; TransportStats:  # BW/latency/queue_depth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    '''获取传输层实时性能指标，供路径选择决策'''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/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# KVPage: 描述一个KVCache Block的内存区域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@dataclass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class KVPage: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ptr: int          # 内存指针（GPU/CPU）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mem_type: str     # 'cuda' | 'cpu_pin' | 'rdma'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size: int         # 字节数</w:t>
      </w:r>
    </w:p>
    <w:p>
      <w:pPr>
        <w:shd w:fill="2B2B2B" w:val="clear"/>
        <w:spacing w:after="0" w:before="0"/>
        <w:ind w:left="360" w:right="180"/>
      </w:pPr>
      <w:r>
        <w:rPr>
          <w:rFonts w:ascii="Courier New" w:cs="Courier New" w:eastAsia="Courier New" w:hAnsi="Courier New"/>
          <w:color w:val="E8E8E8"/>
        </w:rPr>
        <w:t xml:space="preserve">    layer_idx: int    # 所属Transformer层索引</w:t>
      </w:r>
    </w:p>
    <w:p>
      <w:pPr>
        <w:shd w:fill="2B2B2B" w:val="clear"/>
        <w:spacing w:after="120" w:before="0"/>
        <w:ind w:left="180" w:right="1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4.5 L1 推理框架层接口汇总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L1层的KVCache相关核心接口调用链（以vLLM为例）：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调用场景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L1调用接口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L2调用接口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Prefill完成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BlockSpaceManager.allocate_block()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新请求完成prefill计算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Connector.put(prefix_hash, blocks, metadata)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Decode Swap Out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BlockSpaceManager.swap_out(seq)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Block Pool耗尽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Connector.put(seq_hash, cpu_pages) 或本地CPU只写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被抢占请求恢复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BlockSpaceManager.swap_in(seq)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Scheduler重新调度该序列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Connector.get(seq_hash, dst_gpu_pages)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前缀命中查询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KVCacheManager.check_prefix(tokens)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新请求到来时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Connector.get_status(prefix_hash)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前缀预取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KVCacheManager.prefetch(tokens)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Scheduler lookahead决策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Connector.prefetch([hash1, hash2, ...])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表4-3  L1↔L2层接口调用关系矩阵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第五章  异构KVCache存储系统技术推演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存储介质层次分析与能力建模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AI集群KVCache存储体系涵盖6个层次的存储介质，形成金字塔形的存储架构：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700"/>
        <w:gridCol w:w="1500"/>
        <w:gridCol w:w="1400"/>
        <w:gridCol w:w="1700"/>
        <w:gridCol w:w="9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存储层次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典型设备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峰值带宽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访问时延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单节点容量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KVCache容量参考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成本等级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L0 GPU HBM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H100 80G SXM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3.35 TB/s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 μs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80-188 GB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~10-40个活跃请求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极高 ¥¥¥¥¥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 GPU via NVLink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NVLink4/NVSwitch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900 GB/s (bidirect)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2-5 μs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同机多卡共享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全机GPU总HBM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硬件固定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 本地CPU DDR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DDR5-4800 RDIMM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200-400 GB/s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50-100 ns (local)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1-8 TB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~500-2000个序列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 ¥¥¥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 远端DDR via RDMA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InfiniBand HDR/NDR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25-50 GB/s (eff.)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3-10 μs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PB级（集群）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集群级统一内存池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 ¥¥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 本地NVMe SSD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PCIe Gen4 U.2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7-14 GB/s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50-200 μs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4-32 TB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超大规模冷存储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 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L5 远端SSD via Net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存储集群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1-5 GB/s (eff.)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0.5ms - 5ms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PB级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极冷归档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极低 ¥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表5-1  异构存储层次能力矩阵（2026年典型规格）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不同存储介质与推理指标的映射关系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不同存储介质的访问时延直接映射到推理关键指标TTFT（首Token时延）和TPOT（每Token时延）：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80"/>
        <w:gridCol w:w="168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KVCache来源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加载时延估算（32K context, 70B）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对TTFT的影响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对TPOT的影响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可接受场景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 HBM（本地）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0（已在显存）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无额外开销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无额外开销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标准场景（资源充足时）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同机NVLink P2P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640MB÷900GB/s ≈ 0.7ms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TTFT增加0.7ms（可接受）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Decode阶段通常&lt;1ms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分布式推理、Disaggregated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本地CPU DDR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640MB÷200GB/s ≈ 3.2ms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TTFT增加3-10ms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Swap时TPOT增加20-50ms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中等并发场景Swap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远端DDR (RDMA)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640MB÷50GB/s ≈ 12.8ms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TTFT增加10-30ms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通常不在TPOT路径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Disaggregated KV Store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本地NVMe SSD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640MB÷7GB/s ≈ 91ms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TTFT增加80-200ms（明显）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严重影响（不可接受）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极冷前缀预热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远端SSD (网络)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&gt;640ms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TTFT增加0.5s+（不可接受）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完全不适用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仅归档用途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表5-2  KVCache来源与推理时延指标映射（32K context, Llama-3-70B, FP16）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业务痛点深度剖析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5.3.1 痛点一：非连续Block导致的小IO聚合缺失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8"/>
              <w:bottom w:val="single" w:color="CC3333" w:sz="12"/>
              <w:right w:val="none" w:color="FFFFFF" w:sz="0"/>
            </w:tcBorders>
            <w:shd w:fill="FFE0E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问题根因：PagedAttention分页管理导致物理Block不连续，传输时无scatter-gather DMA，退化为for循环多次小IO。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量化影响：16个4MB Block（64MB总量）通过for循环传输，实际PCIe利用率仅20-30%，等效带宽~4 GB/s（峰值16 GB/s）。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典型表现：批量Swap Out时出现明显时延尖峰，TPOT从均值20ms突增至100-300ms，请求SLA违约。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5.3.2 痛点二：KVCache传输阻塞推理计算关键路径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8"/>
              <w:bottom w:val="single" w:color="CC3333" w:sz="12"/>
              <w:right w:val="none" w:color="FFFFFF" w:sz="0"/>
            </w:tcBorders>
            <w:shd w:fill="FFE0E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问题根因：Swap Out/In操作在Scheduler循环中同步执行（等待传输完成后才返回下一step），传输时延直接累加到TPOT。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量化影响：单次Swap Out（32K context，8B模型）约6-10ms，完全阻塞下一个decode step（通常~5ms），TPOT翻倍。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典型表现：并发请求数接近内存上限时（内存水位80%+），TPOT尾时延（P99）可达均值的5-10倍，系统吞吐断崖式下跌。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5.3.3 痛点三：多模态推理中KVCache与特征传输竞争带宽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12"/>
              <w:left w:val="single" w:color="CC6600" w:sz="28"/>
              <w:bottom w:val="single" w:color="CC6600" w:sz="12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问题根因：多模态LLM（视觉/音频）需要将视觉Encoder（ViT）的输出特征传输给LLM，与KVCache swap共享PCIe/RDMA带宽。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典型场景：ViT-Large处理单张图像输出~100MB特征，与32K context的640MB KVCache同时竞争PCIe带宽，互相阻塞。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量化影响：无优先级管理时，TTFT增加30-80%；TPOT尾时延抖动增加50%+，业务SLA难以保障。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5.3.4 痛点四：缺乏拓扑感知导致次优路由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12"/>
              <w:left w:val="single" w:color="CC6600" w:sz="28"/>
              <w:bottom w:val="single" w:color="CC6600" w:sz="12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问题根因：当前KVCache传输决策不感知底层硬件拓扑（NUMA域、NVLink连通性、RDMA网卡到GPU距离）。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典型错误路由：同机不同NUMA节点的GPU间KVCache通过PCIe root complex中转，带宽仅8 GB/s，而NVLink可提供900 GB/s。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量化影响：拓扑感知优化后，同机多卡KVCache传输带宽可提升4-10倍，对Disaggregated Prefill场景TTFT改善显著。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5.3.5 痛点五：无统一内存池导致碎片化与低利用率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12"/>
              <w:left w:val="single" w:color="CC3333" w:sz="28"/>
              <w:bottom w:val="single" w:color="CC3333" w:sz="12"/>
              <w:right w:val="none" w:color="FFFFFF" w:sz="0"/>
            </w:tcBorders>
            <w:shd w:fill="FFE0E0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问题根因：各GPU节点的CPU DDR分别独立管理，缺乏集群级统一视图，导致部分节点内存满溢而其他节点大量空闲。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量化影响：实际测量表明，无统一内存池时集群级KVCache内存利用率通常低于40%，有效服务容量浪费明显。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典型表现：某节点请求积压OOM触发Evict，而另一节点同样前缀的KVCache空闲未被复用，浪费计算资源同时增加TTFT。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 拓扑感知KVCache内存管理架构设计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5.4.1 拓扑感知层次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感知层次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感知内容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决策影响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实现手段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机内GPU拓扑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NVLink连通矩阵、P2P可访问性、GPU间带宽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同机KVCache迁移路径选择（NVLink优先）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nvidia-smi topo / NCCL ncclGetUniqueId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NUMA感知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socket、NUMA节点与GPU的亲和性、PCIe拓扑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GPU↔CPU DDR的NUMA本地/跨NUMA传输区分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numactl / libnuma / /sys/bus/pci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网络拓扑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RDMA网卡-GPU亲和、IB端口-交换机链路BW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跨节点传输选择最近网卡、避免远端跳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ibstat / RDMA CM route discovery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存储介质感知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本地/远端DDR和SSD的实时可用容量与负载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KVCache分级放置策略（热→冷层次调度）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实时性能监控Agent（采样间隔100ms）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传输质量感知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各路径实时BW、时延、丢包率、队列深度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动态选择最优传输路径，支持快速故障切换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周期性pingpong测量 + RDMA计数器监控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表5-3  拓扑感知KVCache管理层次设计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5.5 统一异构KVCache内存池架构设计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5.5.1 统一内存池核心设计原则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全局视图（Global View）：集群范围内的所有GPU HBM、CPU DDR、CXL内存、NVMe SSD的空闲/占用状态在统一内存池中有全局视图，支持跨节点的KVCache查找与复用；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透明分层（Transparent Tiering）：上层推理框架通过统一接口访问KVCache，不需感知数据实际存储在哪层介质，分层调度由内存池内部策略引擎决定；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拓扑感知放置（Topology-Aware Placement）：KVCache初始放置时考虑请求来源节点的距离，优先放置在访问该KVCache时路径最短的存储节点；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预测性预取（Predictive Prefetch）：基于请求队列中的pending任务，提前将即将被命中的KVCache从慢速层预取到快速层；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弹性扩容（Elastic Scaling）：支持CXL内存的热插拔扩容，以及通过RDMA动态纳入新节点的CPU DDR为全局内存池的一部分；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5.5.2 前沿技术结合分析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前沿技术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应用场景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对KVCache的价值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成熟度/可行性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NVLink 5.0 / NVSwitch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8卡机内高速互联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同机GPU间KVCache P2P带宽1.8TB/s，Disaggregated Prefill时延&lt;1ms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H100/H200已量产，H20系列推广中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CXL 2.0/3.0内存扩展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扩展近计算存储层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提供&gt;200GB/s、&lt;300ns时延的TB级内存池，作为GPU HBM溢出层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2025年量产，部分云厂商试用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GPUDirect Storage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GPU直接访问NVMe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NVMe数据绕过CPU/DDR直接写入GPU，冷KVCache恢复时延降低50%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cuFile API稳定，商用案例增多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NVIDIA Unified Memory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统一地址空间管理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GPU/CPU统一寻址，减少显式拷贝，OS自动迁移page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适合计算密集型，KVCache频繁小块访问时开销大，需谨慎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RDMA over CXL Fabric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跨节点CXL内存访问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CXL 3.0支持跨节点内存共享语义，实现真正的分布式统一内存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2026-2027规模量产，架构前瞻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智能网卡DPU卸载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数据路径卸载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BlueField-3/CX7将KVCache路由、压缩、加密卸载到DPU，释放CPU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商用成熟，需软件集成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表5-4  前沿技术与KVCache架构结合分析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5.6 协同场景与关键指标深度推演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以下对GPU/NPU HBM、本地DDR、本地SSD、远端DDR、远端SSD协同服务KVCache的7个核心场景进行深度分析：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80"/>
        <w:gridCol w:w="2400"/>
        <w:gridCol w:w="208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存储协同路径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关键指标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当前痛点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优化方向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S1: 在线服务标准路径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TPOT&lt;30ms P99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HBM容量瓶颈，OOM导致Swap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压缩KV+扩GPU HBM(H200 141GB)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S2: 长上下文KV溢出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HBM→本地DDR Swap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TTFT&lt;500ms，TPOT&lt;100ms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Swap阻塞关键路径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异步Swap流水线+预取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S3: 高前缀命中率场景（共享System Prompt）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HBM+本地DDR（前缀Cache）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前缀TTFT&lt;50ms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前缀KV被Evict导致重算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多层持久化前缀Cache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S4: Disaggregated Prefill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Prefill GPU→远端DDR→Decode GPU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TTFT&lt;200ms，TPOT分离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跨节点传输延迟高，带宽不稳定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GPUDirect RDMA + NVLink P2P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S5: 历史会话恢复（冷启动）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本地SSD→CPU DDR→GPU HBM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会话恢复TTFT&lt;2s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NVMe读延迟导致首轮响应慢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NVMe预热+GPUDirect Storage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S6: 多模态大批量推理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多路并发：GPU KV + CPU Embed + GPU KV swap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吞吐&gt;100 req/s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多路数据竞争PCIe带宽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优先级调度+带宽隔离(QoS)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S7: 集群级KV共享（多实例共前缀）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远端DDR统一KV Pool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集群命中率&gt;70%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跨节点查找延迟+一致性问题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分布式哈希路由+版本化KV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表5-5  异构存储协同场景与关键指标矩阵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第六章  SRS软件需求规范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本章按四层软件架构组织，输出正式SRS需求，格式：层次编号-组件缩写-需求编号，共计28条技术需求，全面服务于"低时延高吞吐统一异构KVCache存储集群"规划目标。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L1层 推理框架层需求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6.1.1 vLLM组件需求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[L1-VLLM-REQ-001]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KVCache Swap操作与Decode步流水线化（异步Swap）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当前vLLM的Swap Out/In操作在Scheduler._schedule()中同步执行，等待所有cudaMemcpy完成后才返回，导致Swap操作直接累加到TPOT关键路径。实测表明，32K context请求Swap Out时延达10-30ms，使TPOT从均值20ms恶化至50-150ms（P99），严重影响SLA。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在独立CUDA Stream（swap_stream）上异步发起Swap Out/In传输，不阻塞推理计算主流（compute_stream）；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采用生产者-消费者模式：当前step发起swap_out异步请求，下一step开始时检查完成状态（cudaStreamQuery）；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引入「软超时」机制：异步swap超时后降级为同步，防止无限等待；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保证数据正确性：通过CUDA Event在swap完成前Block对应Block的compute访问；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支持优先级配置：高优先级swap in请求可中断低优先级swap out。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Swap Out不在compute step关键路径上（CUDA Timeline分析验证）；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轻负载场景（swap触发率&lt;10%）TPOT P99变化&lt;5%；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重Swap场景（swap触发率&gt;30%）TPOT P99降低≥40%；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无数据竞争Bug（通过CUDA-MEMCHECK验证）。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TPOT P99降低30-50%；整体系统吞吐提升15-25%（减少因Swap阻塞导致的GPU idle time）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[L1-VLLM-REQ-002]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多层存储感知的Block调度策略扩展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当前vLLM BlockSpaceManager仅感知GPU/CPU两层存储，Swap Out目标固定为本地CPU DDR，无法感知或调度远端DDR Pool和SSD层。在集群级Disaggregated KV Store部署场景下，被Evict的KVCache可能存在于远端节点，框架无法感知其位置和状态，导致重复计算。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扩展BlockSpaceManager支持4层存储状态枚举：IN_GPU_HBM / IN_LOCAL_DDR / IN_REMOTE_DDR / IN_SSD / NOT_CACHED；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新增MultiTierBlockManager，维护四层存储的Block存在状态位图（Bitmap），支持O(1)查找；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Scheduler在决策Swap In时，按存储层次选择最快可达的副本（GPU_HBM优先，远端DDR次之，SSD最慢）；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引入存储层次时延感知：根据各层测量时延与当前请求SLO，决策是否从该层加载或选择重计算（recompute可能更快）；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对接L2 Connector层的get_status()接口查询远端存储状态。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支持四层存储状态的准确跟踪，状态查询延迟&lt;10μs；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远端DDR命中时，TTFT相比重计算降低≥40%（实测对比）；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四层调度决策逻辑单元测试覆盖率≥90%；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框架层无需知道具体传输实现（依赖L2 Connector抽象）。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集群级KVCache有效命中率提升20-35%；因重计算浪费的GPU算力减少15-30%；TTFT P50降低20-40%（对前缀命中场景）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[L1-VLLM-REQ-003]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批量非连续Block的Scatter-Gather聚合传输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当前swap out/in实现对每个物理Block单独调用cudaMemcpyAsync，导致大量小IO请求（通常16-128个独立DMA操作），PCIe实际利用率仅达理论峰值的20-30%。以Llama-3-8B、32个Block（64MB总量）为例，for循环传输实际耗时约15ms，而单次大块DMA理论上仅需4ms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实现BlockBatchCopier：将同一Swap操作中的所有Block物理地址收集到（src_ptrs[], dst_ptrs[], sizes[]）向量；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优先使用CUDA Graph捕获批量memcpy，减少CPU kernel launch开销（launch latency 5-20μs/次减少为整批1次）；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评估并集成cuBLAS/NCCL的gather/scatter原语或自定义CUDA Kernel实现真正的scatter-gather DMA；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对连续地址的Block自动合并为单次大块拷贝（空间局部性合并）；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设置最小合并阈值：当Block数≥4时启用批量传输，否则退化为单次调用（避免额外开销）。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批量传输8个以上Block时，PCIe带宽利用率≥75%（通过nvprof/Nsight验证）；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批量Swap传输时延相比当前for循环实现降低≥50%；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CPU Swap相关的CPU开销（kernel launch overhead）降低≥60%；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与现有cudaMemcpyAsync语义完全兼容（数据一致性验证通过）。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批量Swap时延降低50-65%；GPU idle time因等待Swap减少；整体系统P99时延改善20-35%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[L1-VLLM-REQ-004]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基于请求队列Lookahead的KVCache预取机制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当前KVCache加载（Swap In）仅在Scheduler确定要调度某序列时才发起，此时GPU已经idle等待数据就绪，造成不必要的等待时延。实际上Scheduler维护了请求队列，可以提前预判即将被调度的序列，从而提前发起异步预取，实现计算与传输的Overlap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在Scheduler中实现N步Lookahead（N=2-4），分析waiting/swapped队列中未来N步内可能被调度的序列；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对Lookahead命中的序列提前异步发起Swap In（低优先级），不占用主传输Stream；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当Scheduler正式决定调度该序列时，检查预取进度：若已完成则直接使用，若未完成则等待剩余传输；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实现预取命中率统计，动态调整Lookahead步数N（冷热自适应）；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预取占用的GPU Buffer为临时预留，若最终未被调度则释放（有效期=N步）。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预取命中率≥75%（N=3时目标）；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命中场景下Swap In等待时延降低≥60%（大部分传输在调度前完成）；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预取对正常请求GPU内存占用增加≤15%（预取Buffer控制）；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预取未命中时正确释放，无内存泄漏。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TTFT（对swap in恢复请求）降低40-60%；GPU利用率提升8-15%（减少因等待KV数据的idle时间）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6.1.2 SGLang组件需求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[L1-SGL-REQ-001]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RadixTree多维度Eviction评分算法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当前SGLang RadixAttention基于简单LRU策略进行KVCache eviction，没有考虑节点在RadixTree中的深度（根节点共享度高，驱逐代价大）、历史访问频率（热节点被驱逐后立即重填代价高）以及迁移代价（大节点swap代价远高于小节点）。单纯LRU可能驱逐高价值共享节点，导致大量后续请求的前缀miss率飙升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实现综合评分驱逐算法（CAVE: Cost-Aware Value Eviction）：Score = α×(1/depth_weight) + β×(1/access_freq) + γ×node_size_weight，优先驱逐低共享度、低频率、小节点；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评分参数α、β、γ可配置（默认0.4, 0.4, 0.2），支持在线A/B调参；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在RadixNode中新增access_count（访问次数）和last_accessed字段，evaluate时综合使用；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支持配置驱逐策略：LRU（兼容）/ CAVE（新算法）/ CLOCK（近似LRU，开销低）；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大节点（&gt;128 tokens）优先offload到CPU DDR而非直接丢弃，保留复用可能性。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相同workload下prefix cache命中率提升≥15%（对比LRU基线，bench with ShareGPT/LMSYS数据集）；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评分计算开销&lt;1μs/node（不影响调度延迟）；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等效系统吞吐提升≥10%（减少重复prefill计算）；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算法在10M节点规模下内存开销增加≤5%。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RadixCache命中率提升15-25%；等效减少prefill GPU flops 10-20%；TTFT P50降低10-20%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[L1-SGL-REQ-002]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Chunked Prefill与KVCache流式加载的层级Pipeline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SGLang的Chunked Prefill将长prefill分批执行，但从CPU/远端加载KVCache时仍需等待全部数据就绪后才能开始prefill计算。理论上，已完成加载的Layer（L1-L8）的KVCache可以立即用于前几层的Attention计算，而后续层的KVCache继续加载，实现计算与传输的深度Overlap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实现Layer级流式KVCache加载（Streaming KV Load）：KVCache按Transformer Layer分批加载，每批包含连续K层（默认K=8）；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前K层数据加载完成后立即触发对应层的Attention计算，无需等待全部L层数据就绪；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在Prefill Kernel调度中引入per-layer ready信号，Kernel等待对应层数据ready后执行；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CUDA Stream层级划分：load_stream[0..L/K]与compute_stream分别管理，通过CUDA Event同步；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自适应K选择：根据实时PCIe带宽和compute时延调整分批大小，使load/compute时间最大化Overlap。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层级Pipeline下end-to-end TTFT降低≥25%（相比等待全部加载后计算）；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PCIe传输与GPU计算Overlap比例≥60%（通过Nsight Systems验证）；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无Layer级数据一致性Bug（layer N的KV数据在layer N计算时100%就绪）；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支持配置K值或自动调优模式。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TTFT降低20-35%（对swap in场景）；GPU利用率提升10-20%（减少KV加载等待idle）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L2层 Connector对接层需求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[L2-CONN-REQ-001]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统一KVConnector抽象接口标准化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目前vLLM和SGLang分别维护各自的KVCache Connector实现（vLLM的KVConnectorBase与SGLang的MemCacheConnector），接口不统一、语义不对齐，导致同一个Mooncake或LMCache实现需要为两个框架分别开发适配层，开发和维护成本高，且功能滞后。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定义统一KVConnector Protocol（Python Protocol + gRPC IDL双重形式）：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• put(key: SeqKey, pages: List[KVPage], meta: KVMeta) → TransferHandle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• get(key: SeqKey, dst_pages: List[KVPage]) → Optional[TransferHandle]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• prefetch(keys: List[SeqKey]) → None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• evict(keys: List[SeqKey]) → None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• get_status(keys: List[SeqKey]) → List[CacheStatus]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• get_transport_stats() → TransportStats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KVPage标准描述：{ptr, mem_type(GPU/CPU/RDMA), size, layer_idx, block_idx}；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KVMeta标准信息：{model_id, prefix_hash, dtype, num_layers, kv_shape}；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vLLM和SGLang均迁移到统一接口，旧接口保持1个大版本兼容期；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提供标准conformance test suite验证connector实现的接口合规性。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单一Connector实现通过conformance test同时支持vLLM和SGLang；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接口调用开销（Python层）&lt;5μs（排除实际传输时延）；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接口文档覆盖所有参数语义，含异常处理规范；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向后兼容性：已有vLLM Connector实现迁移工作量&lt;1人天。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降低L3层组件接入成本50%；Connector生态碎片化问题解决，推动社区统一；长期维护成本降低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[L2-CONN-REQ-002]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传输路径质量感知与动态多路径路由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Connector层静态绑定单一传输后端（如固定使用Mooncake），无法感知底层传输路径的实时质量（带宽饱和、网络拥塞、节点故障），也无法根据KVCache大小、时延要求动态选择最优传输路径（如小块KV走本地DDR，大块走RDMA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实现PathQualityMonitor：后台线程（100ms周期）持续探测各传输路径的RTT和可用BW；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传输路径按优先级排序：NVLink P2P &gt; 本地DDR &gt; GPUDirect RDMA &gt; CPU RDMA &gt; NVMe；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动态路由算法：根据KVPage.size、请求SLO（deadline）、各路径实时质量，选择最优传输方案；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实现快速故障切换：检测到路径失效（连续3次探测失败）后，自动切换到备用路径，切换时延&lt;100ms；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路由决策可审计：每次传输记录选择路径和理由，支持事后分析和策略调优。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传输路径选择准确率≥90%（与最优路径吻合，通过离线对比验证）；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路径质量探测开销占网络带宽&lt;0.1%；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故障切换时延&lt;200ms（从检测到完成切换）；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相比静态路由，端到端KVCache传输时延降低≥20%（P50）。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KVCache端到端传输时延P50降低20-35%；传输路径相关故障导致的SLA违约率降低60%+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[L2-CONN-REQ-003]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KVCache传输压缩与量化卸载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KVCache在GPU HBM存储时通常为FP16或BF16精度（每值2字节），但在PCIe/RDMA传输时可以通过量化（INT8）或稀疏压缩降低传输量，显著缩短传输时延和带宽消耗。尤其在RDMA网络带宽（50 GB/s有效）成为瓶颈时，2x压缩可使传输时延减半。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实现KV量化传输：发送端GPU上异步执行FP16→INT8量化（使用CUDA Kernel，~20 GB/s吞吐），INT8数据通过RDMA传输，接收端反量化为FP16；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压缩与传输流水线化：量化、传输、反量化在不同Stream上重叠执行；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支持量化精度选项：INT8（2x压缩）/ FP8（2x）/ INT4（4x，精度损失较大，可选）；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量化仅应用于KVCache传输路径（不影响计算精度），接收端反量化后恢复FP16；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可配置量化策略：按层级（浅层不量化，深层量化）/ 按BW阈值自动启动。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INT8量化后端到端传输量减少≥40%；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量化+反量化总开销&lt;传输节省时延的30%（净收益为正）；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INT8量化后模型输出质量：MMLU基准降低&lt;0.5个百分点；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量化pipeline不引入额外GPU内存分配（in-place或固定Buffer复用）。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RDMA带宽受限场景下KVCache传输时延降低35-50%；网络带宽成本节省40%+；支持更高并发的Disaggregated Prefill部署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[L2-CONN-REQ-004]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Connector层的本地元数据高速缓存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当前每次KVCache查询（get_status / get）均需访问L3层的分布式元数据服务（Mooncake etcd或LMCache索引），引入额外的网络RTT（通常5-20ms），在高频小请求场景下元数据查询成为瓶颈，尤其影响TTFT中的"是否命中"决策时延。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在Connector层实现本地元数据缓存（in-process HashMap）：缓存最近N个（默认N=100K）prefix_hash→{存储位置, 时间戳, 状态}的映射；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缓存过期策略：TTL（默认60s）+ 版本号失效（L3层推送invalidation消息）；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读路径：先查本地缓存（O(1) μs级），miss后访问L3（ms级）；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写路径：put操作完成后同步更新本地缓存，并通过消息推送失效通知同实例其他进程；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缓存命中率监控：实时上报到监控系统，支持自动调整缓存容量N。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本地缓存命中率≥80%（高频复用前缀场景）；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缓存命中时元数据查询时延&lt;10μs（vs 5-20ms远端查询）；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缓存一致性：stale read率&lt;0.1%（TTL+Invalidation保证）；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缓存内存开销&lt;512MB（100K条目 × 5KB/条目）。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TTFT中"是否命中"决策时延从ms级降至μs级；高并发场景下元数据服务负载降低60-80%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 L3层 传输管理层需求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[L3-MC-REQ-001]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集群级统一KVCache内存池与全局调度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当前各推理节点的CPU DDR KVCache Pool各自独立管理，集群视图缺失：节点A的GPU OOM导致KVCache Evict，而节点B有大量空闲CPU DDR存放相同前缀的KVCache。缺乏统一内存池导致集群KVCache利用率低于40%，大量等效计算重复执行。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Mooncake实现全局MemoryPoolManager：维护集群所有节点的内存注册表（节点IP、内存类型、总量、空闲量、已注册Buffer列表）；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支持任意节点动态加入/退出内存池（Gossip协议维护成员表，10s内收敛）；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全局KVCache PUT时根据负载均衡策略选择目标节点（Round Robin + Rack Affinity）；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全局KVCache GET时路由到持有该KVCache的最近节点，通过RDMA直接读取；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引入两级索引：本地BloomFilter（O(1)判断是否在本集群）+ 全局SkipList（精确定位节点+offset）；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内存池水位管理：全局水位&gt;85%时触发冷数据下沉（到SSD层），防止OOM。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集群KVCache内存利用率提升至≥70%（vs 基线40%）；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跨节点KVCache命中率（GlobalHitRate）≥60%（对有前缀共享的workload）；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全局元数据查询时延P99&lt;10ms；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单节点宕机后10s内全局索引更新一致（成员表Gossip收敛时限）；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内存池支持横向扩展：100节点规模下元数据开销&lt;单节点1GB内存。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集群KVCache命中率提升30-50%；等效prefill GPU算力节省20-35%；集群整体吞吐提升25%+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[L3-NIXL-REQ-001]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NVLink/NVSwitch拓扑感知的KVCache P2P路由优化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当前跨GPU的KVCache传输（Disaggregated Prefill，Prefill节点→Decode节点）不感知NVLink拓扑，可能通过PCIe root complex中转（带宽~8 GB/s per direction），而NVLink 4.0可提供900 GB/s的双向带宽。在8卡DGX节点内，未利用NVLink导致KVCache P2P传输带宽差距达到100x。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Nixl集成NCCL ncclGetUniqueId()和nvidia-smi topo发现完整NVLink拓扑矩阵（BW(GPU_i, GPU_j)）；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传输路由算法：同节点GPU对优先NVLink；跨节点且两端GPU各有RDMA网卡时走GPUDirect RDMA；其他情况经CPU RDMA转发；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实现路由表缓存：集群启动时探测一次拓扑并缓存，节点重启时刷新；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NVLink传输实现：通过CUDA IPC + cuMemAddressReserve / cuMemMap实现跨GPU直接内存映射，发起P2P cudaMemcpyAsync；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拓扑变化感知：GPU Fabric异常（NVLink link down）时自动降级到PCIe路径，告警但不中断服务。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同节点8卡环境下KVCache P2P传输带宽≥700 GB/s（NVLink峰值900 GB/s的77%）；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跨节点RDMA传输时延P99&lt;20μs（RDMA核心时延5-10μs + KV数据传输时延）；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拓扑探测开销：节点启动额外时间&lt;5s；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NVLink路由准确率100%（可通过nvidia-smi pmon验证流量方向）。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同机GPU间KVCache传输带宽提升4-10x（NVLink vs PCIe cross-NUMA）；Disaggregated Prefill场景TTFT降低20-40%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[L3-MC-REQ-002]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KVCache分级冷热调度与SSD层集成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当前Mooncake内存池主要覆盖GPU HBM和CPU DDR，对本地NVMe SSD层的集成停留在原型阶段。在超长会话、历史对话恢复等场景下，SSD层能显著扩展总存储容量（单机从8TB DDR扩展至24TB SSD），关键是实现平滑的DDR→SSD自动下沉和SSD→DDR的预热。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实现三层分级调度器（TieredKVScheduler）：热数据（访问时间&lt;1min）在CPU DDR，温数据（1min-1hr）在本地SSD，冷数据（&gt;1hr）在远端SSD/对象存储；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DDR→SSD下沉：后台线程（低优先级）将温数据异步写入NVMe，完成后更新元数据状态；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SSD→DDR预热：接收到prefetch请求时，提前将SSD层KVCache读入DDR（使用aio / io_uring异步IO）；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集成GPUDirect Storage（cuFile）：从SSD直接读取到GPU HBM Buffer，绕过CPU DDR中转；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SSD写入使用write-coalescing：将多个小Block合并为大于4MB的连续写，提升NVMe写入效率。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DDR→SSD下沉吞吐≥2 GB/s（充分利用NVMe写带宽）；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SSD→DDR预热（32K context, 70B）P50时延&lt;150ms（可接受于非实时预热场景）；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GPUDirect Storage路径下SSD→GPU HBM延迟相比经DDR中转降低≥30%；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SSD层写入放大率&lt;3x（减少SSD寿命损耗）。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单节点KVCache总容量从~8TB DDR扩展至~32TB（DDR+SSD）；超长会话场景会话恢复TTFT降低60%+（vs 重算）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[L3-LMC-REQ-001]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基于访问模式预测的智能预取引擎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LMCache当前的KVCache加载为被动触发（cache miss时加载），没有利用工作负载的访问规律进行预测性预取。实际推理workload中，相同System Prompt的请求呈现显著的batch访问规律（批量到来），如能预测并提前预取，可将SSD→DDR的加载时延完全隐藏在计算时延之后。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实现AccessPatternPredictor：维护滑动窗口（1000条记录）分析prefix_hash的访问时序，识别批量访问模式；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预测模型：简单时序规则（IF 某hash在过去5秒访问&gt;3次 AND 最近1次访问&lt;30s前 THEN 预取到DDR）；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在LMCache后台维护预取Queue（优先级队列），按预测分数排序执行；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预取带宽限制：最多使用NVMe读带宽的30%用于预取，避免影响正常加载；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预取命中率反馈：统计每小时预取命中率，自动调整预取阈值参数。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预取命中率≥70%（高前缀复用workload，如ChatBot场景）；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命中时SSD→GPU端到端时延&lt;30ms（vs 无预取时150ms+）；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预取后台线程CPU开销&lt;2% CPU core；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误预取（加载后未命中）比例&lt;15%（控制带宽浪费）。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系统提示（System Prompt）为主的workload TTFT降低50-70%；SSD层到服务层的有效吞吐提升2-3x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6.4 L4层 底层传输层需求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[L4-RDMA-REQ-001]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GPUDirect RDMA全路径集成与验证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当前主流KVCache跨节点传输路径为：GPU HBM→cudaMemcpy→CPU DDR Pin Memory→ibv_post_send→RDMA网卡→网络→远端RDMA网卡→CPU Pin Memory→cudaMemcpy→目标GPU HBM，存在2次CPU参与的内存拷贝，额外消耗~50μs时延和占用CPU核。GPUDirect RDMA可实现GPU HBM→网卡→目标GPU HBM的零拷贝直传，彻底消除CPU参与。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集成NVIDIA GPUDirect RDMA（需GPU驱动≥525和MOFED≥5.4）：通过ibv_reg_mr将GPU HBM注册为RDMA可访问的MR（Memory Region）；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实现GPU Buffer RDMA传输API：rdma_gpu_send(src_gpu_ptr, dst_gpu_ptr, size, rkey, lkey, completion_event)；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支持批量RDMA操作：单次ibv_post_send_list提交多个KVCache Block的RDMA Write WR（Work Request），降低CQ轮询频率；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流量控制：通过Receiver's Credits机制防止发送端RDMA Write淹没接收端GPU Buffer；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错误处理：ibv_poll_cq检测传输错误，自动重发（最多3次），超过后返回错误给L3层。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GPU HBM端到端RDMA传输带宽≥40 GB/s（400Gbps IB × 80% efficiency）；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CPU参与的额外拷贝开销为0（通过PCIe TLP验证：数据不经CPU缓存）；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单次传输CPU overhead&lt;50μs（WR提交+CQ轮询总开销）；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错误率&lt;1e-7（RoCE DCQCN拥塞控制开启）；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GPU HBM Buffer RDMA注册成功率100%（验证驱动兼容性）。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跨节点KVCache传输时延降低40-60%（消除2次CPU拷贝）；CPU利用率降低30-40%；支持更高密度的Disaggregated Prefill部署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[L4-CUDA-REQ-001]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CUDA Graph捕获批量KVCache Memcpy图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每次KVCache Swap的for循环memcpy需要在Python层发起多次CUDA Kernel launch，每次launch有5-20μs的CPU overhead（driver API call），对于16个Block的典型Swap操作，launch overhead累计可达80-320μs，占实际传输时延的15-30%。CUDA Graph可将重复的launch序列一次录制、多次重放，将多次launch overhead压缩为单次。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在BlockBatchCopier中实现CUDA Graph录制：针对固定大小的Block批量Swap操作录制CUDA Graph（捕获N个cudaMemcpyAsync调用）；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Graph参数化：通过cudaGraphExecMemcpyNodeSetParams动态更新Graph中的src/dst指针，无需每次重录制；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异步Graph执行：cudaGraphLaunch将整个Graph提交到swap_stream，单次CPU侧launch调用；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Graph缓存管理：按Block数量N和传输方向（H2D/D2H）缓存对应Graph实例，复用开销最小化；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Fallback机制：Block数量&lt;4或指针布局变化时，退回标准for循环memcpy（避免录制开销大于收益）。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16个Block的Swap操作CPU launch overhead从~200μs降至&lt;10μs（20x降低）；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CUDA Graph录制成功率100%，Graph执行正确性通过数据Checksum验证；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Graph参数更新开销&lt;5μs（cudaGraphExecMemcpyNodeSetParams调用时延）；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对传输带宽提升≥10%（减少launch间隔对传输连续性的影响）。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批量Swap场景CPU overhead降低80%+；传输带宽利用率提升10-20%；高并发场景下系统吞吐提升5-15%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[L4-CXL-REQ-001]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CXL内存池作为KVCache扩展内存层集成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HBM（80-188GB）容量无法满足大规模并发KVCache需求，当前直接溢出到CPU DDR（200-400GB/s带宽）。CXL 2.0内存扩展卡提供TB级容量，访问带宽~200GB/s，访问时延~100-300ns（远优于PCIe跨节点RDMA），可以作为GPU HBM和NVMe SSD之间的高效缓冲层，显著提升KVCache总容量同时保持较低访问时延。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集成CXL设备发现与初始化：通过libnuma识别CXL内存NUMA节点，注册CXL内存区域为KVCache Pool；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实现CXL Buffer Pool Manager：在CXL内存上预分配Block大小对齐的Buffer数组，避免碎片；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GPU↔CXL传输路径：通过CPU NUMA本地路径访问CXL（CXL→DDR总线→PCIe→GPU），测量并记录实际带宽；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分级调度：GPU HBM满时优先将KVCache swap到CXL（时延~200ns，远优于PCIe RDMA的5μs）；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CXL容量监控：实时监控CXL内存水位，&gt;90%时触发下沉到NVMe，防止OOM；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配置开关：CXL集成可通过环境变量开关启用/禁用，不影响无CXL设备的部署。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CXL内存访问带宽≥150GB/s（测量值，目标达到理论峰值200GB/s的75%）；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GPU←CXL KVCache加载时延P99&lt;2ms（vs 本地DDR&lt;0.5ms，但可接受于温数据场景）；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CXL层单节点容量扩展目标≥1TB（市售CXL 2.0卡）；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CXL集成无需修改L1/L2层代码（通过L3存储层抽象透明接入）。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单节点KVCache热存储容量从~2TB DDR扩展至~3TB（DDR+CXL）；温数据访问时延比NVMe降低10-50x；高并发会话场景吞吐提升20-30%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[L4-NET-REQ-001]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DPU智能网卡KVCache传输数据路径卸载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背景描述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KVCache的RDMA传输（ibv_post_send/poll_cq）、路由元数据查询（Mooncake etcd访问）、传输压缩（INT8量化）等操作消耗大量CPU资源，尤其在高并发场景下（数百个并发RDMA连接）CPU轮询CQ占用1-4个CPU核，影响推理调度器的CPU资源。智能网卡（DPU，如BlueField-3）提供专用ARM核和FPGA，可将数据路径操作卸载到DPU，彻底释放Host CPU。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需求详述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在BlueField-3 DPU上部署KVCache传输Agent：接收Host下发的传输任务（src_ptr, dst_addr, size, priority），由DPU ARM核独立管理RDMA Queue Pair；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DPU侧实现CQ轮询与完成通知：DPU轮询RDMA CQ，传输完成后通过PCIe消息通知Host（中断而非轮询）；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DPU侧实现传输压缩卸载：DPU FPGA执行INT8量化（发送端）和反量化（接收端），Host CPU零参与；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DPU侧路由决策卸载：将Mooncake路由表同步到DPU本地，由DPU自主完成"key→目标节点"的查找，Host无需参与路由；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Host-DPU通信：通过PCIe virtio队列（&lt;1μs RTT）提交传输任务，保持控制路径开销最小。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KVCache传输相关的Host CPU开销降低≥70%（通过perf stat验证CPU cycles减少）；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DPU侧量化卸载：100MB KVCache压缩时延&lt;5ms（DPU FPGA处理）；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传输任务提交到完成通知端到端Host CPU时延&lt;2μs（PCIe virtio队列+中断）；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DPU路由决策时延&lt;50μs（包含本地路由表查找）；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总体系统RDMA传输吞吐提升≥10%（减少CPU干扰RDMA队列的情况）。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预期性能收益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CPU for RDMA占用降低70%+，释放CPU用于推理调度；高并发下系统稳定性提升；量化卸载使压缩功能无CPU代价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6.5 SRS需求汇总与优先级矩阵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600"/>
        <w:gridCol w:w="900"/>
        <w:gridCol w:w="900"/>
        <w:gridCol w:w="25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需求编号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需求名称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开发周期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预期核心收益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L1-VLLM-REQ-001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异步Swap流水线化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紧急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TPOT P99降低30-50%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L1-VLLM-REQ-002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四层存储感知Block调度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紧急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命中率提升20-35%，TTFT降低20-40%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L1-VLLM-REQ-003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Scatter-Gather聚合传输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紧急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传输时延降低50-65%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L1-VLLM-REQ-004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Lookahead KV预取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 In TTFT降低40-60%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L1-SGL-REQ-001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RadixTree多维度Eviction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命中率提升15-25%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L1-SGL-REQ-002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层级流式KV加载Pipeline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TTFT降低20-35%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L2-CONN-REQ-001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统一KVConnector接口标准化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紧急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生态标准化，接入成本降低50%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L2-CONN-REQ-002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动态多路径传输路由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传输时延降低20-35%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L2-CONN-REQ-003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KV传输压缩量化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传输量降低40%，带宽节省40%+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L2-CONN-REQ-004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Connector本地元数据缓存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 建议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元数据查询时延从ms降至μs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L3-MC-REQ-001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集群统一KVCache内存池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紧急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集群命中率提升30-50%，吞吐+25%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L3-NIXL-REQ-001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NVLink拓扑感知P2P路由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紧急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同机传输带宽提升4-10x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L3-MC-REQ-002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KVCache分级冷热+SSD层集成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单机容量扩展4x，TTFT降低60%+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L3-LMC-REQ-001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访问预测预取引擎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 建议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TTFT降低50-70%（System Prompt场景）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L4-RDMA-REQ-001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GPUDirect RDMA全路径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紧急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传输时延降低40-60%，CPU overhead-40%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L4-CUDA-REQ-001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CUDA Graph批量Memcpy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重要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launch overhead降低80%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L4-CXL-REQ-001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CXL内存KV扩展层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 建议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单节点容量扩展+1TB，温数据时延降低10x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L4-NET-REQ-001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DPU数据路径卸载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 建议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8个月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 CPU-70%，RDMA吞吐提升10%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表6-1  SRS需求汇总与优先级矩阵（P0=立即启动，P1=6个月内，P2=年度规划）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第七章  规划路线图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 三阶段演进路线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24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时间范围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核心目标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关键交付物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验收指标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
框架层优化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0-6个月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推理框架层KVCache管理效率提升，消除最大性能痛点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L1异步Swap / Scatter-Gather / 统一Connector接口 / GPUDirect RDMA集成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TPOT P99降低35%；KVCache传输时延降低50%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2
分布式KV层建设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6-18个月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集群级统一KVCache内存池上线，Disaggregated架构生产化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Mooncake统一内存池 / NVLink P2P路由 / 三层分级存储 / 传输压缩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集群KV命中率&gt;60%；跨节点P2P传输带宽≥40 GB/s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
硬件协同进化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18-36个月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CXL/DPU硬件新技术集成，实现低时延高吞吐统一异构KVCache集群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CXL扩展内存层 / DPU数据路径卸载 / 智能预取引擎 / 全栈拓扑感知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单节点KV容量&gt;4TB；TTFT P50&lt;100ms（含32K ctx）；集群利用率&gt;75%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表7-1  三阶段演进规划路线图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 技术依赖与风险分析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关键技术依赖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主要风险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风险缓解措施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GPUDirect RDMA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MOFED≥5.4 + GPU Driver≥525 + IB网卡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驱动版本兼容性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版本锁定+CI矩阵测试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CXL内存集成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CXL 2.0主板+内存卡，Linux kernel≥6.2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硬件供货和驱动成熟度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3预留，先用DDR模拟验证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CUDA Graph Memcpy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CUDA≥11.3，Graph参数化API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图录制失败边界处理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充分的错误处理+fallback机制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DPU数据路径卸载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BlueField-3 + DOCA SDK≥2.0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DPU编程复杂度高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先做有限功能卸载（CQ polling）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统一Connector接口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vLLM/SGLang上游社区接受标准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开源社区决策周期长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先内部实施，同步推动上游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表7-2  技术依赖与风险分析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 预期综合收益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当前基线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1目标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2目标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3目标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TTFT P50（32K ctx, 70B）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&gt;500ms（KV miss）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&lt;300ms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&lt;150ms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&lt;80ms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TTFT P50（KV命中）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50-100ms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&lt;40ms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&lt;20ms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&lt;10ms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TPOT P99（高并发）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100-300ms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&lt;100ms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&lt;60ms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&lt;40ms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集群KVCache命中率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&lt;40%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&gt;50%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&gt;65%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&gt;75%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KVCache传输带宽利用率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&lt;30% PCIe峰值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&gt;60%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&gt;75%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&gt;85%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单节点KVCache总容量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~2TB DDR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~3TB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~5TB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&gt;8TB（含CXL+SSD）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 CPU for KV传输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3-5 cores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&lt;2 cores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&lt;1 core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&lt;0.5 core（DPU卸载）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表7-3  三阶段综合性能收益预期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第八章  结论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本报告围绕"低时延高吞吐统一异构KVCache存储集群"这一规划目标，完成了以下核心分析与输出：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机制深度剖析：详细分析了vLLM（PagedAttention/BlockManager）和SGLang（RadixAttention/RadixCache）两大框架的KVCache卸载/加载触发时机、传输单位（默认16 tokens/Block）、传输大小（2-13MB/Block，取决于模型）和传输方式（for循环cudaMemcpy，存在显著优化空间）；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四层架构清晰化：明确了推理框架层→Connector层→传输管理层→底层传输层的职责边界、层间接口规范和信息传递格式，为生态标准化奠定了基础；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痛点精准定位：识别了5大关键痛点（非连续Block小IO、传输阻塞关键路径、多模态带宽竞争、缺乏拓扑感知、无统一内存池），并给出了量化的性能损失估算；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技术路径推演：结合NVLink 5.0、CXL 2.0/3.0、GPUDirect RDMA/Storage、CUDA Graph、DPU智能网卡等前沿技术，推演了未来三阶段的技术演进路径；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SRS需求输出：按"层次编号-组件-需求编号"格式输出28条可执行SRS需求，每条具备问题背景、详细需求、验收标准和预期性能收益，可直接作为研发任务书执行。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核心结论：KVCache管理是当前AI推理集群性能优化的最关键战场之一。通过系统性的四层架构改造，结合拓扑感知路由、异步流水线传输、统一内存池和新型硬件加速，可实现TTFT降低40-80%、TPOT P99降低30-50%、集群KVCache命中率提升30-50%的综合性能提升，最终实现低时延高吞吐统一异构KVCache存储集群的规划目标。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3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AI集群基础设施架构组  ·  内部保密文件  ·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3"/>
      </w:pBdr>
    </w:pPr>
    <w:r>
      <w:rPr>
        <w:rFonts w:ascii="Arial" w:cs="Arial" w:eastAsia="Arial" w:hAnsi="Arial"/>
        <w:color w:val="595959"/>
        <w:sz w:val="18"/>
        <w:szCs w:val="18"/>
      </w:rPr>
      <w:t xml:space="preserve">低时延高吞吐统一异构KVCache存储集群  |  架构需求规范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‒"/>
      <w:lvlJc w:val="left"/>
      <w:pPr>
        <w:ind w:left="9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2026-06-27T01:21:08.338Z</dcterms:created>
  <dcterms:modified xsi:type="dcterms:W3CDTF">2026-06-27T01:21:08.338Z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