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BBBBBB" w:sz="1"/>
              <w:left w:val="single" w:color="0D2137" w:sz="0"/>
              <w:bottom w:val="single" w:color="BBBBBB" w:sz="1"/>
              <w:right w:val="single" w:color="BBBBBB" w:sz="1"/>
            </w:tcBorders>
            <w:shd w:fill="0D2137" w:val="clear"/>
            <w:tcMar>
              <w:top w:type="dxa" w:w="1200"/>
              <w:left w:type="dxa" w:w="720"/>
              <w:bottom w:type="dxa" w:w="1200"/>
              <w:right w:type="dxa" w:w="7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ABBCC"/>
                <w:sz w:val="30"/>
                <w:szCs w:val="30"/>
              </w:rPr>
              <w:t xml:space="preserve">统一异构KVCache存储池  ×  HOST侧 CPU  ×  AI Agent</w:t>
            </w:r>
          </w:p>
          <w:p>
            <w:pPr>
              <w:pBdr>
                <w:bottom w:val="single" w:color="F57F17" w:sz="4" w:space="4"/>
              </w:pBd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52"/>
                <w:szCs w:val="52"/>
              </w:rPr>
              <w:t xml:space="preserve">完整 SRS 需求规范汇总表</w:t>
            </w: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48 条需求全集  ·  含需求描述、核心痛点、技术要点、量化指标与验收方法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9"/>
                <w:szCs w:val="19"/>
              </w:rPr>
              <w:t xml:space="preserve">L1 推理框架层(10)  +  L2 Connector层(7)  +  L3 传输管理层(12)  +  L4 底层传输层(11)  +  HA HOST Agent层(8)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48条SRS需求完整汇总（含需求描述列）</w:t>
      </w:r>
    </w:p>
    <w:p>
      <w:pPr>
        <w:spacing w:after="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57F17" w:sz="12"/>
              <w:left w:val="single" w:color="F57F17" w:sz="28"/>
              <w:bottom w:val="single" w:color="F57F17" w:sz="12"/>
              <w:right w:val="none" w:color="FFFFFF" w:sz="0"/>
            </w:tcBorders>
            <w:shd w:fill="FFF8E1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需求编号格式：{归属层级}-{组件缩写}-{场景}-{模块}-{编号}   |   新增：★ HA层8条HOST Agent专属需求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优先级：P0 = 0-6个月立即启动  ·  P1 = 6-12个月  ·  P2 = 12-24个月  |  所有需求统一服务于「低时延高吞吐统一异构KVCache存储集群」规划目标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新增列「需求描述」：正式描述本条需求要求实现的核心功能，作为研发任务书的标准化入口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4000"/>
        <w:gridCol w:w="5200"/>
        <w:gridCol w:w="29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层次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条数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覆盖组件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本版本新增说明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核心战略贡献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L1 推理框架层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vLLM(6) + SGLang(4)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前缀检测GPU并行加速、async解耦（新增6条）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消除GPU idle与重算浪费，TTFT降低20-40%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L2 Connector对接层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KVConnector统一协议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Bloom索引+专家Hints+主动预取（新增3条）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接入标准化，传输时延降低20-40%，带宽节省40%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L3 传输管理层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Mooncake+Nixl+LMCache+传输引擎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RDMA元数据+多播引擎+双语义抽象（新增8条）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集群命中率&lt;30%→&gt;70%，广播O(1)BW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L4 底层传输层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RDMA+CUDA+CXL+C2C+Fabric+DPU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CXL/C2C统一内存+混合Fabric路由（新增5条）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单节点容量80GB→560GB，跨节点时延降低40-60%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 HOST Agent层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Agent编排+投机解码+向量检索+预编码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全部为本版本新增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CPU实质参与推理：Agent步骤时延-85%，GPU利用率再+30%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合计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4层架构+HA HOST侧扩展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22条新增（含8条HA层）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CPMT降低50%+，Agent执行效率2-3x，七维护城河全建立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表0-1  48条SRS需求分层统计（含本版新增说明与核心战略贡献）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90"/>
              <w:left w:type="dxa" w:w="3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 推理框架层（vLLM × 6  +  SGLang × 4）      共 10 条需求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900"/>
        <w:gridCol w:w="900"/>
        <w:gridCol w:w="2900"/>
        <w:gridCol w:w="1900"/>
        <w:gridCol w:w="2000"/>
        <w:gridCol w:w="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需求唯一标识
（层级-组件-场景-模块-编号）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需求描述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核心攻克技术痛点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重点针对场景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研发实施技术要点（2026技术栈）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预期可量化核心指标收益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验收方法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L1-VLLM-SWP-SCHED-001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本需求要求将vLLM的KVCache Swap Out/In操作从Scheduler._schedule()同步执行改为独立CUDA Stream上的异步执行，通过生产者-消费者模式实现Swap传输与Decode计算的流水线并行，彻底消除Swap操作对推理计算主流程的阻塞。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Swap Out/In在Scheduler中同步执行，等待所有cudaMemcpy完成后才返回，导致32K context请求Swap时延10-30ms直接累加到TPOT，P99出现5-10倍时延尖峰，SLA严重违约。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Swap卸载/加载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CUDA Stream异步化（swap_stream并行compute_stream）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生产者-消费者模式：当前step发起Swap，下一step检查完成状态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CUDA Event精确流同步防数据竞争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软超时降级机制（超时→sync fallback）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高低优先级Swap Queue分级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TPOT P99降低30-50%；GPU利用率提升15%+；Swap传输不在compute关键路径上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Nsight CUDA Timeline验证stream并行；CUDA-MEMCHECK无数据竞争；生产压测P99降幅≥30%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L1-VLLM-HIER-SCHED-002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本需求要求扩展vLLM BlockSpaceManager，支持GPU HBM/本地DDR/远端DDR/SSD四层存储状态的枚举、查询与调度决策，使调度器能感知并利用集群级分布式KVCache中的数据，在"加载远端KVCache"与"重新计算"之间做出最优决策，避免不必要的GPU重计算。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BlockSpaceManager仅感知GPU/CPU两层，无法感知远端DDR和SSD层。Disaggregated KV Store部署下，被Evict的KVCache在远端节点时框架无感知，被迫重计算，GPU flops浪费可达20-30%。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多层异构存储调度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扩展BlockSpaceManager为4层状态枚举（HBM/LOCAL_DDR/REMOTE_DDR/SSD/NOT_CACHED）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MultiTierBlockManager维护状态Bitmap（O(1)查找）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按层次时延+SLO的动态决策（load vs recompute）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对接L2 Connector.get_status()接口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远端DDR命中时TTFT降低≥40%（vs重计算）；集群KVCache命中率提升20-35%；重复计算减少15-30%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四层状态转换单元测试覆盖率≥90%；端对端远端命中vs重算时延对比验证；生产命中率monitoring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L1-VLLM-SWP-XFER-003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本需求要求实现KVCache Block的批量聚合传输能力，通过CUDA Graph捕获并参数化重放多个非连续Block的批量memcpy，将当前for循环逐Block传输模式替换为单次批量DMA提交，显著提升PCIe带宽利用率并降低CPU launch overhead。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多Block物理内存不连续，for循环逐Block cudaMemcpyAsync导致大量小IO（16-128次独立DMA），PCIe实际利用率仅20-30%。32个Block(64MB)批量传输实测15ms，理论单次大DMA仅4ms，5倍效率差距。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Swap批量传输优化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BlockBatchCopier聚合(src_ptrs[], dst_ptrs[], sizes[])向量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CUDA Graph捕获批量memcpy（launch overhead从N×15μs降为1次）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地址空间局部性合并（连续block自动合并为单次大DMA）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最小合并阈值N≥4时启用批量模式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PCIe带宽利用率≥75%（nvprof验证）；批量Swap时延降低≥50%；CPU launch overhead降低≥60%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Nsight nvprof测量PCIe带宽利用率≥75%；32 Block批量传输时延降幅≥50%；数据Checksum一致性验证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L1-VLLM-PRFCH-SCHED-004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本需求要求在vLLM Scheduler中实现N步Lookahead预测机制，对请求队列中即将被调度的序列提前发起低优先级异步KVCache预取，使数据传输时延与请求排队等待时延充分重叠，从而消除Swap In等待对TTFT关键路径的影响。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KVCache Swap In仅在Scheduler正式决定调度序列时触发，此时GPU已idle等待数据就绪。Scheduler维护了请求队列，可提前N步预判将被调度的序列，从而提前异步预取实现计算-传输Overlap。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请求调度预取优化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N步Lookahead分析（默认N=3，自适应调整）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低优先级异步预取CUDA Stream（不影响主传输Stream）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预取Buffer预留机制（有效期=N steps，未命中自动释放）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命中率反馈自动调整N值（冷热自适应）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预取命中率≥75%（N=3）；命中场景Swap In等待时延降低≥60%；GPU内存额外占用≤15%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A/B测试对比预取命中率统计；GPU内存profiling确认额外占用≤15%；Swap In等待时延分布对比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L1-VLLM-PFX-IDX-005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本需求要求将vLLM的前缀哈希计算从CPU Python层迁移至GPU端并行计算（xxHash-128 CUDA Kernel），引入每256 tokens的分层哈希Checkpoint实现增量计算，并将哈希计算与token embedding并行化执行，将前缀索引计算耗时从10-20ms压缩至0.5ms以内，消除前缀检测对TTFT的显著贡献。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当前前缀Hash在Python CPU层逐chunk计算（SHA256/xxHash），32K tokens前缀哈希耗时5-20ms，占TTFT的5-15%，且阻塞prefix cache查询路径。高并发下多请求哈希排队，累计等待时延显著。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前缀匹配关键路径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GPU并行rolling hash（xxHash-128 CUDA Kernel，≥200GB/s吞吐）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Token序列在GPU直接计算prefix hash，不经CPU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分层哈希checkpoint（每256 tokens预计算一个checkpoint）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与prefill计算流水线化（哈希计算与embedding并行在独立CUDA Stream）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32K tokens前缀哈希耗时从10-20ms降至&lt;0.5ms；TTFT前缀检测全链路开销&lt;1ms(P99)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xxHash-128 CUDA Kernel microbenchmark≥200GB/s；全链路前缀检测时延测量&lt;1ms(P99)；哈希正确性验证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L1-VLLM-PFX-SCHED-006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本需求要求将前缀匹配检测（哈希计算+本地查询+远端状态确认）从Scheduler决策的同步串行路径中解耦，通过独立前缀预检测Worker Pool异步执行，使Scheduler在决策时能直接读取已完成结果，远端RTT不再出现在调度关键路径上。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前缀匹配检测与Scheduler决策串行执行，远端KVCache状态查询RTT 5-20ms直接阻塞调度，高并发下多请求前缀检测排队执行，累计等待时延使系统QPS受限于检测速度而非GPU计算速度。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前缀匹配关键路径解耦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前缀预检测Worker Pool（独立线程组）：请求到达时立即异步发起prefix检测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Scheduler决策时直接获取已完成检测结果（非阻塞读）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远端状态查询结果本地缓存（TTL=1s）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超时降级（&gt;5ms未返回→按未命中处理，不阻塞调度）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Scheduler决策中prefix_wait_time降低≥70%（对缓存命中的请求）；远端RTT不在Scheduler关键路径；系统QPS提升8-15%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Scheduler内部prefix_wait_time指标追踪对比；并发压测QPS提升验证；超时降级功能测试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L1-SGL-EVICT-CACHE-001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本需求要求为SGLang RadixAttention实现基于Cost-Aware Value Eviction（CAVE）算法的多维度评分驱逐机制，综合节点树深度权重、历史访问频率和节点大小代价计算驱逐评分，替换现有简单LRU策略，优先保留高共享度、高访问频率的KVCache节点。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SGLang RadixAttention基于纯LRU驱逐，未考虑节点深度（共享度高的根节点被驱逐后大量请求miss）、访问频率（热节点被驱逐导致重填）和迁移代价（大节点swap代价远高于小节点）。纯LRU导致高价值共享节点被过早驱逐，miss率飙升20-40%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RadixCache智能驱逐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CAVE算法：Score=α×depth_weight+β×access_freq+γ×(1/node_size)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节点级access_count和last_access字段维护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大节点（&gt;128 tokens）优先offload到CPU DDR而非直接丢弃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参数α/β/γ可配置支持在线A/B调参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CLOCK近似LRU备选（低开销）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prefix cache命中率提升≥15%（ShareGPT/LMSYS数据集）；等效系统吞吐提升≥10%；评分计算开销&lt;1μs/node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ShareGPT-v3数据集benchmark对比LRU vs CAVE命中率差异≥15%；评分函数microbenchmark&lt;1μs；生产流量Shadowing验证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L1-SGL-SWP-XFER-002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本需求要求实现SGLang的Layer级流式KVCache加载Pipeline，将整体KVCache加载从"等待全部L层就绪才开始计算"改为"每K层就绪即触发对应层的Attention计算"，通过分级CUDA Stream与Event同步实现KVCache加载与prefill计算的深度流水线重叠。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从CPU/远端加载KVCache时需等待全部L层数据就绪后才开始prefill计算。理论上已加载的Layer（L0-L7）可立即用于前几层Attention计算，后续层继续加载，可实现计算-传输深度Overlap，大幅降低TTFT。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流式KV加载Pipeline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Layer级流式加载（K=8层/批，可配置）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前K层数据就绪立即触发对应层Attention（per-layer ready信号）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CUDA Stream分级（load_stream[0..L/K]+compute_stream），Event同步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自适应K值：根据实时PCIe BW和compute时延动态调整分批大小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TTFT（swap in场景）降低≥25%；PCIe传输与GPU计算Overlap比例≥60%（Nsight验证）；Layer数据ready保证100%无数据竞争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Nsight Systems测量load/compute Overlap比例≥60%；Layer数据完整性校验全通过；A/B对比TTFT降幅≥25%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L1-SGL-PFX-IDX-003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本需求要求将SGLang RadixTree的最长前缀匹配（LPM）核心遍历函数从Python实现迁移至C++/Cython，通过SIMD（AVX2）加速节点键的字符串比较操作，并引入RCU无锁并发设计允许多个LPM查询同时执行，同时采用路径压缩减少RadixTree节点数量。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SGLang RadixTree LPM遍历为纯Python实现，深树（树深&gt;100节点）时LPM耗时2-5ms。多并发请求同时进行LPM时受GIL约束串行执行，100并发下LPM总耗时达200-500ms，成为TTFT不可忽视的瓶颈。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前缀匹配关键路径加速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RadixTree核心LPM函数用C++/Cython实现（绕过GIL，线程安全）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内部SIMD（AVX2）加速节点key数组字符串比较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Multi-reader RCU无锁设计允许并发LPM查询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路径压缩（Compressed RadixTree）减少节点数量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单次LPM查询从2-5ms降至&lt;200μs（Python→C++ SIMD）；100并发LPM查询吞吐提升≥8x；内存开销增加&lt;5%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深度100节点树microbenchmark验证单次&lt;200μs；并发100线程压测吞吐提升≥8x；GIL持有时间monitoring降低≥90%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L1-SGL-PRFCH-SCHED-004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本需求要求在SGLang中实现基于请求到达批次分析的投机性前缀预取机制，通过检测短时间窗口内同前缀请求的批量到达模式，主动触发OFFLOADED状态RadixNode从CPU DDR向GPU HBM的异步预取，将KVCache加载时延隐藏在请求排队等待阶段。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RadixCache树节点状态为OFFLOADED（数据在CPU DDR）时，相同前缀请求到达后才触发CPU→GPU加载（100ms+），请求被阻塞。实际workload中相同System Prompt请求呈显著批次到达规律，应提前感知并预取。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投机性前缀预取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请求到达分析器：检测同token前缀的batch到达（时间窗口内≥2次同前缀→触发预取）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RadixNode异步预取（CPU DDR→GPU HBM）与正常请求处理并行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预取量控制：N_prefetch=min(pending_reqs, gpu_free_blocks/node_blocks)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超时/取消机制防止浪费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同前缀批量请求场景TTFT降低≥40%；预取命中率≥70%（≥2次同前缀batch场景）；GPU额外内存占用≤10%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批量同前缀请求测试场景对比TTFT降幅；GPU内存profiling验证≤10%；误预取率（取消后释放比例）&lt;20%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95C" w:val="clear"/>
            <w:tcMar>
              <w:top w:type="dxa" w:w="90"/>
              <w:left w:type="dxa" w:w="3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 Connector 对接层（KVConnector）      共 7 条需求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900"/>
        <w:gridCol w:w="900"/>
        <w:gridCol w:w="2900"/>
        <w:gridCol w:w="1900"/>
        <w:gridCol w:w="2000"/>
        <w:gridCol w:w="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需求唯一标识
（层级-组件-场景-模块-编号）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需求描述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核心攻克技术痛点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重点针对场景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研发实施技术要点（2026技术栈）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预期可量化核心指标收益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验收方法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L2-CONN-API-STD-001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本需求要求定义并实施统一的KVConnector Protocol标准接口（Python Protocol + gRPC IDL双形式），覆盖put/get/prefetch/evict/get_status/get_transport_stats六类操作，制定KVPage/{ptr, mem_type, size, layer_idx}和KVMeta/{model_id, prefix_hash, dtype, kv_shape}标准数据结构，并制作conformance test suite，使vLLM和SGLang共用同一套Connector规范。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vLLM和SGLang各自维护不同的Connector接口，同一Mooncake/LMCache实现需为两框架分别开发适配层。生态碎片化导致新传输后端接入成本倍增，功能经常滞后；缺乏标准conformance test使接口语义难以保证一致性。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统一接口标准化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定义统一KVConnector Protocol（Python Protocol + gRPC IDL）：put/get/prefetch/evict/get_status/get_transport_stats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KVPage标准描述符{ptr, mem_type, size, layer_idx}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KVMeta标准信息{model_id, prefix_hash, dtype, kv_shape}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conformance test suite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1个大版本向后兼容期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单一Connector实现同时通过vLLM+SGLang conformance test；接口调用开销&lt;5μs；新后端接入开发时间降低≥50%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conformance test suite 100%通过；接口latency microbenchmark&lt;5μs；Mooncake+LMCache接入开发时间对比验证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L2-CONN-TOPO-ROUTE-002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Connector层实现传输路径质量动态监控与自适应路由能力，通过100ms周期的后台探测实时感知各传输路径的BW和时延，基于传输大小/SLO/路径质量综合评分自动选择最优传输后端，并支持路径故障时200ms内自动完成切换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Connector层静态绑定单一传输后端，无法感知底层传输质量动态变化（带宽饱和/拥塞/节点故障）。不同大小KVCache有不同最优路径，静态配置无法适应动态集群状态，导致偶发性性能劣化和故障后服务中断。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动态传输路径路由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PathQualityMonitor后台线程（100ms采样RTT+BW）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多路径优先级：NVLink P2P &gt; 本地DDR &gt; GPUDirect RDMA &gt; CPU RDMA &gt; NVMe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动态路由算法（size×SLO×path_quality综合评分）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故障切换&lt;200ms（3次探测失败→切备路）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路由审计日志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路径选择准确率≥90%（vs离线最优）；故障切换时延&lt;200ms；KVCache传输时延P50降低≥20%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离线最优路径比对验证准确率≥90%；故障注入测试验证切换&lt;200ms；A/B测试端对端传输时延降幅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L2-CONN-COMPR-XFER-003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本需求要求实现KVCache传输过程中的FP16→INT8在线量化压缩，将量化（GPU侧Kernel）、传输（RDMA）、反量化（接收端GPU Kernel）三阶段流水线化至独立CUDA Stream并行执行，在MMLU精度损失&lt;0.5%的约束下将RDMA传输量降低40%。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KVCache传输时FP16每值2字节，RDMA网络有效带宽50GB/s在大规模Disaggregated部署下成为瓶颈。32K ctx KVCache(640MB)传输需12.8ms，成为TTFT主要开销。INT8量化可将传输量减半，净收益显著。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传输压缩降带宽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GPU侧异步INT8量化Kernel（FP16→INT8，~200GB/s压缩吞吐）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量化+传输+反量化三阶段流水线（各独立CUDA Stream）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分层量化策略（浅层不量化，深层量化）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BW阈值自动触发（网络利用率&gt;70%时启动）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FP8选项（2x压缩，精度更优）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RDMA传输量减少≥40%（INT8）；量化+反量化总开销&lt;传输节省时延的30%；MMLU精度损失&lt;0.5%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传输量instrumentation验证减少≥40%；MMLU benchmark对比精度损失&lt;0.5%；端对端收益对比（量化vs不量化总时延）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L2-CONN-META-CACHE-004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本需求要求在Connector层维护本地in-process元数据缓存（HashMap，默认100K条目），缓存prefix_hash到存储位置的映射关系，通过TTL过期和L3层版本号失效通知保证缓存一致性，使高频复用场景下的元数据查询从5-20ms RTT降至10μs以内。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每次KVCache get_status/get查询均需访问L3分布式元数据服务，网络RTT 5-20ms。高频短请求场景下元数据查询占TTFT的10-30%，"是否命中"的快速决策严重受制于网络往返时延。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前缀命中快速决策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本地in-process HashMap元数据缓存（100K entries，~5MB内存）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TTL过期（默认60s）+ 版本号失效（L3推送invalidation）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读路径：本地缓存O(1) μs级 → miss后L3 ms级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写路径：put完成后同步更新本地缓存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缓存命中率monitoring自动调整容量N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本地命中率≥80%（高频复用场景）；命中时查询&lt;10μs（vs远端5-20ms）；元数据服务负载降低60-80%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高频复用场景压测命中率统计；latency直方图对比本地vs远端；元数据服务QPS监控对比降幅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L2-CONN-PFX-IDX-005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本需求要求实现两级前缀索引结构：第一级本地Bloom Filter（FPR&lt;0.1%，内存&lt;50MB）在5μs内快速排除确定Miss，避免不必要的分布式RTT；第二级分布式精确索引仅在Bloom Filter未排除时才被访问，将整体前缀检测P50时延从5-20ms降至5μs以内（确定Miss场景）。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前缀匹配查询中"确定Miss"是最常见情况却付出与"命中"相同的高时延（5-20ms RTT到分布式索引）。若能在5μs内排除确定Miss，将前缀检测从ms级压缩到μs级，TTFT影响大幅降低。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前缀命中快速判断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一级本地Bloom Filter（FPR&lt;0.1%，&lt;50MB内存，查询&lt;5μs）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二级分布式精确索引仅Bloom未排除时访问，减少无效RTT≥60%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Bloom Filter增量更新：每次PUT同步更新本地BF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跨实例BF同步：Gossip协议传播BF差分（10s内收敛）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确定Miss快速路径占比≥60%且&lt;5μs完成；分布式索引访问频率降低≥50%；前缀检测P50时延降低≥40%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空请求（确定Miss）场景时延&lt;5μs(P99)；Bloom FPR测试&lt;0.1%；分布式索引访问量instrumentation对比降幅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L2-CONN-SEM-API-006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KVConnector接口中扩展TransferHints可选参数结构（含prefer_zero_copy/max_latency_ns/is_broadcast/dst_count/prefer_rdma字段），使性能敏感的高级用户能够显式指定传输语义偏好，内存语义路径（C2C/CXL可用时）直接返回GPU可访问指针，传输语义路径走RDMA显式传输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统一API的自动路径选择对大多数场景适用，但极端高性能场景（Disaggregated Prefill超低时延、系统提示广播100+节点）需要应用层显式选择传输语义以获得最优性能，仅提供统一API时自动选择在极端场景决策不够准确。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高性能定制传输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TransferHints结构{prefer_zero_copy:bool, max_latency_ns:int, is_broadcast:bool, dst_count:int, prefer_rdma:bool}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内存语义路径：C2C可用时返回GPU可访问UVA指针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传输语义路径：走RDMA显式传输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非法hints验证+降级auto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auto兼容性保证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专家模式比auto模式传输时延降低≥15%（极端场景）；hints API开销&lt;2μs；auto兼容性不破坏现有调用方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C2C直接指针场景时延microbenchmark对比auto降幅≥15%；广播场景hints vs auto吞吐对比；兼容性回归测试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L2-CONN-PRFCH-ENGINE-007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本需求要求在Request Arrival阶段实现主动KVCache预取触发机制，当新请求到达Waiting队列时立即查询前缀存储状态（利用L2本地缓存，μs级），对REMOTE_DDR状态的KVCache发起非阻塞fire-and-forget式prefetch，并预分配目标GPU Buffer，使KVCache加载时延在请求排队期间完成，预取Buffer利用率目标≥80%。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前缀命中确认后，即使KVCache已知存于远端DDR，也只在Scheduler决策swap_in时才开始加载（10-30ms传输时延完全暴露在TTFT上）。若在请求到达时立即触发异步预取，传输时延可被请求排队等待时间完全隐藏。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前缀KV隐藏加载时延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Request Arrival Hook：请求进入waiting队列时立即查询prefix status → 若REMOTE_DDR则触发非阻塞prefetch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Connector.prefetch()设计为fire-and-forget（即发即返，异步进行）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目标GPU Buffer预分配（为即将到来的swap_in预锁定Block）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取消/超时机制（请求取消时释放预取资源）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远端DDR命中场景TTFT降低≥35%（传输时延隐藏）；预取Buffer利用率≥80%；预取失效率（取消后重加载）&lt;5%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端对端TTFT测试（有无主动预取）降幅≥35%；Buffer利用率monitoring统计；取消率instrumentation&lt;5%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90"/>
              <w:left w:type="dxa" w:w="3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  传输管理层（Mooncake × 5  +  Nixl × 3  +  LMCache × 1  +  传输引擎 × 3）      共 12 条需求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900"/>
        <w:gridCol w:w="900"/>
        <w:gridCol w:w="2900"/>
        <w:gridCol w:w="1900"/>
        <w:gridCol w:w="2000"/>
        <w:gridCol w:w="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需求唯一标识
（层级-组件-场景-模块-编号）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需求描述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核心攻克技术痛点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重点针对场景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研发实施技术要点（2026技术栈）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预期可量化核心指标收益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验收方法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L3-MC-POOL-GLOBAL-001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本需求要求实现Mooncake集群级统一KVCache内存池，通过Gossip协议（10s收敛）维护全集群内存注册表，支持节点动态加入/退出，提供基于RDMA的跨节点KVCache直接读取路由，以及两级索引（本地BloomFilter + 全局SkipList），将集群KVCache内存利用率从当前&lt;40%提升至≥70%。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各节点CPU DDR KVCache Pool独立管理，集群视图缺失：节点A GPU OOM驱逐KVCache，同时节点B有大量同前缀KVCache空闲。集群KVCache内存利用率&lt;40%，大量重复计算浪费GPU算力。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集群KVCache统一管理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MemoryPoolManager维护全集群内存注册表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Gossip协议成员表（10s收敛）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负载均衡PUT策略（Round Robin + Rack Affinity）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RDMA直接GET路由（最近节点）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两级索引：本地BloomFilter + 全局SkipList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⑥ 全局水位&gt;85%触发冷数据下沉SSD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集群内存利用率提升至≥70%（基线&lt;40%）；跨节点命中率≥60%（前缀共享workload）；元数据查询P99&lt;10ms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多节点压测测量内存利用率；跨节点请求GET命中率验证；节点宕机10s内元数据更新一致性测试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L3-MC-HIER-STORE-002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本需求要求实现KVCache三层分级调度器，按访问时间将KVCache分配到DDR（热，&lt;1min）/本地SSD（温，1-60min）/远端SSD（冷，&gt;1hr）三层存储，支持后台异步下沉（目标≥2GB/s）和异步预热，以及GPUDirect Storage（cuFile）实现SSD到GPU HBM的零CPU拷贝直读路径。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Mooncake主要覆盖GPU HBM和CPU DDR，SSD层集成停留原型。超长会话/历史对话恢复场景需要SSD层将单节点有效容量从~2TB DDR扩展至~32TB，关键是平滑的DDR→SSD自动下沉和SSD→DDR的预热。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KVCache三层冷热分级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TieredKVScheduler（热&lt;1min在DDR，温1-60min在本地SSD，冷&gt;1hr在远端SSD）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DDR→SSD后台异步下沉（io_uring批量写≥2GB/s）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SSD→DDR预热：io_uring异步并发读多Block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GPUDirect Storage（cuFile）SSD→GPU HBM零CPU拷贝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写入合并：多小Block合并为&gt;4MB顺序写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DDR→SSD下沉吞吐≥2GB/s；SSD→GPU P50时延&lt;150ms；GPUDirect Storage路径比经DDR降低≥30%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NVMe写入吞吐测试≥2GB/s；端对端预热时延P50&lt;150ms；GPUDirect vs经DDR路径对比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L3-MC-PFX-IDX-003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本需求要求将Mooncake的前缀元数据查询路径从基于TCP的etcd/Redis改造为基于RDMA one-sided READ的直接内存访问，通过一致性哈希分片保证单跳路由并消除多跳开销，同时建立LFU Top-1M热点key本地副本实现μs级本地命中，将分布式前缀元数据查询P50时延从5-20ms降至100μs以内。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分布式KVCache元数据查询依赖etcd/Redis TCP路径，网络RTT 5-20ms。前缀匹配的"是否命中"决策处于TTFT关键路径，5-20ms对TTFT贡献比例高达10-30%，需要亚毫秒级元数据查询能力。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前缀命中判断加速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RDMA one-sided READ元数据服务：元数据存于CPU Pin Memory，通过RDMA READ直接访问（无需对端CPU参与）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一致性哈希分片：每key固定路由到特定节点（避免多跳）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热点key本地副本（LFU Top-1M keys本地缓存，&lt;1μs）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三级fast-path：本地缓存→RDMA READ(1跳)→TCP降级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P50元数据查询&lt;100μs（RDMA one-sided）；P99&lt;500μs；热点key&lt;10μs（本地缓存）；查询吞吐≥500K QPS/节点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RDMA元数据服务microbenchmark P50/P99验证；全链路TTFT breakdown确认元数据占比降低；500K QPS负载测试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L3-MC-PFX-REPL-004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本需求要求为Mooncake分布式前缀索引实现基于一致性哈希环（+100 Virtual Nodes/物理节点）的均衡分片机制，并为每个分片提供N=2副本，通过RDMA heartbeat（1s周期）检测故障并在5s内完成主备切换，消除单点故障导致的大规模KVCache查询不可用。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元数据单点分片存在热点风险（特定前缀hash集中到同一分片）和故障风险（分片节点宕机导致该分片查询不可用，引发大量重计算）。100+节点大规模集群中，索引高可用是基本运营要求。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分布式索引高可用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一致性哈希环+Virtual Nodes（每物理节点100个vnode避免热点）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N=2副本（主+1备同步写）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RDMA heartbeat（1s周期）检测故障，自动切换主备（&lt;5s）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分片迁移：新节点加入时后台迁移不中断服务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读写分离：GET走就近副本，PUT同步到主分片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任意节点宕机后服务恢复&lt;10s；最热分片vs平均负载差&lt;3x；副本同步时延&lt;50ms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节点宕机故障演练测试恢复时间&lt;10s；Hash分布均匀性统计验证差&lt;3x；副本同步时延monitoring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L3-MC-POOL-ALLOC-005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本需求要求为Mooncake统一内存池实现NUMA感知的KVCache Block分配器，通过libnuma查询GPU与CPU NUMA节点的亲和关系，优先将KVCache Block分配到最近NUMA节点的DDR内存（numa_alloc_onnode），将Cross-NUMA KVCache访问比例从当前&gt;50%降至&lt;10%。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统一内存池的KVCache Block分配未感知NUMA拓扑，分配的Block可能位于距请求GPU最远的NUMA节点。跨NUMA DDR访问带宽仅为本地NUMA的50%，时延增加2-4x，多socket服务器下随机分配引发显著NUMA性能损失。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NUMA亲和性KV分配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NUMA拓扑感知分配器：numactl/libnuma查询GPU-NUMA亲和性，GPU到最近NUMA节点的DDR优先分配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numa_alloc_onnode将Block分配到目标NUMA节点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跨NUMA访问计数监控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动态再平衡：某NUMA节点&gt;80%时允许跨NUMA但告警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与BlockSpaceManager集成（L1透明）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Cross-NUMA KVCache访问比例从&gt;50%降至&lt;10%；GPU←CPU DDR传输BW提升≥40%；分配决策&lt;5μs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NUMA访问比例monitoring对比（有无NUMA感知）；GPU←CPU BW带宽测试提升≥40%；分配决策microbenchmark&lt;5μs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L3-NIXL-TOPO-ROUTE-001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本需求要求Nixl集成NCCL拓扑发现（ncclGetUniqueId）构建完整的NVLink连通矩阵，在KVCache P2P传输决策时优先选择NVLink路径（bandwidth优先），通过CUDA IPC+cuMemAddressReserve/cuMemMap实现跨GPU直接内存映射和P2P cudaMemcpyAsync，在同节点8卡环境下实现KVCache P2P传输带宽≥700GB/s。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GPU间KVCache传输不感知NVLink拓扑，可能通过PCIe root complex中转（带宽8GB/s），而NVLink 4.0可提供900GB/s双向带宽。DGX节点内未利用NVLink导致KVCache P2P传输带宽差距高达100x，Disaggregated Prefill的跨GPU传输时延虚高。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机内GPU KVCache P2P高速传输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NCCL ncclGetUniqueId()发现完整NVLink拓扑矩阵BW(GPU_i, GPU_j)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路由优先级：同节点NVLink &gt; 跨节点GPUDirect RDMA &gt; CPU RDMA转发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NVLink实现：CUDA IPC+cuMemAddressReserve/cuMemMap P2P cudaMemcpyAsync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NVLink故障自动降级PCIe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路由表节点启动探测（&lt;5s）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同节点8卡KVCache P2P带宽≥700GB/s（NVLink峰值77%）；跨节点RDMA P99&lt;20μs；拓扑探测开销&lt;5s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nvidia-smi pmon验证NVLink流量方向；700GB/s带宽测试；故障注入测试验证自动降级到PCIe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L3-NIXL-MUL-XFER-002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本需求要求基于InfiniBand UD组播（ibv_create_ah + multicast GID）实现KVCache 1→N广播传输，并在UD不可靠语义上构建NAK+选择重传（SR）可靠性增强层，支持动态多播组（MLID）管理，使系统提示等共享前缀KVCache的多节点广播发送端BW消耗为O(1)（与接收节点数N无关）。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 Prompt作为共享前缀被100+并发请求同时需要时，当前1对1的N次RDMA传输引发发送端带宽风暴（N×640MB），总传输量线性增加，接收端等待尾时延随N增长。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共享前缀KVCache广播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RDMA UD Multicast（IB UD Multicast/RoCEv2 Multicast）：1次RDMA Write广播给N个接收端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可靠性增强层：NAK + 选择重传（SR）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动态多播组管理（MLID分配/释放）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广播阈值：dst_count&gt;3时启用multicast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FNV32 Checksum完整性验证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1→100广播发送端BW消耗O(1)（vs unicast O(N)）；100节点广播完成P99&lt;100ms；最终完成率≥99.99%（含重传）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IB多播GID分配测试；100节点广播完成P99测量；TX BW instrumentation验证O(1)；可靠性压测（10%模拟丢包）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L3-NIXL-SEM-API-003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本需求要求为Nixl引入TransferSemantic枚举（MEMORY_SEMANTIC/TRANSPORT_SEMANTIC/AUTO），在MEMORY_SEMANTIC模式下检测C2C/CXL连通性，若可达则直接返回指向CPU/CXL内存的GPU可访问CUDA UVA指针（无需显式传输），在AUTO模式下根据平台能力和传输特征自动选择最优语义路径。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Nixl当前仅支持RDMA显式传输语义，无法利用Grace Hopper/GB200平台C2C内存语义路径（GPU直接通过指针访问CPU内存，时延&lt;500ns vs cudaMemcpy 2-5ms）。在这些平台上错失零拷贝能力，KVCache传输仍走不必要的显式拷贝。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C2C/CXL平台零拷贝传输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TransferSemantic枚举（MEMORY_SEMANTIC/TRANSPORT_SEMANTIC/AUTO）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MEMORY_SEMANTIC路径：检测C2C/CXL连通性，可达则返回GPU可访问UVA指针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TRANSPORT_SEMANTIC：原有RDMA传输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AUTO模式：根据src/dst类型+size+latency自动选择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Grace Hopper平台：C2C 900GB/s，&lt;500ns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Grace Hopper平台C2C路径访问时延&lt;500ns（vs cudaMemcpy 2-5ms，&gt;4x改进）；零CPU参与（perf验证）；AUTO路径准确率≥95%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GH200/GB200平台实测C2C路径时延&lt;500ns；UVA pointer access microbenchmark；路径选择日志统计准确率≥95%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L3-LMC-PRFCH-ENGINE-001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LMCache实现基于访问时序滑动窗口（1000条记录）的访问模式预测引擎，当检测到特定prefix_hash在时间窗口内满足频率阈值（5秒内&gt;3次且最近1次&lt;30s前）时，自动触发该KVCache从SSD到DDR的预加热（后台队列，占用NVMe BW≤30%），将SSD→GPU的端到端时延从&gt;150ms降至&lt;30ms（预热命中场景）。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LMCache KVCache加载为被动触发（miss时加载），未利用工作负载的访问规律进行预取。实际推理workload中相同System Prompt请求呈显著batch到达规律，若能预测并提前预取，可将SSD→DDR的100-200ms加载时延完全隐藏在排队等待中。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冷KVCache预取加热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AccessPatternPredictor：滑动窗口（1000条记录）分析prefix_hash访问时序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预测规则（5秒内&gt;3次访问且最近1次&lt;30s → 触发预取）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后台预取Queue（优先级队列，最多占30% NVMe BW）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预取命中率反馈自动调整阈值参数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预取命中率≥70%（高前缀复用场景）；命中时SSD→GPU端对端时延&lt;30ms（vs无预取150ms）；误预取比例&lt;15%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ChatBot场景workload回放测试命中率；TTFT对比（有无预取引擎）；NVMe BW占用monitoring&lt;30%峰值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L3-TRANS-SEM-ENGINE-001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本需求要求实现统一传输语义引擎（TransferDecisionEngine），在节点启动时通过HardwareCapabilityRegistry探测并注册所有可用传输能力（C2C/CXL/RDMA/NVLink/PCIe等）的BW/latency特性，在每次KVCache传输请求时基于(src_mem, dst_mem, size, dst_count, latency_req)五元组自动选择最优传输原语，并维护动态路由表（100ms更新），支持完整Fallback Chain。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AI集群底层传输并存多种语义（C2C/CXL内存语义 vs RDMA/TCP传输语义），各Connector开发者被迫手动判断平台类型，导致代码充斥if-platform条件判断，可移植性差，新硬件接入成本高。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多平台统一传输管理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HardwareCapabilityRegistry：节点启动时探测所有传输能力（C2C/CXL/RDMA/NVLink/PCIe），注册BW/latency特性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TransferDecisionEngine：(src_mem, dst_mem, size, dst_count, latency_req)→最优语义选择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决策矩阵：same_node+小块→C2C/CXL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cross_node+大块→RDMA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1→N+广播→Multicast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动态路由表（100ms更新）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Fallback Chain：C2C→CXL→NVLink→RDMA→PCIe→TCP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路径选择vs离线最优准确率≥95%；决策引擎开销&lt;5μs/次；在x86/GH200/GB200/NPU四平台均正确选择最优路径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4平台路径选择正确性测试套件；决策引擎microbenchmark&lt;5μs；压测下无路径选择错误引发的性能异常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L3-TRANS-CAP-API-002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本需求要求实现标准化的硬件传输能力查询API（HardwareCapabilityAPI），提供get_transport_capabilities()接口返回List[TransportCapability]，每条能力记录包含{type, src_mem_types, dst_mem_types, max_bw_gbps, p50_latency_us, is_available}，覆盖C2C/CXL_MEM/NVLINK/RDMA_GPUDIRECT等全部主流传输类型，使L1/L2层无需硬编码平台判断逻辑。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L1/L2层在设计传输策略时需了解底层硬件能力，但无统一查询接口，导致Connector硬编码平台判断，不具备可移植性，新平台（NPU/AMD GPU）接入需大量修改上层代码。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平台无关能力感知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HardwareCapabilityAPI：get_transport_capabilities() → List[TransportCapability]，包含{type, src_mem_types, dst_mem_types, max_bw_gbps, p50_latency_us, is_available}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传输类型枚举：C2C/CXL_MEM/CXL_P2P/NVLINK/RDMA_GPUDIRECT/RDMA_CPU/PCIE/TCP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与TransferHints协商：Connector请求→Engine返回最优能力实例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新平台接入仅需注册能力，不修改上层代码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能力查询调用&lt;1μs（纯内存查询）；覆盖NVIDIA/AMD/Intel Gaudi/华为昇腾四大平台；新平台接入不修改L1/L2代码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多平台能力查询结果正确性验证；API latency microbenchmark&lt;1μs；新平台模拟接入测试（验证上层零修改）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L3-TRANS-MUL-ENGINE-003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本需求要求实现1→N KVCache多播传输优化引擎，通过路由树构建（最大化局部性最小化跳数）和硬件UD组播+软件P2P relay混合模式，使Disaggregated Prefill场景下同一前缀KVCache多节点分发时发送端BW消耗为O(1)，100节点场景广播完成时间P99&lt;100ms，最终完成率≥99.99%。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Disaggregated Prefill场景同一前缀KVCache需发送到N个Decode节点，N次unicast线性消耗发送端带宽和CPU资源。后接收的Decode节点等待时间随N线性增长，TPOT尾时延随并发数恶化。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一对多KVCache高效分发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路由树构建（发送端→中继节点→叶节点，最大化局部性）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硬件多播（RDMA UD/IB multicast）+ 软件多播（P2P relay）混合模式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流量整形：多播包对齐MTU（4096B）减少碎片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接收端并行FNV32校验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广播阈值：dst_count&gt;3启用多播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1→100多播完成P99 vs unicast差距&lt;5x；发送端BW消耗O(1) vs O(N)；完成率≥99.99%（含重传）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多播vs unicast BW消耗instrumentation对比；100节点多播完成P99实测；可靠性测试（引入10%模拟丢包）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L3-TRANS-TOPO-SENSE-004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本需求要求实现传输路径质量实时感知机制，以100ms为周期采样各路径P50/P99时延（RDMA pingpong + CUDA Event + CXL read test），当检测到路径P99超过基线2倍时自动标记degraded并引流至备用路径，通过EWMA预测下5秒路径质量以提前切换，使路径拥塞期间KVCache传输P99恶化比例控制在1.5x以内。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网络和存储介质传输质量随集群负载动态变化（RDMA拥塞、PCIe争用、CXL访问延迟波动），静态配置无法适应动态变化，导致偶发性时延尖峰。强行选择拥塞路径时P99时延可恶化3-5x。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动态传输质量适应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TransportQualitySensor：每100ms采样各路径P50/P99时延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异常检测（P99&gt;2×基线→标记degraded）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自适应路由：degraded路径降权，引流备用路径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EWMA预测下5秒路径质量，提前切换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持续degraded&gt;30s→运维告警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路径拥塞期间KVCache传输P99恶化比例从&gt;3x降至&lt;1.5x；路径切换决策&lt;500ms；监控开销&lt;0.5% BW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模拟RDMA拥塞测试验证动态切路P99恶化&lt;1.5x；切换决策时延测量；监控带宽开销测量&lt;0.5%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90"/>
              <w:left w:type="dxa" w:w="3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L4  底层传输层（RDMA × 2  +  CUDA × 1  +  CXL × 3  +  C2C × 2  +  Fabric × 1  +  DPU × 1）      共 11 条需求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900"/>
        <w:gridCol w:w="900"/>
        <w:gridCol w:w="2900"/>
        <w:gridCol w:w="1900"/>
        <w:gridCol w:w="2000"/>
        <w:gridCol w:w="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需求唯一标识
（层级-组件-场景-模块-编号）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需求描述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核心攻克技术痛点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重点针对场景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研发实施技术要点（2026技术栈）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预期可量化核心指标收益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验收方法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L4-RDMA-P2P-GPU-001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本需求要求集成NVIDIA GPUDirect RDMA能力，将GPU HBM注册为RDMA可访问内存区域（ibv_reg_mr），实现GPU HBM→网卡→目标GPU HBM的零CPU拷贝直传路径，消除当前跨节点KVCache传输中2次CPU参与的内存拷贝（GPU→CPU DDR→网卡→远端网卡→CPU DDR→GPU），将端到端传输时延降低40-60%。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当前跨节点传输存在2次CPU参与的内存拷贝（GPU→CPU DDR→网卡→网络→远端网卡→CPU DDR→GPU），额外消耗~50μs时延和3-5个CPU核。GPUDirect RDMA可实现GPU HBM→网卡→目标GPU HBM直传，彻底消除CPU参与。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跨节点KVCache零拷贝传输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NVIDIA GPUDirect RDMA（GPU Driver≥525+MOFED≥5.4）：ibv_reg_mr注册GPU HBM为RDMA MR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批量RDMA Write WR：单次ibv_post_send_list提交多Block WR（减少CQ轮询）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接收端Credits流控（防止发送淹没GPU Buffer）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错误处理+最多3次自动重发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GPU HBM RDMA传输BW≥40GB/s（400Gbps IB×80%）；CPU参与额外拷贝开销为0；单次传输CPU overhead&lt;50μs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PCIe TLP分析验证数据不经CPU缓存；BW测试≥40GB/s；CPU overhead microbenchmark&lt;50μs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L4-RDMA-MUL-FABRIC-002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本需求要求基于InfiniBand UD Multicast原语（ibv_create_ah + multicast GID）实现KVCache的RDMA层1→N广播传输封装，并在UD不可靠语义上实现选择重传（SR）可靠性增强层，支持多播组（MLID）的动态创建与销毁，使发送端带宽消耗O(1)（与接收方数量无关）。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系统提示广播需要N次unicast RDMA发送，发送端BW消耗O(N)且CPU开销O(N)。缺乏RDMA UD组播的上层封装和可靠性增强层，导致无法在KVCache场景直接使用IB原生多播能力，只能退而使用低效软件多播。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共享前缀KVCache批量广播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基于IB UD Multicast（ibv_create_ah+multicast GID）实现RDMA层1-N广播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可靠性层：NAK+选择重传（SR）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多播组动态管理（MLID分配/释放）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与unicast RDMA Write无缝共存（同QP支持两模式）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接收端FNV32 Checksum完整性验证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发送端BW消耗O(1)（与N无关）；100节点广播P99&lt;100ms；完成率≥99.99%（含重传）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IB多播GID分配测试；100节点完成P99测量；TX BW instrumentation验证O(1)；可靠性压测（模拟丢包10%）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L4-CUDA-SWP-ENGINE-001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本需求要求基于CUDA Graph技术将KVCache批量Swap的多次cudaMemcpyAsync调用录制为可参数化重放的Graph实例，通过cudaGraphExecMemcpyNodeSetParams动态更新各Block的src/dst指针，将多次独立Kernel launch压缩为单次cudaGraphLaunch，在保证正确性的前提下将launch overhead降低90%以上。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每次KVCache Swap的for循环memcpy需在Python层发起多次CUDA Kernel launch（每次5-20μs CPU overhead），16个Block的典型Swap操作launch overhead累计80-320μs，占实际传输时延的15-30%。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Swap传输CPU开销降低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CUDA Graph录制固定大小Block批量Swap（捕获N个cudaMemcpyAsync）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Graph参数化：cudaGraphExecMemcpyNodeSetParams动态更新指针（无需重录）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单次cudaGraphLaunch提交整批到swap_stream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按Block数量+方向缓存Graph实例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Block数&lt;4时退回标准for循环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 Block的Swap CPU launch overhead从~200μs降至&lt;10μs（20x降低）；传输BW利用率提升≥10%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Nsight CPU timeline launch overhead降幅≥20x；数据Checksum验证100%正确；带宽利用率测量提升≥10%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L4-CXL-HIER-POOL-001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本需求要求集成CXL 2.0内存设备，通过libnuma识别CXL NUMA节点并在CXL内存上构建对齐预分配的KVCache Buffer Pool，作为GPU HBM和NVMe SSD之间的高效存储缓冲层，提供≥150GB/s访问带宽、P99&lt;2ms加载时延、≥1TB单节点扩展容量的KVCache热存储扩展能力，扩展路径对L1/L2层完全透明。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GPU HBM（80-188GB）容量无法满足大规模并发KVCache需求。CXL 2.0提供TB级容量、~200GB/s带宽、~300ns访问时延，作为GPU HBM和NVMe SSD之间的缓冲层，可在不增加DDR的情况下显著扩展热KVCache存储容量。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KV热存储容量扩展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libnuma识别CXL NUMA节点并注册CXL内存区域为KVCache Pool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CXL Buffer Pool Manager（Block对齐预分配，避免碎片）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GPU↔CXL传输：经CPU NUMA本地路径（测量BW≥150GB/s）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分级调度：GPU HBM满时优先Swap到CXL（300ns vs RDMA 5μs）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CXL水位&gt;90%→下沉NVMe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CXL内存访问BW≥150GB/s；GPU←CXL KVCache加载P99&lt;2ms；单节点KV容量扩展≥1TB；L1/L2代码零修改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libnuma读写BW测试≥150GB/s；GPU←CXL端对端时延P99&lt;2ms；1TB KVCache容量验证；代码变更量审计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L4-CXL-C2C-UNIFY-002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本需求要求在支持NVLink C2C互联的平台（GH200/GB200）上，通过CUDA Unified Memory（cudaMallocManaged + cudaMemAdvise(AccessedBy GPU)）为KVCache构建GPU-CPU统一地址空间访问路径，并通过cudaMemPrefetchAsync实现访问模式自适应预取，使GPU能通过指针直接访问CPU侧KVCache，消除显式cudaMemcpy传输开销，将CPU→GPU KVCache访问时延从2-5ms降至&lt;500ns。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传统x86+GPU架构中GPU访问CPU DDR必须通过显式PCIe传输（cudaMemcpy），存在2-10ms时延和PCIe BW约束。Grace Hopper (GH200) / Blackwell GB200采用NVLink C2C，提供GPU-CPU统一地址空间，GPU可直接通过指针访问CPU内存，当前框架未利用此能力。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内存语义零拷贝KV访问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平台检测：grace_hopper_detect()识别C2C互联可用性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cudaMallocManaged分配KVCache Buffer（CPU+GPU统一地址）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cudaMemAdvise(AccessedBy GPU)防止频繁页迁移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cudaMemPrefetchAsync根据访问模式提前迁移到GPU侧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GH200实测：C2C BW 900GB/s，访问时延&lt;500ns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GH200/GB200平台CPU→GPU KVCache访问从2-5ms降至&lt;500ns（C2C指针）；零PCIe TLP（perf验证）；C2C吞吐≥800GB/s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GH200/GB200平台实测C2C路径时延&lt;500ns；PCIe TLP monitoring验证无额外PCIe流量；C2C吞吐≥800GB/s测试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L4-CXL-P2P-FABRIC-003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本需求要求对接CXL 3.0 Fabric Manager，将CXL内存区域注册为全局可访问资源并分配Global Access Pointer（GAP），供远端节点直接通过GAP进行load/store操作访问KVCache，无需RDMA注册和显式传输，实现跨节点KVCache内存语义访问，目标访问时延1-3μs（vs RDMA传输语义5-20μs）。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跨节点KVCache传输必须经RDMA协议栈（5-20μs），且需发送端CPU参与传输发起。CXL 3.0引入Memory Pooling和P2P语义，节点B可直接load/store节点A的CXL内存，但需要软件层提供GAP生命周期管理、一致性边界定义等支持。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跨节点内存语义KV访问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CXL 3.0 Fabric Manager集成：注册CXL内存为全局可访问资源（Global Address Space分配）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GAP发布机制：KVCache Block分配后发布GAP给消费者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消费者直接通过GAP load KVCache数据（无RDMA注册开销）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一致性边界：明确coherence domain划分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前提：CXL 3.0 Fabric商用（2026-2027年规模化）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CXL 3.0跨节点P2P访问时延目标1-3μs（vs RDMA 5-20μs，3-10x改进）；消费者侧零CPU参与（load/store直接执行）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CXL 3.0试验台（Intel/Astera Labs）实测跨节点时延；与RDMA路径时延对比验证；消费者CPU idle验证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L4-C2C-UNIFY-POOL-001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本需求要求在Grace Hopper / GB200 Blackwell平台上，基于C2C统一内存架构实现GPU+CPU DDR统一KVCache内存池，通过cudaMemPrefetchAsync和热度感知MemoryAdvisor自适应策略，将单节点KVCache有效访问容量从80GB（HBM alone）扩展至560GB（HBM + 480GB LPDDR5X），使KVCache容量约束得到根本性缓解。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GH200/GB200系统C2C使GPU可零拷贝访问CPU LPDDR5X（GH200：96GB HBM+480GB CPU共624GB统一内存）。当前vLLM/SGLang未针对Grace架构优化，仍将CPU DDR视为需要显式拷贝的外部存储，480GB内存作为HBM无缝扩展的潜力完全未释放。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Grace/Blackwell统一内存池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Grace架构专属KVCache分配器：cudaMallocManaged在HBM+CPU DDR统一地址空间分配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cudaMemPrefetchAsync自适应预取（热数据提前迁移到HBM）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MemoryAdvisor：热→HBM preferred，温→CPU preferred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统一单地址空间取消BlockSpaceManager的GPU/CPU两池区分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GH200实测：C2C BW 900GB/s，CPU DDR LPDDR5X 480GB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GH200 KVCache有效访问容量从80GB扩展到560GB；温数据访问&lt;1ms（C2C）；vs cudaMemcpy时延降低≥80%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GH200平台KVCache 560GB容量验证；C2C路径访问时延测量；与PCIe cudaMemcpy时延对比降幅≥80%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L4-C2C-POOL-SCHED-002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本需求要求基于CUDA Unified Memory访问统计（cudaMemRangeGetAttribute）实现C2C统一内存中KVCache Block的热度感知动态迁移调度，将访问频次超过阈值（默认10次/s）的Block异步预迁移至GPU HBM（cudaMemPrefetchAsync），将冷降温的Block通过madvise释放HBM页面保留在CPU DDR，维持HBM利用率&gt;85%。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GPU通过C2C访问CPU内存虽比PCIe快（&lt;500ns vs 2-5ms），但仍比直接访问HBM慢（HBM&lt;100ns vs C2C~500ns）。混合工作负载下需智能决策哪些Block驻留HBM（热数据），哪些放CPU DDR（温数据），并根据访问模式动态迁移。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C2C统一内存热度调度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CUDA Unified Memory访问统计（cudaMemRangeGetAttribute获取Block访问频次）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热度分层：&gt;10次/s→HBM，&lt;10次/s→CPU DDR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后台热迁移：hot升温时cudaMemPrefetchAsync到HBM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冷降温：madvise释放HBM页（数据仍在CPU DDR）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异步迁移不阻塞推理计算（独立migration stream）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HBM利用率从&lt;60%提升到&gt;85%；C2C跨域访问（去CPU DDR取冷数据）比例&lt;20%；迁移对推理时延影响&lt;5ms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HBM vs CPU DDR分布monitoring验证；C2C跨域访问频率instrumentation&lt;20%；迁移期间推理时延影响压测&lt;5ms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L4-FABRIC-HYBRID-ENGINE-001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本需求要求实现混合传输Fabric路由引擎（Fabric Router），以(src_mem, dst_mem, size, latency_req, dst_count)为输入，基于实时维护的硬件拓扑数据库（每10min刷新）和传输质量反馈，输出最优传输原语（内存语义或传输语义）和具体执行路径，路由决策时延&lt;3μs，在多平台混合集群中正确路由率达到100%。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未来AI集群底层并存内存语义（C2C/CXL: load/store操作）和传输语义（RDMA/TCP: send/recv操作）两种通信范式，无统一路由引擎根据传输特征自动选择，上层被迫感知底层差异，代码可移植性差，且难以跟上硬件演进速度。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多语义底层传输统一路由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Fabric Router：input(src_mem, dst_mem, size, latency_req, count)→output(semantic, primitive)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语义选择规则：same_node+&lt;4MB→C2C/CXL内存语义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cross_node+&gt;4MB→RDMA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count&gt;10+broadcast→RDMA Multicast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硬件拓扑数据库（每10min刷新）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实时质量反馈调整路由权重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决策审计日志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路由决策准确率≥95%（vs离线最优）；决策延迟&lt;3μs；混合集群（x86+Grace Hopper+CXL共存）路由正确率100%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7×7场景矩阵测试套件全通过；决策latency microbenchmark&lt;3μs；混合集群路由日志准确率分析≥95%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L4-NET-OFFLOAD-DPU-001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本需求要求将KVCache RDMA传输的控制路径（CQ轮询与完成中断通知Host）、数据路径（INT8量化卸载到DPU FPGA）和路由决策（Mooncake路由表本地化到DPU）卸载至BlueField-3 DPU，通过PCIe virtio队列（&lt;1μs RTT）与Host交互，使Host CPU的KVCache传输相关开销降低≥70%。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KVCache RDMA传输的ibv_post_send/poll_cq、路由元数据查询、传输压缩等操作消耗大量CPU资源。高并发场景下（数百RDMA连接）CQ轮询占用1-4个CPU核，影响推理调度器CPU可用性，推理吞吐受CPU资源约束。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传输数据路径CPU卸载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BlueField-3 DPU侧KVCache传输Agent（独立ARM核管理RDMA QP）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DPU侧CQ轮询→完成中断通知Host（非轮询）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DPU FPGA实现INT8量化卸载（发送端）和反量化（接收端）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DPU本地路由表同步（Mooncake路由缓存到DPU）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PCIe virtio队列提交传输任务（&lt;1μs RTT）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KVCache传输相关Host CPU开销降低≥70%；DPU量化：100MB KVCache压缩&lt;5ms；传输完成通知Host&lt;2μs；RDMA吞吐提升≥10%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 stat验证Host CPU cycles降低≥70%；DPU量化时延测量&lt;5ms；完成中断时延&lt;2μs；吞吐测试对比有无DPU卸载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48C" w:val="clear"/>
            <w:tcMar>
              <w:top w:type="dxa" w:w="90"/>
              <w:left w:type="dxa" w:w="3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  HOST Agent 层（CPU-Native AI推理协同与Agent编排）      共 8 条需求（新增）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900"/>
        <w:gridCol w:w="900"/>
        <w:gridCol w:w="2900"/>
        <w:gridCol w:w="1900"/>
        <w:gridCol w:w="2000"/>
        <w:gridCol w:w="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需求唯一标识
（层级-组件-场景-模块-编号）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需求描述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核心攻克技术痛点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重点针对场景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研发实施技术要点（2026技术栈）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预期可量化核心指标收益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验收方法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HA-AGENT-ORCH-SCHED-001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本需求要求基于C++实现CPU-Native的AI Agent编排引擎（AgentExecutor），通过事件驱动架构与vLLM/SGLang Scheduler双向通信，将Agent步骤调度、工具调用分发、并行子任务管理、KVCache生命周期触发等编排操作从Python应用层下沉至系统层；并在Agent工具调用窗口期（GPU空闲的50-70%时间）主动触发KVCache预取、工具结果预处理等CPU侧预计算任务，将Agent步骤间切换开销从50-200ms降至&lt;5ms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Agent的多步推理编排当前完全在Python应用层实现，缺乏与KVCache管理器的系统级集成，步骤切换开销高达50-200ms。工具调用期间（GPU空窗50-70%）CPU完全空闲，是最大的算力浪费机会。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Agent工作流高效编排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C++实现AgentExecutor状态机，直接与vLLM/SGLang Scheduler双向通信，消除Python编排开销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事件驱动架构：工具调用发出→事件→CPU接管（预取/预处理）→工具返回→事件→GPU恢复推理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与L1 BlockSpaceManager深度集成：步骤切换时同步触发KVCache分层调度决策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并行子Agent调度：多路Agent路径GPU Batch合并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基于ReAct/CoT/MCTS等主流Agent模式的标准化编排原语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Agent步骤间调度开销从50-200ms降至&lt;5ms（10-40x降低）；GPU空窗期CPU利用率从&lt;5%提升至60%+；相同Agent任务完成时间降低25-40%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步骤调度开销microbenchmark（Python vs C++ AOE）对比&lt;5ms；GPU利用率monitoring在Agent工作流中的连续性；标准Agent benchmark（AgentBench/ToolBench）完成时间对比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HA-AGENT-MEM-STORE-002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本需求要求定义Agent长期记忆的KVCache序列化格式（含Layer索引/Head索引/Token位置/K-V向量/时间戳/访问计数字段），基于记忆重要性评分（访问频率×语义唯一性×时间衰减综合评分）实现选择性持久化到Host NVMe SSD，并提供通过GPUDirect Storage直接恢复到GPU HBM的加载路径，将跨会话记忆恢复TTFT从重计算的2-5s降至&lt;200ms。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Agent的跨会话长期记忆当前以文本形式存储在数据库中，每次新会话都需要检索文本→Tokenize→Embedding→Prefill KV的完整重计算流程，耗时500ms-2s。随着Agent记忆积累，重计算开销成为跨会话连续性服务的最大障碍。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跨会话Agent记忆管理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定义Agent Memory KV格式：序列化格式存储（Layer索引, Head索引, Token位置, K向量, V向量, 时间戳, 访问计数）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记忆重要性评分（Memory Salience）：访问频率+语义唯一性+时间衰减综合评分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高分记忆KV持久化到SSD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恢复路径：SSD KV→CPU DDR反序列化→GPU HBM（GPUDirect Storage加速）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向量索引联动：持久化KV同时建立向量索引条目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跨会话记忆加载TTFT：重计算2s → KV直接恢复&lt;200ms（10x降低）；记忆持久化节省70%+计算量；支持单Agent实例积累100K+记忆片段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跨会话记忆恢复TTFT测量&lt;200ms；记忆准确性对比（KV恢复 vs 重计算）等价性验证；SSD KV读写吞吐测试；10万条记忆规模下检索准确率验证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HA-AGENT-BRANCH-CACHE-003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本需求要求扩展SGLang RadixTree为支持Agent多路径推理（ToT/MCTS/Beam Search）的分叉树（ReasoningForkTree），提供branch()/merge()/prune()操作原语，基于Copy-on-Write语义实现分叉KVCache的公共前缀共享存储，使N路推理分支的GPU HBM占用从O(N×L)降至O(L+N×delta)（delta=分叉后差异量）。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Tree-of-Thoughts/MCTS等多路径推理策略要求同时维护多个从公共前缀分叉的KVCache分支，当前框架不支持跨步骤推理树管理，导致多分支KVCache内存开销是O(N×L)，而理论上共享前缀只需存一份，浪费严重。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多路径Agent推理分支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扩展RadixTree为ReasoningForkTree：支持显式branch()/merge()/prune()原语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KVCache分支CoW语义：分叉时只增加引用计数（O(1)操作），写入新token时才分配新Block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分支优先级管理：MCTS按UCB分数对分支排序，低优先级分支KV提前Offload到DDR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分支合并策略：相似分支KV差异量&lt;阈值时自动合并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可视化调试接口暴露分支树结构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N路分支KVCache内存占用从O(N×L)降至O(L+N×delta)；4路MCTS分支场景GPU HBM占用降低55-70%；branch()/merge()操作延迟&lt;100μs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4路MCTS分支场景GPU HBM占用测量降幅≥55%；branch/merge操作microbenchmark&lt;100μs；CoW正确性验证（分支修改不污染其他分支）；Agent推理正确性对比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HA-CPU-SPEC-INFER-001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本需求要求将GGUF/GGML格式的INT4量化Draft Model（3-7B参数）部署在CPU侧运行（目标~20 token/s on 64核），通过共享内存（C2C平台）或PCIe DMA（非C2C平台）向GPU大模型提供Draft Tokens，GPU执行Tree Speculative方式的批量验证，有效Decode速度提升1.5-3x，且不在GPU上消耗任何额外HBM存放Draft Model。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大模型自回归Decode是GPU利用效率最低的阶段（每次只生成1个Token需全量KV计算）。投机解码理论上可提速1.5-3x，但当前实现的Draft Model也在GPU上运行，消耗额外10-20GB HBM，ROI存疑。CPU侧Draft Model方案将GPU资源完全用于大模型Verify。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CPU-GPU协同Decode加速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CPU侧Draft Model：GGUF/GGML格式3-7B参数INT4量化模型，CPU上~15-40 token/s（64核Sapphire Rapids）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CPU-GPU通信：共享内存（C2C平台）或PCIe DMA（非C2C，传输Draft Tokens开销极小）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动态Draft长度自适应：根据近期接受率调整每次Draft步数K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Draft Model专属KVCache存于CPU DDR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Tree Speculative Decoding：一次提交多条候选序列并行验证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有效Decode速度提升1.5-3x（接受率60-80%时）；GPU HBM节省10-20GB（不在GPU运行Draft Model）；Draft接受率&gt;55%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Decode speed microbenchmark（with/without CPU speculative decoding）提升≥1.5x；GPU HBM占用对比节省≥10GB；Draft接受率统计&gt;55%；输出质量对比（perplexity等价）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HA-CPU-EMBED-PROC-002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本需求要求在Agent工具调用等待期间（GPU空窗期，通常1-5秒），由CPU侧轻量级Embedding模型（INT8量化BGE/E5-Large级别，~400MB）对工具结果文本执行Tokenization+Embedding+前N层KV预构建，将预构建的KV矩阵存入CPU DDR Pin Memory，使GPU重新接入时Prefill可从第N+1层直接开始，将工具结果引入后的下一步Prefill TTFT降低20-40%。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Agent工具调用结果在被LLM处理前需要完整的Tokenize→Embedding→前N层KV构建，这些操作当前在工具返回后由GPU串行执行，额外增加TTFT 200-800ms。而工具等待期间（通常1-5秒）CPU完全空闲，是明显的资源浪费。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工具调用窗口CPU预计算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CPU侧常驻轻量级Embedding模型（BGE-M3/E5-Large INT8量化，~400MB，CPU推理&lt;150ms/512token）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工具调用发出时启动工具结果Embedding等待线程（async，等待工具返回后立即处理）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首N层KV预构建：前4-8层Transformer权重INT8量化版本部署在CPU（~2-4GB），预先计算KV矩阵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预构建KV存入CPU DDR Pin Memory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与HA-AGENT-ORCH-001集成：工具返回事件触发KV预构建流水线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工具结果引入后的下一步Prefill TTFT降低20-40%；CPU工具调用窗口利用率从&lt;5%提升至60%+；工具结果处理时延=0额外时延（并行于工具等待）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工具结果场景Prefill TTFT对比降幅≥20%；CPU在工具调用窗口的利用率monitoring验证；预构建KV与GPU全量计算KV的数值误差&lt;1e-3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HA-CPU-VEC-SEARCH-003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本需求要求在HOST侧CPU DDR中常驻FAISS HNSW向量索引（支持百万量级向量，~1.5GB/百万768维向量），通过AVX-512向量化内积运算实现&gt;100K QPS的本地向量检索（P99时延&lt;3ms），替代外部向量数据库（典型RTT 10-50ms），并与Agent长期记忆KVCache存储（HA-002）联动实现检索命中时的KV直接复用，使Agent记忆检索全程零GPU资源消耗。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Agent长期记忆检索（RAG）当前方案：外部向量数据库（网络RTT 10-50ms，引入外部依赖）或GPU侧向量检索（占用宝贵GPU算力）。HOST侧CPU+DDR方案可同时解决时延和GPU资源两个问题。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Agent记忆检索零GPU消耗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FAISS HNSW索引常驻CPU DDR（1M向量×768维×FP16=1.5GB，可扩展到CXL的TB级）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CPU AVX-512向量化内积计算：64核Sapphire Rapids检索吞吐&gt;100K QPS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与L6长期记忆KV存储联动：检索命中的记忆片段若有持久化KV直接返回KV地址（跳过重计算）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增量索引更新：Agent新增记忆时异步插入HNSW（不阻塞主推理）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语义缓存：相同query的检索结果KV复用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Agent记忆检索时延：外部DB 10-50ms→HOST侧&lt;3ms（10-17x降低）；GPU零消耗用于向量检索；Host侧检索QPS&gt;100K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检索时延P99测试&lt;3ms（vs外部DB P99对比）；GPU利用率monitoring验证检索期间无GPU占用；100K QPS压测Host侧无崩溃；检索准确率recall@10对比FAISS外部部署等价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HA-CPU-SAMP-OFFLOAD-004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本需求要求将LLM Decode阶段的采样后处理（Temperature Scaling/Top-k排序/Top-p累积/随机采样）从GPU迁移至CPU执行，GPU仅通过PCIe DMA或C2C通道向CPU传递Top-K logits（K=50-200，而非全词汇表128K），CPU完成完整采样流程后将采样结果Token ID回传GPU，实现采样阶段GPU SM占用从15%降至0%。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LLM解码的采样阶段（Temperature/Top-p/Top-k采样、Repetition Penalty）在GPU上执行，计算密度低但占用GPU SM和显存带宽。高并发场景（1000+ req）采样阶段GPU资源竞争导致Decode步骤时延增加15-25%。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Decode采样阶段GPU释放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GPU只输出raw logits（float16向量，vocab_size×batch_size），通过PCIe DMA或C2C指针传给CPU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CPU执行完整采样：Temperature scaling + Top-k排序（AVX-512加速）+ Top-p累积 + 随机采样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采样结果（Token ID）回传GPU继续Embed+计算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logits传输优化：GPU→CPU只传Top-K logits（K=50-200）减少传输量95%+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批量采样并行：CPU多线程并行处理batch所有请求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采样阶段GPU SM占用从15%降至0%（完全CPU处理）；Top-K logits传输量减少95%（50条vs全词汇128K条）；高并发（1000 req）Decode时延降低8-15%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GPU SM占用monitoring验证采样阶段GPU利用率=0；logits传输量instrumentation验证减少95%；1000并发高负载Decode时延降幅≥8%；采样结果分布统计检验与GPU采样等价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HA-HOST-ROUTE-INFER-001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本需求要求实现基于请求复杂度感知的HOST侧推理路由器，通过轻量级复杂度分类器（&lt;1ms判断，BERT-tiny级别模型）将符合条件的简单Agent步骤（输入&lt;512 tokens + 简单任务类型）路由至CPU侧llama.cpp INT4量化小模型执行（目标~20-40 token/s），并实现置信度不足时自动GPU升级兜底，使30-40%的简单决策步骤由CPU完成，GPU算力节省同比例用于真正需要深度推理的步骤。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当前AI Agent所有推理步骤不分复杂度都提交到GPU（70B大模型），大量简单Agent步骤（路由决策/格式提取/简单判断）只需3-7B小模型即可高置信度完成，这类步骤占Agent工作流的30-40%。将这些步骤路由到CPU侧，可节省GPU算力30%+而对Agent质量几乎无影响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简单步骤CPU推理分流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① 复杂度估计器（Complexity Classifier）：轻量级分类模型（BERT-tiny级别，&lt;10MB，CPU推理&lt;1ms）判断是否满足CPU路由条件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② 路由条件：输入Token数&lt;512 + 任务类型为Simple（路由/提取/判断/格式化）+ 置信度要求&lt;0.95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③ CPU推理引擎：llama.cpp + GGUF INT4量化（3B或7B，CPU上~20-40 token/s）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④ GPU负载感知动态路由：GPU利用率&gt;85%时降低CPU路由阈值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• ⑤ 质量兜底：CPU推理置信度&lt;阈值时自动重提交GPU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30-40%的Agent简单决策步骤由CPU完成，GPU算力节省同比；CPU路由步骤响应500ms；Agent任务最终质量影响&lt;1%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简单步骤识别准确率&gt;90%（不误判复杂步骤）；GPU算力节省比例monitoring≥25%；端对端Agent任务质量对比差异&lt;1%；CPU推理路径质量兜底覆盖率100%测试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</w:pPr>
    <w:r>
      <w:rPr>
        <w:rFonts w:ascii="Arial" w:cs="Arial" w:eastAsia="Arial" w:hAnsi="Arial"/>
        <w:color w:val="888888"/>
        <w:sz w:val="15"/>
        <w:szCs w:val="15"/>
      </w:rPr>
      <w:t xml:space="preserve">AI集群基础设施架构组  ·  内部保密  ·  第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3"/>
      </w:pBdr>
    </w:pPr>
    <w:r>
      <w:rPr>
        <w:rFonts w:ascii="Arial" w:cs="Arial" w:eastAsia="Arial" w:hAnsi="Arial"/>
        <w:color w:val="555555"/>
        <w:sz w:val="15"/>
        <w:szCs w:val="15"/>
      </w:rPr>
      <w:t xml:space="preserve">统一异构KVCache存储池  ×  HOST侧AI推理协同  ×  AI Agent  |  48条SRS完整需求规范（含需求描述）  |  V3.0  ·  2026年6月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2026-06-28T13:31:26.784Z</dcterms:created>
  <dcterms:modified xsi:type="dcterms:W3CDTF">2026-06-28T13:31:26.796Z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