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line="480"/>
        <w:jc w:val="center"/>
      </w:pPr>
      <w:r>
        <w:rPr>
          <w:rFonts w:ascii="Times New Roman" w:cs="Times New Roman" w:eastAsia="Times New Roman" w:hAnsi="Times New Roman"/>
          <w:b/>
          <w:bCs/>
          <w:sz w:val="24"/>
          <w:szCs w:val="24"/>
        </w:rPr>
        <w:t xml:space="preserve">Comparative Analysis of Responses to Different Caffeine Products Among</w:t>
      </w:r>
    </w:p>
    <w:p>
      <w:pPr>
        <w:spacing w:after="0" w:before="0" w:line="480"/>
        <w:jc w:val="center"/>
      </w:pPr>
      <w:r>
        <w:rPr>
          <w:rFonts w:ascii="Times New Roman" w:cs="Times New Roman" w:eastAsia="Times New Roman" w:hAnsi="Times New Roman"/>
          <w:b/>
          <w:bCs/>
          <w:sz w:val="24"/>
          <w:szCs w:val="24"/>
        </w:rPr>
        <w:t xml:space="preserve">Individuals of Different Ages</w:t>
      </w:r>
    </w:p>
    <w:p>
      <w:pPr>
        <w:spacing w:after="0" w:before="0" w:line="480"/>
        <w:jc w:val="center"/>
      </w:pPr>
    </w:p>
    <w:p>
      <w:pPr>
        <w:spacing w:after="0" w:before="0" w:line="480"/>
        <w:jc w:val="center"/>
      </w:pPr>
      <w:r>
        <w:rPr>
          <w:rFonts w:ascii="Times New Roman" w:cs="Times New Roman" w:eastAsia="Times New Roman" w:hAnsi="Times New Roman"/>
          <w:sz w:val="24"/>
          <w:szCs w:val="24"/>
        </w:rPr>
        <w:t xml:space="preserve">Ryan Kim</w:t>
      </w:r>
    </w:p>
    <w:p>
      <w:pPr>
        <w:spacing w:after="0" w:before="0" w:line="480"/>
        <w:jc w:val="center"/>
      </w:pPr>
      <w:r>
        <w:rPr>
          <w:rFonts w:ascii="Times New Roman" w:cs="Times New Roman" w:eastAsia="Times New Roman" w:hAnsi="Times New Roman"/>
          <w:sz w:val="24"/>
          <w:szCs w:val="24"/>
        </w:rPr>
        <w:t xml:space="preserve">MICA International School</w:t>
      </w:r>
    </w:p>
    <w:p>
      <w:pPr>
        <w:spacing w:after="0" w:before="0" w:line="480"/>
        <w:jc w:val="center"/>
      </w:pPr>
      <w:r>
        <w:rPr>
          <w:rFonts w:ascii="Times New Roman" w:cs="Times New Roman" w:eastAsia="Times New Roman" w:hAnsi="Times New Roman"/>
          <w:sz w:val="24"/>
          <w:szCs w:val="24"/>
        </w:rPr>
        <w:t xml:space="preserve">Intensive Writing 9/10</w:t>
      </w:r>
    </w:p>
    <w:p>
      <w:pPr>
        <w:spacing w:after="0" w:before="0" w:line="480"/>
        <w:jc w:val="center"/>
      </w:pPr>
      <w:r>
        <w:rPr>
          <w:rFonts w:ascii="Times New Roman" w:cs="Times New Roman" w:eastAsia="Times New Roman" w:hAnsi="Times New Roman"/>
          <w:sz w:val="24"/>
          <w:szCs w:val="24"/>
        </w:rPr>
        <w:t xml:space="preserve">Mr. Kohner Bouchard</w:t>
      </w:r>
    </w:p>
    <w:p>
      <w:pPr>
        <w:spacing w:after="0" w:before="0" w:line="480"/>
        <w:jc w:val="center"/>
      </w:pPr>
      <w:r>
        <w:rPr>
          <w:rFonts w:ascii="Times New Roman" w:cs="Times New Roman" w:eastAsia="Times New Roman" w:hAnsi="Times New Roman"/>
          <w:sz w:val="24"/>
          <w:szCs w:val="24"/>
        </w:rPr>
        <w:t xml:space="preserve">June 7, 2026</w:t>
      </w:r>
    </w:p>
    <w:p>
      <w:pPr>
        <w:spacing w:after="0" w:before="0" w:line="480"/>
      </w:pPr>
    </w:p>
    <w:p>
      <w:pPr>
        <w:spacing w:after="0" w:before="0" w:line="480"/>
      </w:pPr>
    </w:p>
    <w:p>
      <w:pPr>
        <w:keepNext/>
        <w:spacing w:after="0" w:before="0" w:line="480"/>
        <w:jc w:val="center"/>
      </w:pPr>
      <w:r>
        <w:rPr>
          <w:rFonts w:ascii="Times New Roman" w:cs="Times New Roman" w:eastAsia="Times New Roman" w:hAnsi="Times New Roman"/>
          <w:b/>
          <w:bCs/>
          <w:sz w:val="24"/>
          <w:szCs w:val="24"/>
        </w:rPr>
        <w:t xml:space="preserve">Author Note</w:t>
      </w:r>
    </w:p>
    <w:p>
      <w:pPr>
        <w:spacing w:after="0" w:before="0" w:line="480"/>
        <w:ind w:firstLine="720"/>
      </w:pPr>
      <w:r>
        <w:rPr>
          <w:rFonts w:ascii="Times New Roman" w:cs="Times New Roman" w:eastAsia="Times New Roman" w:hAnsi="Times New Roman"/>
          <w:sz w:val="24"/>
          <w:szCs w:val="24"/>
        </w:rPr>
        <w:t xml:space="preserve">This research paper is written by Ryan Kim, a freshman at MICA International School. This paper lasted a semester writing a research article under the guidance of Mr. Kohner Bouchard. </w:t>
      </w:r>
      <w:r>
        <w:rPr>
          <w:rFonts w:ascii="Times New Roman" w:cs="Times New Roman" w:eastAsia="Times New Roman" w:hAnsi="Times New Roman"/>
          <w:sz w:val="24"/>
          <w:szCs w:val="24"/>
        </w:rPr>
        <w:t xml:space="preserve">The raw measurements and the analysis code are shared together with this paper, so the numbers in this paper can be checked again.</w:t>
      </w:r>
    </w:p>
    <w:p>
      <w:r>
        <w:br w:type="page"/>
      </w:r>
    </w:p>
    <w:p>
      <w:pPr>
        <w:keepNext/>
        <w:spacing w:after="0" w:before="0" w:line="48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Today, caffeine is one of the most consumed stimulants in the world, and the growth of the energy drink market has pulled teenagers into the debate over whether it is safe for a developing body. This study compared the short-term responses to three caffeinated drinks, Seoul Milk Coffee, Hot Six, and a Starbucks caffe latte. Three participants drank 100 ml of one product per session and had their blood pressure and pulse measured for up to 60 minutes, followed by a self-reported alertness score. Because the participants did not start from the same resting blood pressure, every comparison uses the change from each participant's own baseline instead of the raw numbers. Checking the nutrition labels also showed that the caffeine of the three drinks per 100 ml was almost the same, with less than a 3 mg difference, even though this was not planned. At that matched dose, the latte produced the largest change in systolic pressure with an average of +15.3 mmHg, the pulse did not change after any product, and the alertness scores went in a different order, as the drink that felt the most stimulating produced the smallest measured change. These results suggest that the effect people feel from a caffeinated beverage may follow the product image more than the caffeine inside it, so consumers should check the caffeine printed on the label instead of judging by the category.</w:t>
      </w:r>
    </w:p>
    <w:p>
      <w:r>
        <w:br w:type="page"/>
      </w:r>
    </w:p>
    <w:p>
      <w:pPr>
        <w:keepNext/>
        <w:spacing w:after="0" w:before="0" w:line="480"/>
        <w:jc w:val="center"/>
      </w:pPr>
      <w:r>
        <w:rPr>
          <w:rFonts w:ascii="Times New Roman" w:cs="Times New Roman" w:eastAsia="Times New Roman" w:hAnsi="Times New Roman"/>
          <w:b/>
          <w:bCs/>
          <w:sz w:val="24"/>
          <w:szCs w:val="24"/>
        </w:rPr>
        <w:t xml:space="preserve">Introduction</w:t>
      </w:r>
    </w:p>
    <w:p>
      <w:pPr>
        <w:keepNext/>
        <w:spacing w:after="0" w:before="0" w:line="480"/>
      </w:pPr>
      <w:r>
        <w:rPr>
          <w:rFonts w:ascii="Times New Roman" w:cs="Times New Roman" w:eastAsia="Times New Roman" w:hAnsi="Times New Roman"/>
          <w:b/>
          <w:bCs/>
          <w:sz w:val="24"/>
          <w:szCs w:val="24"/>
        </w:rPr>
        <w:t xml:space="preserve">Background and Context</w:t>
      </w:r>
    </w:p>
    <w:p>
      <w:pPr>
        <w:spacing w:after="0" w:before="0" w:line="480"/>
        <w:ind w:firstLine="720"/>
      </w:pPr>
      <w:r>
        <w:rPr>
          <w:rFonts w:ascii="Times New Roman" w:cs="Times New Roman" w:eastAsia="Times New Roman" w:hAnsi="Times New Roman"/>
          <w:sz w:val="24"/>
          <w:szCs w:val="24"/>
        </w:rPr>
        <w:t xml:space="preserve">This research paper plans to examine the physiological responses to consuming caffeine in different individuals. Today, caffeine has become one of the most consumed stimulants in the world. Other forms of stimulants include nicotine, cocaine, ephedrine, and more. From students to adults, this chemical has become an irreplaceable aspect of their lives. People started drinking caffeinated products to stay concentrated, reduce fatigue, and increase alertness. The popularity of caffeine in today's fast-paced society has brought many to rely on caffeine in order to remain productive and do all-nighters for specific days. As a result, caffeine consumption has been accepted in all age groups, even for teenagers and young adults.</w:t>
      </w:r>
    </w:p>
    <w:p>
      <w:pPr>
        <w:spacing w:after="0" w:before="0" w:line="480"/>
        <w:ind w:firstLine="720"/>
      </w:pPr>
      <w:r>
        <w:rPr>
          <w:rFonts w:ascii="Times New Roman" w:cs="Times New Roman" w:eastAsia="Times New Roman" w:hAnsi="Times New Roman"/>
          <w:sz w:val="24"/>
          <w:szCs w:val="24"/>
        </w:rPr>
        <w:t xml:space="preserve">The importance of studying caffeine consumption has increased over the past few decades, due to the rapid expansion of energy drink companies, along with growing concerns about their health effects from stressing the user's body. </w:t>
      </w:r>
      <w:r>
        <w:rPr>
          <w:rFonts w:ascii="Times New Roman" w:cs="Times New Roman" w:eastAsia="Times New Roman" w:hAnsi="Times New Roman"/>
          <w:sz w:val="24"/>
          <w:szCs w:val="24"/>
        </w:rPr>
        <w:t xml:space="preserve">As an example, the Mayo Clinic publishes a daily limit for healthy adults exactly because so many people drink caffeine every day (Mayo Foundation for Medical Education and Research, n.d.).</w:t>
      </w:r>
      <w:r>
        <w:rPr>
          <w:rFonts w:ascii="Times New Roman" w:cs="Times New Roman" w:eastAsia="Times New Roman" w:hAnsi="Times New Roman"/>
          <w:sz w:val="24"/>
          <w:szCs w:val="24"/>
        </w:rPr>
        <w:t xml:space="preserve"> This evidence shows how much reliance on coffee is already set in our society.</w:t>
      </w:r>
    </w:p>
    <w:p>
      <w:pPr>
        <w:spacing w:after="0" w:before="0" w:line="480"/>
        <w:ind w:firstLine="720"/>
      </w:pPr>
      <w:r>
        <w:rPr>
          <w:rFonts w:ascii="Times New Roman" w:cs="Times New Roman" w:eastAsia="Times New Roman" w:hAnsi="Times New Roman"/>
          <w:sz w:val="24"/>
          <w:szCs w:val="24"/>
        </w:rPr>
        <w:t xml:space="preserve">Historically, caffeine was introduced as a product of coffee and tea, while the first text to mention coffee was a medication from the book, The Canon of Medicine, written in 1025 by a Persian physician. It has later been popularized, leading to caffeine consumption worldwide, with billions of cups of coffee consumed per year. But today, people take energy drinks such as Monster or Red Bull, changing the style of what caffeine used to look like, from a bitter fragrance, as a sweet, vibrant beverage. These products have not only increased in their spread but also in their styles, including famous soft drinks and energy drinks that teenagers drink day to day. Their targeting of younger, developing adolescents has successfully increased caffeine consumption. Plus, unlike traditional coffees, these products include additional stimulants such as taurine and guarana, along with high sugar levels, which intensifies the original effects, giving long-term health issues with excessive usage among younger populations.</w:t>
      </w:r>
    </w:p>
    <w:p>
      <w:pPr>
        <w:spacing w:after="0" w:before="0" w:line="480"/>
        <w:ind w:firstLine="720"/>
      </w:pPr>
      <w:r>
        <w:rPr>
          <w:rFonts w:ascii="Times New Roman" w:cs="Times New Roman" w:eastAsia="Times New Roman" w:hAnsi="Times New Roman"/>
          <w:sz w:val="24"/>
          <w:szCs w:val="24"/>
        </w:rPr>
        <w:t xml:space="preserve">Currently, based on research about caffeine, caffeine works by blocking the adenosine receptors in the brain </w:t>
      </w:r>
      <w:r>
        <w:rPr>
          <w:rFonts w:ascii="Times New Roman" w:cs="Times New Roman" w:eastAsia="Times New Roman" w:hAnsi="Times New Roman"/>
          <w:sz w:val="24"/>
          <w:szCs w:val="24"/>
        </w:rPr>
        <w:t xml:space="preserve">(U.S. National Library of Medicine, n.d.)</w:t>
      </w:r>
      <w:r>
        <w:rPr>
          <w:rFonts w:ascii="Times New Roman" w:cs="Times New Roman" w:eastAsia="Times New Roman" w:hAnsi="Times New Roman"/>
          <w:sz w:val="24"/>
          <w:szCs w:val="24"/>
        </w:rPr>
        <w:t xml:space="preserve">, trying to stop any sleepiness resulting in the individual. Plus, adenosine is defined as the neurotransmitter that promotes relaxation and sleep. To move on, with a controlled amount of caffeine, it can support the user's work by increasing focus, improving reaction time, and enhancing cognitive performance.</w:t>
      </w:r>
    </w:p>
    <w:p>
      <w:pPr>
        <w:spacing w:after="0" w:before="0" w:line="480"/>
        <w:ind w:firstLine="720"/>
      </w:pPr>
      <w:r>
        <w:rPr>
          <w:rFonts w:ascii="Times New Roman" w:cs="Times New Roman" w:eastAsia="Times New Roman" w:hAnsi="Times New Roman"/>
          <w:sz w:val="24"/>
          <w:szCs w:val="24"/>
        </w:rPr>
        <w:t xml:space="preserve">However, drinking too much caffeine can still cause problems like other stimulants. Excessive caffeine intake, just like some of the other stimulants, may lead to some trouble, ending with problems such as increased heart rate, elevated blood pressure, and anxiety. Also, research today suggests that the sensitivity towards caffeine differs, almost completely, depending on factors such as age, metabolism, tolerance, and frequency of product consumption. As an example, teenagers are more sensitive to this stimulant because their bodies are still in development, and most of them have lower caffeine tolerance levels compared with adults.</w:t>
      </w:r>
    </w:p>
    <w:p>
      <w:pPr>
        <w:spacing w:after="0" w:before="0" w:line="480"/>
        <w:ind w:firstLine="720"/>
      </w:pPr>
      <w:r>
        <w:rPr>
          <w:rFonts w:ascii="Times New Roman" w:cs="Times New Roman" w:eastAsia="Times New Roman" w:hAnsi="Times New Roman"/>
          <w:sz w:val="24"/>
          <w:szCs w:val="24"/>
        </w:rPr>
        <w:t xml:space="preserve">Additionally, because of these negatives of caffeine, there are rising conflicts over caffeine consumption among teenagers. With their stages of development still ongoing, society questions whether intakes from a young age are ethically right and can be accepted. However, despite the large amount of research papers surfacing on online platforms today, there are still gaps remaining in the field. As an instance, many existing studies often examine adolescents or adults separately rather than directly comparing how different age groups respond to caffeine products under similar conditions. </w:t>
      </w:r>
      <w:r>
        <w:rPr>
          <w:rFonts w:ascii="Times New Roman" w:cs="Times New Roman" w:eastAsia="Times New Roman" w:hAnsi="Times New Roman"/>
          <w:sz w:val="24"/>
          <w:szCs w:val="24"/>
        </w:rPr>
        <w:t xml:space="preserve">Also, another gap is that these comparative studies rarely show how much caffeine each product actually contains per volume, which makes it hard to tell if a difference between beverages came from the product itself or just from the dose.</w:t>
      </w:r>
    </w:p>
    <w:p>
      <w:pPr>
        <w:spacing w:after="0" w:before="0" w:line="480"/>
        <w:ind w:firstLine="720"/>
      </w:pPr>
      <w:r>
        <w:rPr>
          <w:rFonts w:ascii="Times New Roman" w:cs="Times New Roman" w:eastAsia="Times New Roman" w:hAnsi="Times New Roman"/>
          <w:sz w:val="24"/>
          <w:szCs w:val="24"/>
        </w:rPr>
        <w:t xml:space="preserve">The social parts of this issue have become more effective as caffeine consumption continues to rise among teenagers. Many adolescents consume energy drinks to improve their academic performance, awaken themselves for the night, and alert themselves to maximize their athletic performance. This brings us back to the course of debate considering caffeine's safety and regulation within scientific and public health communities. Some researchers argue that a moderate amount of caffeine may provide benefits. Others argue that the dangers associated with excessive intake of caffeine create stronger negative results with aggressive marketing of energy drinks to younger customers, with a questionable limit of caffeine for adolescents, that energy drinks act as a greater health risk than coffee, and how different caffeine sources affect cardiovascular functioning. </w:t>
      </w:r>
      <w:r>
        <w:rPr>
          <w:rFonts w:ascii="Times New Roman" w:cs="Times New Roman" w:eastAsia="Times New Roman" w:hAnsi="Times New Roman"/>
          <w:sz w:val="24"/>
          <w:szCs w:val="24"/>
        </w:rPr>
        <w:t xml:space="preserve">In Korea, a survey by the Seoul Metropolitan Government found that coffee beverages in convenience stores contain 30 to 139 mg of caffeine per serving, which overlaps the 4 to 149 mg range of energy drinks, so the two categories are not even separated by their caffeine amount (Seoul Metropolitan Government, n.d.).</w:t>
      </w:r>
    </w:p>
    <w:p>
      <w:pPr>
        <w:spacing w:after="0" w:before="0" w:line="480"/>
        <w:ind w:firstLine="720"/>
      </w:pPr>
      <w:r>
        <w:rPr>
          <w:rFonts w:ascii="Times New Roman" w:cs="Times New Roman" w:eastAsia="Times New Roman" w:hAnsi="Times New Roman"/>
          <w:sz w:val="24"/>
          <w:szCs w:val="24"/>
        </w:rPr>
        <w:t xml:space="preserve">This study focuses specifically on comparing the physiological effects of energy drinks and coffee among teenagers and adults. Unlike the previous research that consisted only of the questionnaires, this research would find direct measurements, including heart rate, blood pressure, and self-reported alertness levels, with a comparison with the original state versus the state after caffeine consumption. By creating an analysis of these responses, this study aims to provide a more complete idea of how caffeine affects individuals. </w:t>
      </w:r>
      <w:r>
        <w:rPr>
          <w:rFonts w:ascii="Times New Roman" w:cs="Times New Roman" w:eastAsia="Times New Roman" w:hAnsi="Times New Roman"/>
          <w:sz w:val="24"/>
          <w:szCs w:val="24"/>
        </w:rPr>
        <w:t xml:space="preserve">The direct measurements in this study were the systolic and diastolic blood pressure in mmHg and the pulse in beats per minute, taken for up to 60 minutes after drinking.</w:t>
      </w:r>
    </w:p>
    <w:p>
      <w:pPr>
        <w:keepNext/>
        <w:spacing w:after="0" w:before="0" w:line="480"/>
      </w:pPr>
      <w:r>
        <w:rPr>
          <w:rFonts w:ascii="Times New Roman" w:cs="Times New Roman" w:eastAsia="Times New Roman" w:hAnsi="Times New Roman"/>
          <w:b/>
          <w:bCs/>
          <w:sz w:val="24"/>
          <w:szCs w:val="24"/>
        </w:rPr>
        <w:t xml:space="preserve">Research Problem</w:t>
      </w:r>
    </w:p>
    <w:p>
      <w:pPr>
        <w:spacing w:after="0" w:before="0" w:line="480"/>
        <w:ind w:firstLine="720"/>
      </w:pPr>
      <w:r>
        <w:rPr>
          <w:rFonts w:ascii="Times New Roman" w:cs="Times New Roman" w:eastAsia="Times New Roman" w:hAnsi="Times New Roman"/>
          <w:sz w:val="24"/>
          <w:szCs w:val="24"/>
        </w:rPr>
        <w:t xml:space="preserve">Although caffeine consumption has been normalized through different ages, not all opinions lead to the same conclusion. There is limited comparative research that examines how different caffeine products affect individuals, especially adolescents, among individuals of different age groups. Existing studies often focus broadly on caffeine consumption without separating it from different products like energy drinks or coffee. Furthermore, these forms of research do not include a clear separation for adolescents to adults, creating a lack of direct comparison regarding age-related physiological and cognitive responses. </w:t>
      </w:r>
      <w:r>
        <w:rPr>
          <w:rFonts w:ascii="Times New Roman" w:cs="Times New Roman" w:eastAsia="Times New Roman" w:hAnsi="Times New Roman"/>
          <w:sz w:val="24"/>
          <w:szCs w:val="24"/>
        </w:rPr>
        <w:t xml:space="preserve">For example, a can of Hot Six and a carton of Seoul Milk Coffee sit in the same convenience store fridge, but few consumers would guess that their caffeine per 100 ml is only 2.5 mg apart.</w:t>
      </w:r>
    </w:p>
    <w:p>
      <w:pPr>
        <w:spacing w:after="0" w:before="0" w:line="480"/>
        <w:ind w:firstLine="720"/>
      </w:pPr>
      <w:r>
        <w:rPr>
          <w:rFonts w:ascii="Times New Roman" w:cs="Times New Roman" w:eastAsia="Times New Roman" w:hAnsi="Times New Roman"/>
          <w:sz w:val="24"/>
          <w:szCs w:val="24"/>
        </w:rPr>
        <w:t xml:space="preserve">These forms of problem gaps matter because caffeine consumption among teenagers has increased in recent years, through energy drinks that are advertised. Without clearer experimental evidence, many individuals may lack information about how these products affect heart rate, blood pressure, and alertness. </w:t>
      </w:r>
      <w:r>
        <w:rPr>
          <w:rFonts w:ascii="Times New Roman" w:cs="Times New Roman" w:eastAsia="Times New Roman" w:hAnsi="Times New Roman"/>
          <w:sz w:val="24"/>
          <w:szCs w:val="24"/>
        </w:rPr>
        <w:t xml:space="preserve">In Korea, the suggested daily limit for adolescents is 2.5 mg per kg of body weight, so a 50 kg student reaches the limit at about 125 mg, which is less than two cartons of coffee milk (Seoul Metropolitan Government, n.d.).</w:t>
      </w:r>
    </w:p>
    <w:p>
      <w:pPr>
        <w:spacing w:after="0" w:before="0" w:line="480"/>
        <w:ind w:firstLine="720"/>
      </w:pPr>
      <w:r>
        <w:rPr>
          <w:rFonts w:ascii="Times New Roman" w:cs="Times New Roman" w:eastAsia="Times New Roman" w:hAnsi="Times New Roman"/>
          <w:sz w:val="24"/>
          <w:szCs w:val="24"/>
        </w:rPr>
        <w:t xml:space="preserve">If this issue remains closed and forgotten, unhealthy caffeine consumption habits and misinformation may continue to increase in future research on caffeine among younger populations. Therefore, this study aims to compare the effects of energy drinks and coffee on teenagers and adults by analyzing the physiological changes and self-reported surveys after caffeine consumption.</w:t>
      </w:r>
    </w:p>
    <w:p>
      <w:pPr>
        <w:keepNext/>
        <w:spacing w:after="0" w:before="0" w:line="480"/>
      </w:pPr>
      <w:r>
        <w:rPr>
          <w:rFonts w:ascii="Times New Roman" w:cs="Times New Roman" w:eastAsia="Times New Roman" w:hAnsi="Times New Roman"/>
          <w:b/>
          <w:bCs/>
          <w:sz w:val="24"/>
          <w:szCs w:val="24"/>
        </w:rPr>
        <w:t xml:space="preserve">Objectives and Scope of the Study</w:t>
      </w:r>
    </w:p>
    <w:p>
      <w:pPr>
        <w:spacing w:after="0" w:before="0" w:line="480"/>
        <w:ind w:firstLine="720"/>
      </w:pPr>
      <w:r>
        <w:rPr>
          <w:rFonts w:ascii="Times New Roman" w:cs="Times New Roman" w:eastAsia="Times New Roman" w:hAnsi="Times New Roman"/>
          <w:sz w:val="24"/>
          <w:szCs w:val="24"/>
        </w:rPr>
        <w:t xml:space="preserve">The objectives of this study are listed below.</w:t>
      </w:r>
    </w:p>
    <w:p>
      <w:pPr>
        <w:pStyle w:val="ListParagraph"/>
        <w:numPr>
          <w:ilvl w:val="0"/>
          <w:numId w:val="2"/>
        </w:numPr>
        <w:spacing w:after="0" w:before="0" w:line="480"/>
      </w:pPr>
      <w:r>
        <w:rPr>
          <w:rFonts w:ascii="Times New Roman" w:cs="Times New Roman" w:eastAsia="Times New Roman" w:hAnsi="Times New Roman"/>
          <w:sz w:val="24"/>
          <w:szCs w:val="24"/>
        </w:rPr>
        <w:t xml:space="preserve">To analyze how different caffeine products affect the heart rate in teenagers and adults.</w:t>
      </w:r>
    </w:p>
    <w:p>
      <w:pPr>
        <w:pStyle w:val="ListParagraph"/>
        <w:numPr>
          <w:ilvl w:val="0"/>
          <w:numId w:val="2"/>
        </w:numPr>
        <w:spacing w:after="0" w:before="0" w:line="480"/>
      </w:pPr>
      <w:r>
        <w:rPr>
          <w:rFonts w:ascii="Times New Roman" w:cs="Times New Roman" w:eastAsia="Times New Roman" w:hAnsi="Times New Roman"/>
          <w:sz w:val="24"/>
          <w:szCs w:val="24"/>
        </w:rPr>
        <w:t xml:space="preserve">To examine blood pressure changes after consuming energy drinks and coffee.</w:t>
      </w:r>
    </w:p>
    <w:p>
      <w:pPr>
        <w:pStyle w:val="ListParagraph"/>
        <w:numPr>
          <w:ilvl w:val="0"/>
          <w:numId w:val="2"/>
        </w:numPr>
        <w:spacing w:after="0" w:before="0" w:line="480"/>
      </w:pPr>
      <w:r>
        <w:rPr>
          <w:rFonts w:ascii="Times New Roman" w:cs="Times New Roman" w:eastAsia="Times New Roman" w:hAnsi="Times New Roman"/>
          <w:sz w:val="24"/>
          <w:szCs w:val="24"/>
        </w:rPr>
        <w:t xml:space="preserve">To compare the performances before and after caffeine consumption.</w:t>
      </w:r>
    </w:p>
    <w:p>
      <w:pPr>
        <w:pStyle w:val="ListParagraph"/>
        <w:numPr>
          <w:ilvl w:val="0"/>
          <w:numId w:val="2"/>
        </w:numPr>
        <w:spacing w:after="0" w:before="0" w:line="480"/>
      </w:pPr>
      <w:r>
        <w:rPr>
          <w:rFonts w:ascii="Times New Roman" w:cs="Times New Roman" w:eastAsia="Times New Roman" w:hAnsi="Times New Roman"/>
          <w:sz w:val="24"/>
          <w:szCs w:val="24"/>
        </w:rPr>
        <w:t xml:space="preserve">To evaluate self-reported alertness levels and stimulation levels among participants.</w:t>
      </w:r>
    </w:p>
    <w:p>
      <w:pPr>
        <w:pStyle w:val="ListParagraph"/>
        <w:numPr>
          <w:ilvl w:val="0"/>
          <w:numId w:val="2"/>
        </w:numPr>
        <w:spacing w:after="0" w:before="0" w:line="480"/>
      </w:pPr>
      <w:r>
        <w:rPr>
          <w:rFonts w:ascii="Times New Roman" w:cs="Times New Roman" w:eastAsia="Times New Roman" w:hAnsi="Times New Roman"/>
          <w:sz w:val="24"/>
          <w:szCs w:val="24"/>
        </w:rPr>
        <w:t xml:space="preserve">To determine whether energy drinks produce stronger effects than coffee.</w:t>
      </w:r>
    </w:p>
    <w:p>
      <w:pPr>
        <w:pStyle w:val="ListParagraph"/>
        <w:numPr>
          <w:ilvl w:val="0"/>
          <w:numId w:val="2"/>
        </w:numPr>
        <w:spacing w:after="0" w:before="0" w:line="480"/>
      </w:pPr>
      <w:r>
        <w:rPr>
          <w:rFonts w:ascii="Times New Roman" w:cs="Times New Roman" w:eastAsia="Times New Roman" w:hAnsi="Times New Roman"/>
          <w:sz w:val="24"/>
          <w:szCs w:val="24"/>
        </w:rPr>
        <w:t xml:space="preserve">To determine whether the caffeine amount of each product explains the differences between them.</w:t>
      </w:r>
    </w:p>
    <w:p>
      <w:pPr>
        <w:spacing w:after="0" w:before="0" w:line="480"/>
        <w:ind w:firstLine="720"/>
      </w:pPr>
      <w:r>
        <w:rPr>
          <w:rFonts w:ascii="Times New Roman" w:cs="Times New Roman" w:eastAsia="Times New Roman" w:hAnsi="Times New Roman"/>
          <w:sz w:val="24"/>
          <w:szCs w:val="24"/>
        </w:rPr>
        <w:t xml:space="preserve">This study would focus on the short-term physiological and cognitive effects of energy drinks and coffee among teenagers and adults under periods of consumption. This research experiments participants in age groups providing controlled servings of coffee or energy drink, measuring time and effect after consumption. However, this study is limited to visualizing short-term, day-by-day investigation, not a long-term health consequence, such as cardiovascular issues, addiction, or sleep disorders happening over extended periods of induced caffeine. </w:t>
      </w:r>
      <w:r>
        <w:rPr>
          <w:rFonts w:ascii="Times New Roman" w:cs="Times New Roman" w:eastAsia="Times New Roman" w:hAnsi="Times New Roman"/>
          <w:sz w:val="24"/>
          <w:szCs w:val="24"/>
        </w:rPr>
        <w:t xml:space="preserve">In this study, the short-term window meant one hour after drinking, with readings at 15, 30, 45, or 60 minutes depending on the product.</w:t>
      </w:r>
    </w:p>
    <w:p>
      <w:pPr>
        <w:keepNext/>
        <w:spacing w:after="0" w:before="0" w:line="480"/>
      </w:pPr>
      <w:r>
        <w:rPr>
          <w:rFonts w:ascii="Times New Roman" w:cs="Times New Roman" w:eastAsia="Times New Roman" w:hAnsi="Times New Roman"/>
          <w:b/>
          <w:bCs/>
          <w:sz w:val="24"/>
          <w:szCs w:val="24"/>
        </w:rPr>
        <w:t xml:space="preserve">Significance of the Study</w:t>
      </w:r>
    </w:p>
    <w:p>
      <w:pPr>
        <w:spacing w:after="0" w:before="0" w:line="480"/>
        <w:ind w:firstLine="720"/>
      </w:pPr>
      <w:r>
        <w:rPr>
          <w:rFonts w:ascii="Times New Roman" w:cs="Times New Roman" w:eastAsia="Times New Roman" w:hAnsi="Times New Roman"/>
          <w:sz w:val="24"/>
          <w:szCs w:val="24"/>
        </w:rPr>
        <w:t xml:space="preserve">This study is significant because it addresses the argument over teenage caffeine consumption. As energy drinks and coffee are becoming increasingly common in schools and workplaces, understanding their dangers is needed for a healthier consumption habit. This research contributes to the current understanding by directly comparing different caffeine products using experimental measurements, filling the gaps of missing information. </w:t>
      </w:r>
      <w:r>
        <w:rPr>
          <w:rFonts w:ascii="Times New Roman" w:cs="Times New Roman" w:eastAsia="Times New Roman" w:hAnsi="Times New Roman"/>
          <w:sz w:val="24"/>
          <w:szCs w:val="24"/>
        </w:rPr>
        <w:t xml:space="preserve">The three products in this experiment already show why this matters, since their caffeine per 100 ml was within 3 mg of each other while their images were completely different.</w:t>
      </w:r>
    </w:p>
    <w:p>
      <w:pPr>
        <w:spacing w:after="0" w:before="0" w:line="480"/>
        <w:ind w:firstLine="720"/>
      </w:pPr>
      <w:r>
        <w:rPr>
          <w:rFonts w:ascii="Times New Roman" w:cs="Times New Roman" w:eastAsia="Times New Roman" w:hAnsi="Times New Roman"/>
          <w:sz w:val="24"/>
          <w:szCs w:val="24"/>
        </w:rPr>
        <w:t xml:space="preserve">To add on, this research benefits readers, educators, and professionals who are concerned with and are researching the caffeine intake among younger populations. The findings may help the individuals to practice a better style of caffeine consumption and encourage greater awareness with the results and connecting them to their diets.</w:t>
      </w:r>
    </w:p>
    <w:p>
      <w:pPr>
        <w:keepNext/>
        <w:spacing w:after="0" w:before="0" w:line="480"/>
      </w:pPr>
      <w:r>
        <w:rPr>
          <w:rFonts w:ascii="Times New Roman" w:cs="Times New Roman" w:eastAsia="Times New Roman" w:hAnsi="Times New Roman"/>
          <w:b/>
          <w:bCs/>
          <w:sz w:val="24"/>
          <w:szCs w:val="24"/>
        </w:rPr>
        <w:t xml:space="preserve">Organization of the Paper</w:t>
      </w:r>
    </w:p>
    <w:p>
      <w:pPr>
        <w:spacing w:after="0" w:before="0" w:line="480"/>
        <w:ind w:firstLine="720"/>
      </w:pPr>
      <w:r>
        <w:rPr>
          <w:rFonts w:ascii="Times New Roman" w:cs="Times New Roman" w:eastAsia="Times New Roman" w:hAnsi="Times New Roman"/>
          <w:sz w:val="24"/>
          <w:szCs w:val="24"/>
        </w:rPr>
        <w:t xml:space="preserve">This research paper includes sections starting off with an abstract which includes a brief overview of the research, then the introduction with a more specified context and objective. Literature review comes up next with analysis of previous research related to caffeine consumption, physiological stimulation, and age-related differences in caffeine response. This section sets the foundation of knowledge and a brief preview needed to get into the study.</w:t>
      </w:r>
    </w:p>
    <w:p>
      <w:pPr>
        <w:spacing w:after="0" w:before="0" w:line="480"/>
        <w:ind w:firstLine="720"/>
      </w:pPr>
      <w:r>
        <w:rPr>
          <w:rFonts w:ascii="Times New Roman" w:cs="Times New Roman" w:eastAsia="Times New Roman" w:hAnsi="Times New Roman"/>
          <w:sz w:val="24"/>
          <w:szCs w:val="24"/>
        </w:rPr>
        <w:t xml:space="preserve">The methodology section explains the experimental design used in the study, including participant info, data collection procedures, caffeine administration, and measurement techniques. It also identifies the independent variable, dependent variable, and the reaction time, heart rate, blood pressure, and self-reported alertness. Then, the results section takes place, presenting the analysis of the findings obtained in the experiment. This section focuses to list observable differences in responses.</w:t>
      </w:r>
    </w:p>
    <w:p>
      <w:pPr>
        <w:spacing w:after="0" w:before="0" w:line="480"/>
        <w:ind w:firstLine="720"/>
      </w:pPr>
      <w:r>
        <w:rPr>
          <w:rFonts w:ascii="Times New Roman" w:cs="Times New Roman" w:eastAsia="Times New Roman" w:hAnsi="Times New Roman"/>
          <w:sz w:val="24"/>
          <w:szCs w:val="24"/>
        </w:rPr>
        <w:t xml:space="preserve">Following the results, the discussion section interprets the findings and its relationship with the existing researches and debates. It shows possible explanations for the observed differences, and considered limitations within the study. The conclusion summarizes the major findings and explains their significance with a reflection and recommendation for the future studies. All together, these sections create a structured paper that faces the research problems and fulfills the objectives of the study.</w:t>
      </w:r>
    </w:p>
    <w:p>
      <w:pPr>
        <w:keepNext/>
        <w:spacing w:after="0" w:before="0" w:line="480"/>
        <w:jc w:val="center"/>
      </w:pPr>
      <w:r>
        <w:rPr>
          <w:rFonts w:ascii="Times New Roman" w:cs="Times New Roman" w:eastAsia="Times New Roman" w:hAnsi="Times New Roman"/>
          <w:b/>
          <w:bCs/>
          <w:sz w:val="24"/>
          <w:szCs w:val="24"/>
        </w:rPr>
        <w:t xml:space="preserve">Literature Review</w:t>
      </w:r>
    </w:p>
    <w:p>
      <w:pPr>
        <w:keepNext/>
        <w:spacing w:after="0" w:before="0" w:line="480"/>
      </w:pPr>
      <w:r>
        <w:rPr>
          <w:rFonts w:ascii="Times New Roman" w:cs="Times New Roman" w:eastAsia="Times New Roman" w:hAnsi="Times New Roman"/>
          <w:b/>
          <w:bCs/>
          <w:sz w:val="24"/>
          <w:szCs w:val="24"/>
        </w:rPr>
        <w:t xml:space="preserve">Review of Previous Studies and Research</w:t>
      </w:r>
    </w:p>
    <w:p>
      <w:pPr>
        <w:spacing w:after="0" w:before="0" w:line="480"/>
        <w:ind w:firstLine="720"/>
      </w:pPr>
      <w:r>
        <w:rPr>
          <w:rFonts w:ascii="Times New Roman" w:cs="Times New Roman" w:eastAsia="Times New Roman" w:hAnsi="Times New Roman"/>
          <w:sz w:val="24"/>
          <w:szCs w:val="24"/>
        </w:rPr>
        <w:t xml:space="preserve">Research and experiments have consistently examined caffeine, as its popularity has been increasing at an alarming rate. These experiments go on to prove that caffeine improves physical or cognitive performance. Specifically, through consumption, individuals experience the benefits of increased alertness, faster reaction time, and improved concentration. According to MedlinePlus, caffeine acts as a central nervous system stimulant by blocking adenosine receptors, which are responsible for producing drowsiness and relaxation. Plus, the Mayo Clinic outlines that 400 milligrams of caffeine per day is generally safe for healthy adults, while exceeding these limits can cause anxiety, rapid heartbeat, and headaches </w:t>
      </w:r>
      <w:r>
        <w:rPr>
          <w:rFonts w:ascii="Times New Roman" w:cs="Times New Roman" w:eastAsia="Times New Roman" w:hAnsi="Times New Roman"/>
          <w:sz w:val="24"/>
          <w:szCs w:val="24"/>
        </w:rPr>
        <w:t xml:space="preserve">(Mayo Foundation for Medical Education and Research, n.d.)</w:t>
      </w:r>
      <w:r>
        <w:rPr>
          <w:rFonts w:ascii="Times New Roman" w:cs="Times New Roman" w:eastAsia="Times New Roman" w:hAnsi="Times New Roman"/>
          <w:sz w:val="24"/>
          <w:szCs w:val="24"/>
        </w:rPr>
        <w:t xml:space="preserve">.</w:t>
      </w:r>
    </w:p>
    <w:p>
      <w:pPr>
        <w:spacing w:after="0" w:before="0" w:line="480"/>
        <w:ind w:firstLine="720"/>
      </w:pPr>
      <w:r>
        <w:rPr>
          <w:rFonts w:ascii="Times New Roman" w:cs="Times New Roman" w:eastAsia="Times New Roman" w:hAnsi="Times New Roman"/>
          <w:sz w:val="24"/>
          <w:szCs w:val="24"/>
        </w:rPr>
        <w:t xml:space="preserve">Studies from medical information websites, like PubMed Central, MedlinePlus, and Mayo Clinic, have reported results of various experiments with different topics related to caffeine, furthering the understanding of these physiological effects. These studies create a firm foundation for understanding how caffeine triggers responses, supporting further investigation into how individuals of different ages react to caffeine consumption. </w:t>
      </w:r>
      <w:r>
        <w:rPr>
          <w:rFonts w:ascii="Times New Roman" w:cs="Times New Roman" w:eastAsia="Times New Roman" w:hAnsi="Times New Roman"/>
          <w:sz w:val="24"/>
          <w:szCs w:val="24"/>
        </w:rPr>
        <w:t xml:space="preserve">Most of the benchmarks used in this paper, like the daily limit and the adenosine mechanism, come from these same sources.</w:t>
      </w:r>
    </w:p>
    <w:p>
      <w:pPr>
        <w:spacing w:after="0" w:before="0" w:line="480"/>
        <w:ind w:firstLine="720"/>
      </w:pPr>
      <w:r>
        <w:rPr>
          <w:rFonts w:ascii="Times New Roman" w:cs="Times New Roman" w:eastAsia="Times New Roman" w:hAnsi="Times New Roman"/>
          <w:sz w:val="24"/>
          <w:szCs w:val="24"/>
        </w:rPr>
        <w:t xml:space="preserve">Caffeine originated in ancient China, as people consumed caffeine through tea leaves. This ritual of tea drinking caffeine had been shifted in 1000 AD, as people started to fuse coffee beans into boiling water. By the early 14th century, these effects became even more widespread. Eventually, coffee and tea began to be shipped to the North American colonies in the 17th century. Finally, energy drinks were invented in Japan, joining the market in 1962 with the name </w:t>
      </w:r>
      <w:r>
        <w:rPr>
          <w:rFonts w:ascii="Times New Roman" w:cs="Times New Roman" w:eastAsia="Times New Roman" w:hAnsi="Times New Roman"/>
          <w:sz w:val="24"/>
          <w:szCs w:val="24"/>
        </w:rPr>
        <w:t xml:space="preserve">Lipovitan D</w:t>
      </w:r>
      <w:r>
        <w:rPr>
          <w:rFonts w:ascii="Times New Roman" w:cs="Times New Roman" w:eastAsia="Times New Roman" w:hAnsi="Times New Roman"/>
          <w:sz w:val="24"/>
          <w:szCs w:val="24"/>
        </w:rPr>
        <w:t xml:space="preserve">. This progress of historical perspective is important because it reveals that caffeine has been consumed in varied forms, and with each new product, it has given a new physiological recording. Energy drinks, for instance, contain not just a higher mg of caffeine but also additional stimulants for stronger and longer-lasting effects. This historical record suggests that caffeine's safety and its social effects are not new, but it relates to the development of society and standards.</w:t>
      </w:r>
    </w:p>
    <w:p>
      <w:pPr>
        <w:spacing w:after="0" w:before="0" w:line="480"/>
        <w:ind w:firstLine="720"/>
      </w:pPr>
      <w:r>
        <w:rPr>
          <w:rFonts w:ascii="Times New Roman" w:cs="Times New Roman" w:eastAsia="Times New Roman" w:hAnsi="Times New Roman"/>
          <w:sz w:val="24"/>
          <w:szCs w:val="24"/>
        </w:rPr>
        <w:t xml:space="preserve">Today, with caffeine becoming popularized across all places, much research has been conducted about the effects of consumption. As an instance, caffeine tolerance is described as the development of immunity to caffeine over time, meaning that a larger amount of caffeine is needed to get the same effects </w:t>
      </w:r>
      <w:r>
        <w:rPr>
          <w:rFonts w:ascii="Times New Roman" w:cs="Times New Roman" w:eastAsia="Times New Roman" w:hAnsi="Times New Roman"/>
          <w:sz w:val="24"/>
          <w:szCs w:val="24"/>
        </w:rPr>
        <w:t xml:space="preserve">(Van De Walle, 2020a)</w:t>
      </w:r>
      <w:r>
        <w:rPr>
          <w:rFonts w:ascii="Times New Roman" w:cs="Times New Roman" w:eastAsia="Times New Roman" w:hAnsi="Times New Roman"/>
          <w:sz w:val="24"/>
          <w:szCs w:val="24"/>
        </w:rPr>
        <w:t xml:space="preserve">. This brings greater concerns to the table, as caffeine is very addictive, and increased consumption brings stress to the body. This tolerance is commonly shown in college students and office workers, who consume caffeine almost daily.</w:t>
      </w:r>
    </w:p>
    <w:p>
      <w:pPr>
        <w:spacing w:after="0" w:before="0" w:line="480"/>
        <w:ind w:firstLine="720"/>
      </w:pPr>
      <w:r>
        <w:rPr>
          <w:rFonts w:ascii="Times New Roman" w:cs="Times New Roman" w:eastAsia="Times New Roman" w:hAnsi="Times New Roman"/>
          <w:sz w:val="24"/>
          <w:szCs w:val="24"/>
        </w:rPr>
        <w:t xml:space="preserve">Also, another article from Healthline explains the caffeine crash, which is what excessive intake of coffee leads the user to experience </w:t>
      </w:r>
      <w:r>
        <w:rPr>
          <w:rFonts w:ascii="Times New Roman" w:cs="Times New Roman" w:eastAsia="Times New Roman" w:hAnsi="Times New Roman"/>
          <w:sz w:val="24"/>
          <w:szCs w:val="24"/>
        </w:rPr>
        <w:t xml:space="preserve">(Van De Walle, 2020b)</w:t>
      </w:r>
      <w:r>
        <w:rPr>
          <w:rFonts w:ascii="Times New Roman" w:cs="Times New Roman" w:eastAsia="Times New Roman" w:hAnsi="Times New Roman"/>
          <w:sz w:val="24"/>
          <w:szCs w:val="24"/>
        </w:rPr>
        <w:t xml:space="preserve">. This crash, which stimulates the opposite effect of caffeine, is the danger signal that the consumer's body shares, expressing negative symptoms such as fatigue, irritability, and difficulty in concentration. </w:t>
      </w:r>
      <w:r>
        <w:rPr>
          <w:rFonts w:ascii="Times New Roman" w:cs="Times New Roman" w:eastAsia="Times New Roman" w:hAnsi="Times New Roman"/>
          <w:sz w:val="24"/>
          <w:szCs w:val="24"/>
        </w:rPr>
        <w:t xml:space="preserve">Plus, regular consumers who suddenly stop drinking caffeine also report symptoms like headache and fatigue (Soliman, 2026).</w:t>
      </w:r>
    </w:p>
    <w:p>
      <w:pPr>
        <w:spacing w:after="0" w:before="0" w:line="480"/>
        <w:ind w:firstLine="720"/>
      </w:pPr>
      <w:r>
        <w:rPr>
          <w:rFonts w:ascii="Times New Roman" w:cs="Times New Roman" w:eastAsia="Times New Roman" w:hAnsi="Times New Roman"/>
          <w:sz w:val="24"/>
          <w:szCs w:val="24"/>
        </w:rPr>
        <w:t xml:space="preserve">These writings also bring up new ideas in caffeine consumption patterns across different populations. A study recorded on PubMed Central examines differences in caffeine intake patterns, exploring how factors like gender, sleep, and stress levels interact with caffeine use </w:t>
      </w:r>
      <w:r>
        <w:rPr>
          <w:rFonts w:ascii="Times New Roman" w:cs="Times New Roman" w:eastAsia="Times New Roman" w:hAnsi="Times New Roman"/>
          <w:sz w:val="24"/>
          <w:szCs w:val="24"/>
        </w:rPr>
        <w:t xml:space="preserve">(Rauf et al., 2025)</w:t>
      </w:r>
      <w:r>
        <w:rPr>
          <w:rFonts w:ascii="Times New Roman" w:cs="Times New Roman" w:eastAsia="Times New Roman" w:hAnsi="Times New Roman"/>
          <w:sz w:val="24"/>
          <w:szCs w:val="24"/>
        </w:rPr>
        <w:t xml:space="preserve">. This study concluded that caffeine use is not equal across populations, but it is shaped by social factors, habits, and health behaviors. As an example, individuals with higher levels of stress were more likely to consume caffeine in larger amounts at once, which leads them to increase their stress levels from non-stop anxiousness. </w:t>
      </w:r>
      <w:r>
        <w:rPr>
          <w:rFonts w:ascii="Times New Roman" w:cs="Times New Roman" w:eastAsia="Times New Roman" w:hAnsi="Times New Roman"/>
          <w:sz w:val="24"/>
          <w:szCs w:val="24"/>
        </w:rPr>
        <w:t xml:space="preserve">Liu and Xu (2026) also connect this variation to the CYP1A2 enzyme, which decides how fast each person clears caffeine from the body.</w:t>
      </w:r>
    </w:p>
    <w:p>
      <w:pPr>
        <w:spacing w:after="0" w:before="0" w:line="480"/>
        <w:ind w:firstLine="720"/>
      </w:pPr>
      <w:r>
        <w:rPr>
          <w:rFonts w:ascii="Times New Roman" w:cs="Times New Roman" w:eastAsia="Times New Roman" w:hAnsi="Times New Roman"/>
          <w:sz w:val="24"/>
          <w:szCs w:val="24"/>
        </w:rPr>
        <w:t xml:space="preserve">These studies contrast and suggest that, with all three of the sources agreeing upon consumption, stating that they converge on the same number of 400 milligrams per day. Figures also show acceptance of the physiological mechanism with caffeine's blockade of adenosine receptors, which are the reasons for side effects like headaches and fatigue.</w:t>
      </w:r>
    </w:p>
    <w:p>
      <w:pPr>
        <w:spacing w:after="0" w:before="0" w:line="480"/>
        <w:ind w:firstLine="720"/>
      </w:pPr>
      <w:r>
        <w:rPr>
          <w:rFonts w:ascii="Times New Roman" w:cs="Times New Roman" w:eastAsia="Times New Roman" w:hAnsi="Times New Roman"/>
          <w:sz w:val="24"/>
          <w:szCs w:val="24"/>
        </w:rPr>
        <w:t xml:space="preserve">However, differences do exist with Healthline framing tolerance and crashes as a personal, manageable problem, while PubMed Central frames daily caffeine usage as a population risk marker, along with alcohol, drugs, and tobacco. These are completely different standards from what caffeine is. Similarly, Healthline writes as if caffeine affects all genders, only considering the participants' weight per caffeine. Research from PubMed Central found that women show more effects than men due to the metabolic differences </w:t>
      </w:r>
      <w:r>
        <w:rPr>
          <w:rFonts w:ascii="Times New Roman" w:cs="Times New Roman" w:eastAsia="Times New Roman" w:hAnsi="Times New Roman"/>
          <w:sz w:val="24"/>
          <w:szCs w:val="24"/>
        </w:rPr>
        <w:t xml:space="preserve">(Liu &amp; Xu, 2026)</w:t>
      </w:r>
      <w:r>
        <w:rPr>
          <w:rFonts w:ascii="Times New Roman" w:cs="Times New Roman" w:eastAsia="Times New Roman" w:hAnsi="Times New Roman"/>
          <w:sz w:val="24"/>
          <w:szCs w:val="24"/>
        </w:rPr>
        <w:t xml:space="preserve">, challenging Healthline's one-size-fits-all standards.</w:t>
      </w:r>
    </w:p>
    <w:p>
      <w:pPr>
        <w:spacing w:after="0" w:before="0" w:line="480"/>
        <w:ind w:firstLine="720"/>
      </w:pPr>
      <w:r>
        <w:rPr>
          <w:rFonts w:ascii="Times New Roman" w:cs="Times New Roman" w:eastAsia="Times New Roman" w:hAnsi="Times New Roman"/>
          <w:sz w:val="24"/>
          <w:szCs w:val="24"/>
        </w:rPr>
        <w:t xml:space="preserve">Therefore, despite existing research documenting the physiological effects of caffeine tolerance and crashes, there is a gap in the understanding of how these factors impact people of different ages with different products. This study, therefore, aims to address the issue by providing an analysis of caffeine consumption with different categories of caffeine products.</w:t>
      </w:r>
    </w:p>
    <w:p>
      <w:pPr>
        <w:keepNext/>
        <w:spacing w:after="0" w:before="0" w:line="480"/>
      </w:pPr>
      <w:r>
        <w:rPr>
          <w:rFonts w:ascii="Times New Roman" w:cs="Times New Roman" w:eastAsia="Times New Roman" w:hAnsi="Times New Roman"/>
          <w:b/>
          <w:bCs/>
          <w:sz w:val="24"/>
          <w:szCs w:val="24"/>
        </w:rPr>
        <w:t xml:space="preserve">Conceptual Framework</w:t>
      </w:r>
    </w:p>
    <w:p>
      <w:pPr>
        <w:spacing w:after="0" w:before="0" w:line="480"/>
        <w:ind w:firstLine="720"/>
      </w:pPr>
      <w:r>
        <w:rPr>
          <w:rFonts w:ascii="Times New Roman" w:cs="Times New Roman" w:eastAsia="Times New Roman" w:hAnsi="Times New Roman"/>
          <w:sz w:val="24"/>
          <w:szCs w:val="24"/>
        </w:rPr>
        <w:t xml:space="preserve">The conceptual framework of this research includes how different variables interact to produce variation in individuals' responses to caffeine. A conceptual framework is appropriate to this because this research considers the relationships between caffeine product type, change in physiological activity, consumption patterns and cognitive outcomes. </w:t>
      </w:r>
      <w:r>
        <w:rPr>
          <w:rFonts w:ascii="Times New Roman" w:cs="Times New Roman" w:eastAsia="Times New Roman" w:hAnsi="Times New Roman"/>
          <w:sz w:val="24"/>
          <w:szCs w:val="24"/>
        </w:rPr>
        <w:t xml:space="preserve">In this experiment, these variables were the product type, the three participants, and the measured blood pressure, pulse, and alertness.</w:t>
      </w:r>
    </w:p>
    <w:p>
      <w:pPr>
        <w:spacing w:after="0" w:before="0" w:line="480"/>
        <w:ind w:firstLine="720"/>
      </w:pPr>
      <w:r>
        <w:rPr>
          <w:rFonts w:ascii="Times New Roman" w:cs="Times New Roman" w:eastAsia="Times New Roman" w:hAnsi="Times New Roman"/>
          <w:sz w:val="24"/>
          <w:szCs w:val="24"/>
        </w:rPr>
        <w:t xml:space="preserve">The central concept of this research is the product type as this project seeks to identify how different caffeine products have evolved and how it affects individuals who are not so familiar with these products. This is very important because coffee, tea, and energy drinks not only differ in their caffeine content but also the co-existing compounds and absorption rates. As an example, green teas contain L-theanine, an amino acid that works similarly with caffeine's effects more soothingly compared to coffee. Another instance, like energy drinks, combine caffeine and additional stimulants, like taurine, B vitamins and sugar for peak performance. </w:t>
      </w:r>
      <w:r>
        <w:rPr>
          <w:rFonts w:ascii="Times New Roman" w:cs="Times New Roman" w:eastAsia="Times New Roman" w:hAnsi="Times New Roman"/>
          <w:sz w:val="24"/>
          <w:szCs w:val="24"/>
        </w:rPr>
        <w:t xml:space="preserve">The Hot Six can used in this study is one example, listing taurine 400 mg per 100 ml on its label while the two coffee products contain none.</w:t>
      </w:r>
    </w:p>
    <w:p>
      <w:pPr>
        <w:spacing w:after="0" w:before="0" w:line="480"/>
        <w:ind w:firstLine="720"/>
      </w:pPr>
      <w:r>
        <w:rPr>
          <w:rFonts w:ascii="Times New Roman" w:cs="Times New Roman" w:eastAsia="Times New Roman" w:hAnsi="Times New Roman"/>
          <w:sz w:val="24"/>
          <w:szCs w:val="24"/>
        </w:rPr>
        <w:t xml:space="preserve">This relationship between caffeine and behaviors is what this research is trying to find, with the variety of age, body, gender and weight. Especially because these individual factors affect caffeine absorption, such as a slow caffeine metabolizer giving different results compared to fast metabolizing individuals. Understanding these factors is essential for this research. </w:t>
      </w:r>
      <w:r>
        <w:rPr>
          <w:rFonts w:ascii="Times New Roman" w:cs="Times New Roman" w:eastAsia="Times New Roman" w:hAnsi="Times New Roman"/>
          <w:sz w:val="24"/>
          <w:szCs w:val="24"/>
        </w:rPr>
        <w:t xml:space="preserve">Plus, resting blood pressure is already different between people, so comparing the raw readings after consumption would mix up the person with the product. This is why this study reports the change from each participant's own baseline.</w:t>
      </w:r>
    </w:p>
    <w:p>
      <w:pPr>
        <w:spacing w:after="0" w:before="0" w:line="480"/>
        <w:ind w:firstLine="720"/>
      </w:pPr>
      <w:r>
        <w:rPr>
          <w:rFonts w:ascii="Times New Roman" w:cs="Times New Roman" w:eastAsia="Times New Roman" w:hAnsi="Times New Roman"/>
          <w:sz w:val="24"/>
          <w:szCs w:val="24"/>
        </w:rPr>
        <w:t xml:space="preserve">The dependent variables of this experiment were self-reported alertness, heart rates, and blood pressure. Together, these concepts tell about caffeine effects and allow these findings to be reused in further research within scientific literature.</w:t>
      </w:r>
    </w:p>
    <w:p>
      <w:pPr>
        <w:keepNext/>
        <w:spacing w:after="0" w:before="0" w:line="480"/>
      </w:pPr>
      <w:r>
        <w:rPr>
          <w:rFonts w:ascii="Times New Roman" w:cs="Times New Roman" w:eastAsia="Times New Roman" w:hAnsi="Times New Roman"/>
          <w:b/>
          <w:bCs/>
          <w:sz w:val="24"/>
          <w:szCs w:val="24"/>
        </w:rPr>
        <w:t xml:space="preserve">Identification of Gaps in Existing Literature</w:t>
      </w:r>
    </w:p>
    <w:p>
      <w:pPr>
        <w:spacing w:after="0" w:before="0" w:line="480"/>
        <w:ind w:firstLine="720"/>
      </w:pPr>
      <w:r>
        <w:rPr>
          <w:rFonts w:ascii="Times New Roman" w:cs="Times New Roman" w:eastAsia="Times New Roman" w:hAnsi="Times New Roman"/>
          <w:sz w:val="24"/>
          <w:szCs w:val="24"/>
        </w:rPr>
        <w:t xml:space="preserve">Current research about caffeine effects do not identify all of what caffeine really is. The biggest gap at the moment is how studies exclude ages, genders, and consumption habits but only include the participants' weights and often follows the suggested caffeine consumption of 400 mg as their testing </w:t>
      </w:r>
      <w:r>
        <w:rPr>
          <w:rFonts w:ascii="Times New Roman" w:cs="Times New Roman" w:eastAsia="Times New Roman" w:hAnsi="Times New Roman"/>
          <w:sz w:val="24"/>
          <w:szCs w:val="24"/>
        </w:rPr>
        <w:t xml:space="preserve">(Mayo Foundation for Medical Education and Research, n.d.)</w:t>
      </w:r>
      <w:r>
        <w:rPr>
          <w:rFonts w:ascii="Times New Roman" w:cs="Times New Roman" w:eastAsia="Times New Roman" w:hAnsi="Times New Roman"/>
          <w:sz w:val="24"/>
          <w:szCs w:val="24"/>
        </w:rPr>
        <w:t xml:space="preserve">. Also, these studies that examine individual responses do not record multiple caffeine product types, specifically coffee, tea, and energy drinks. This creates a limitation of the majority of existing studies as a generalized result due to these lack of variables. The reason why these products must go under distinction is because they have different absorption rates from additional or reduced content that alter the stimulant effects experienced by the user.</w:t>
      </w:r>
    </w:p>
    <w:p>
      <w:pPr>
        <w:spacing w:after="0" w:before="0" w:line="480"/>
        <w:ind w:firstLine="720"/>
      </w:pPr>
      <w:r>
        <w:rPr>
          <w:rFonts w:ascii="Times New Roman" w:cs="Times New Roman" w:eastAsia="Times New Roman" w:hAnsi="Times New Roman"/>
          <w:sz w:val="24"/>
          <w:szCs w:val="24"/>
        </w:rPr>
        <w:t xml:space="preserve">Another gap in the literature is the genetic and metabolic diversity in the participants. While studies did explore how genetics affect caffeine metabolism, these studies get into the greater body of caffeine research. Most studies of caffeine's effects still treat subjects as a homogeneous group, failing to include the variation of other metabolic factors and structures. As a result, these findings about caffeine's effects may not be generalized as population level findings for caffeine's benefits or risks. Plus, these gaps matter because it shows that studies have rooms of improvement and it could be applied in the future studies to make progress.</w:t>
      </w:r>
    </w:p>
    <w:p>
      <w:pPr>
        <w:spacing w:after="0" w:before="0" w:line="480"/>
        <w:ind w:firstLine="720"/>
      </w:pPr>
      <w:r>
        <w:rPr>
          <w:rFonts w:ascii="Times New Roman" w:cs="Times New Roman" w:eastAsia="Times New Roman" w:hAnsi="Times New Roman"/>
          <w:sz w:val="24"/>
          <w:szCs w:val="24"/>
        </w:rPr>
        <w:t xml:space="preserve">Finally, most studies examine caffeine's effects on longitudinal data that helps understand the development of tolerance, effects on sleep quality, and major health risks over weeks of continued consumption. This study examines caffeine's short terms, contributing to identify the smaller, instant responses across different product types. By focusing on the comparison between product types, this research clearly faces these gaps in the data. </w:t>
      </w:r>
      <w:r>
        <w:rPr>
          <w:rFonts w:ascii="Times New Roman" w:cs="Times New Roman" w:eastAsia="Times New Roman" w:hAnsi="Times New Roman"/>
          <w:sz w:val="24"/>
          <w:szCs w:val="24"/>
        </w:rPr>
        <w:t xml:space="preserve">The one hour window used here also matches the time when caffeine in the blood is near its peak, which usually comes 30 to 60 minutes after drinking.</w:t>
      </w:r>
    </w:p>
    <w:p>
      <w:pPr>
        <w:keepNext/>
        <w:spacing w:after="0" w:before="0" w:line="480"/>
      </w:pPr>
      <w:r>
        <w:rPr>
          <w:rFonts w:ascii="Times New Roman" w:cs="Times New Roman" w:eastAsia="Times New Roman" w:hAnsi="Times New Roman"/>
          <w:b/>
          <w:bCs/>
          <w:sz w:val="24"/>
          <w:szCs w:val="24"/>
        </w:rPr>
        <w:t xml:space="preserve">Synthesis and Connection to the Current Study</w:t>
      </w:r>
    </w:p>
    <w:p>
      <w:pPr>
        <w:spacing w:after="0" w:before="0" w:line="480"/>
        <w:ind w:firstLine="720"/>
      </w:pPr>
      <w:r>
        <w:rPr>
          <w:rFonts w:ascii="Times New Roman" w:cs="Times New Roman" w:eastAsia="Times New Roman" w:hAnsi="Times New Roman"/>
          <w:sz w:val="24"/>
          <w:szCs w:val="24"/>
        </w:rPr>
        <w:t xml:space="preserve">The existing research on caffeine gives out a clear set of findings: caffeine increases alertness and cognitive performance in the short term, but its effects are highly dependent on the genetic metabolic rate, tolerance developed from continued consumption of caffeine, and the specific type of caffeine product consumed. Worldwide health resources from MedlinePlus and the Mayo Clinic provide validated benchmarks for safe consumption and document those physiological effects of caffeine. </w:t>
      </w:r>
      <w:r>
        <w:rPr>
          <w:rFonts w:ascii="Times New Roman" w:cs="Times New Roman" w:eastAsia="Times New Roman" w:hAnsi="Times New Roman"/>
          <w:sz w:val="24"/>
          <w:szCs w:val="24"/>
        </w:rPr>
        <w:t xml:space="preserve">This paper takes its safe consumption benchmark and its mechanism explanation from these sources.</w:t>
      </w:r>
    </w:p>
    <w:p>
      <w:pPr>
        <w:spacing w:after="0" w:before="0" w:line="480"/>
        <w:ind w:firstLine="720"/>
      </w:pPr>
      <w:r>
        <w:rPr>
          <w:rFonts w:ascii="Times New Roman" w:cs="Times New Roman" w:eastAsia="Times New Roman" w:hAnsi="Times New Roman"/>
          <w:sz w:val="24"/>
          <w:szCs w:val="24"/>
        </w:rPr>
        <w:t xml:space="preserve">What these sources reveal is that caffeine cannot be treated as a single substance with predictable effects. The consumption of caffeine product type, individual biology, and their daily habits shape the outcome. Yet, despite this complex list of requirements, studies that examine individuals' response to coffee, tea and energy drinks are forced to leave gaps. However, these gaps represent the motivation and the improvements that could be made in the future. </w:t>
      </w:r>
      <w:r>
        <w:rPr>
          <w:rFonts w:ascii="Times New Roman" w:cs="Times New Roman" w:eastAsia="Times New Roman" w:hAnsi="Times New Roman"/>
          <w:sz w:val="24"/>
          <w:szCs w:val="24"/>
        </w:rPr>
        <w:t xml:space="preserve">This study faces one of these gaps directly by reporting the caffeine that each product delivers per 100 ml, so that the differences between beverages can be compared with the differences in dose.</w:t>
      </w:r>
    </w:p>
    <w:p>
      <w:pPr>
        <w:keepNext/>
        <w:spacing w:after="0" w:before="0" w:line="480"/>
        <w:jc w:val="center"/>
      </w:pPr>
      <w:r>
        <w:rPr>
          <w:rFonts w:ascii="Times New Roman" w:cs="Times New Roman" w:eastAsia="Times New Roman" w:hAnsi="Times New Roman"/>
          <w:b/>
          <w:bCs/>
          <w:sz w:val="24"/>
          <w:szCs w:val="24"/>
        </w:rPr>
        <w:t xml:space="preserve">Methodology</w:t>
      </w:r>
    </w:p>
    <w:p>
      <w:pPr>
        <w:keepNext/>
        <w:spacing w:after="0" w:before="0" w:line="480"/>
      </w:pPr>
      <w:r>
        <w:rPr>
          <w:rFonts w:ascii="Times New Roman" w:cs="Times New Roman" w:eastAsia="Times New Roman" w:hAnsi="Times New Roman"/>
          <w:b/>
          <w:bCs/>
          <w:sz w:val="24"/>
          <w:szCs w:val="24"/>
        </w:rPr>
        <w:t xml:space="preserve">Research Design</w:t>
      </w:r>
    </w:p>
    <w:p>
      <w:pPr>
        <w:spacing w:after="0" w:before="0" w:line="480"/>
        <w:ind w:firstLine="720"/>
      </w:pPr>
      <w:r>
        <w:rPr>
          <w:rFonts w:ascii="Times New Roman" w:cs="Times New Roman" w:eastAsia="Times New Roman" w:hAnsi="Times New Roman"/>
          <w:sz w:val="24"/>
          <w:szCs w:val="24"/>
        </w:rPr>
        <w:t xml:space="preserve">In this research, mixed methods were used for the study to identify the effects of caffeine on different ages. Both study types were used because participants, after consumption of caffeine, measured their blood pressure and heart rate every 15 minutes for 3 times. Then, participants were asked to fill out a self-alertness scale of 1-10 and a survey to identify the consumers' cognitive states. These designs allowed direct comparison of responses and the obtaining of descriptions after drinking the different categories of caffeinated products.</w:t>
      </w:r>
    </w:p>
    <w:p>
      <w:pPr>
        <w:spacing w:after="0" w:before="0" w:line="480"/>
        <w:ind w:firstLine="720"/>
      </w:pPr>
      <w:r>
        <w:rPr>
          <w:rFonts w:ascii="Times New Roman" w:cs="Times New Roman" w:eastAsia="Times New Roman" w:hAnsi="Times New Roman"/>
          <w:sz w:val="24"/>
          <w:szCs w:val="24"/>
        </w:rPr>
        <w:t xml:space="preserve">Also, all the comparisons in this paper use the change from each participant's own baseline, which was measured right before drinking on the same day. The participants started at resting systolic pressures from 104 to 126 mmHg, so comparing the raw readings would mostly show the differences between the people, not the products.</w:t>
      </w:r>
    </w:p>
    <w:p>
      <w:pPr>
        <w:keepNext/>
        <w:spacing w:after="0" w:before="0" w:line="480"/>
      </w:pPr>
      <w:r>
        <w:rPr>
          <w:rFonts w:ascii="Times New Roman" w:cs="Times New Roman" w:eastAsia="Times New Roman" w:hAnsi="Times New Roman"/>
          <w:b/>
          <w:bCs/>
          <w:sz w:val="24"/>
          <w:szCs w:val="24"/>
        </w:rPr>
        <w:t xml:space="preserve">Data Collection Procedures</w:t>
      </w:r>
    </w:p>
    <w:p>
      <w:pPr>
        <w:spacing w:after="0" w:before="0" w:line="480"/>
        <w:ind w:firstLine="720"/>
      </w:pPr>
      <w:r>
        <w:rPr>
          <w:rFonts w:ascii="Times New Roman" w:cs="Times New Roman" w:eastAsia="Times New Roman" w:hAnsi="Times New Roman"/>
          <w:sz w:val="24"/>
          <w:szCs w:val="24"/>
        </w:rPr>
        <w:t xml:space="preserve">To measure the experiment, this study used a heart rate monitor, a blood pressure monitor, a timer, and a measuring cup. Throughout 3 days, data collection was held from 9:00 and finishing at 10:00, all set up and held at the kitchen. The products used in this experiment include Hot Six energy drink, Seoul Coffee Milk, and a Starbucks Latte. Steps followed in data collection are listed below:</w:t>
      </w:r>
    </w:p>
    <w:p>
      <w:pPr>
        <w:pStyle w:val="ListParagraph"/>
        <w:numPr>
          <w:ilvl w:val="0"/>
          <w:numId w:val="3"/>
        </w:numPr>
        <w:spacing w:after="0" w:before="0" w:line="480"/>
      </w:pPr>
      <w:r>
        <w:rPr>
          <w:rFonts w:ascii="Times New Roman" w:cs="Times New Roman" w:eastAsia="Times New Roman" w:hAnsi="Times New Roman"/>
          <w:sz w:val="24"/>
          <w:szCs w:val="24"/>
        </w:rPr>
        <w:t xml:space="preserve">Measuring the Baseline of heart rate and blood pressure</w:t>
      </w:r>
    </w:p>
    <w:p>
      <w:pPr>
        <w:pStyle w:val="ListParagraph"/>
        <w:numPr>
          <w:ilvl w:val="0"/>
          <w:numId w:val="3"/>
        </w:numPr>
        <w:spacing w:after="0" w:before="0" w:line="480"/>
      </w:pPr>
      <w:r>
        <w:rPr>
          <w:rFonts w:ascii="Times New Roman" w:cs="Times New Roman" w:eastAsia="Times New Roman" w:hAnsi="Times New Roman"/>
          <w:sz w:val="24"/>
          <w:szCs w:val="24"/>
        </w:rPr>
        <w:t xml:space="preserve">Drinking 100 ml of the Caffeinated Product</w:t>
      </w:r>
    </w:p>
    <w:p>
      <w:pPr>
        <w:pStyle w:val="ListParagraph"/>
        <w:numPr>
          <w:ilvl w:val="0"/>
          <w:numId w:val="3"/>
        </w:numPr>
        <w:spacing w:after="0" w:before="0" w:line="480"/>
      </w:pPr>
      <w:r>
        <w:rPr>
          <w:rFonts w:ascii="Times New Roman" w:cs="Times New Roman" w:eastAsia="Times New Roman" w:hAnsi="Times New Roman"/>
          <w:sz w:val="24"/>
          <w:szCs w:val="24"/>
        </w:rPr>
        <w:t xml:space="preserve">Measuring 3 times for every 15 minutes</w:t>
      </w:r>
    </w:p>
    <w:p>
      <w:pPr>
        <w:pStyle w:val="ListParagraph"/>
        <w:numPr>
          <w:ilvl w:val="0"/>
          <w:numId w:val="3"/>
        </w:numPr>
        <w:spacing w:after="0" w:before="0" w:line="480"/>
      </w:pPr>
      <w:r>
        <w:rPr>
          <w:rFonts w:ascii="Times New Roman" w:cs="Times New Roman" w:eastAsia="Times New Roman" w:hAnsi="Times New Roman"/>
          <w:sz w:val="24"/>
          <w:szCs w:val="24"/>
        </w:rPr>
        <w:t xml:space="preserve">Answering the self-alertness survey and the interview</w:t>
      </w:r>
    </w:p>
    <w:p>
      <w:pPr>
        <w:spacing w:after="0" w:before="0" w:line="480"/>
        <w:ind w:firstLine="720"/>
      </w:pPr>
      <w:r>
        <w:rPr>
          <w:rFonts w:ascii="Times New Roman" w:cs="Times New Roman" w:eastAsia="Times New Roman" w:hAnsi="Times New Roman"/>
          <w:sz w:val="24"/>
          <w:szCs w:val="24"/>
        </w:rPr>
        <w:t xml:space="preserve">Throughout this process, challenges did exist, which includes small sample size, different caffeine tolerance levels, and short-term measuring. </w:t>
      </w:r>
      <w:r>
        <w:rPr>
          <w:rFonts w:ascii="Times New Roman" w:cs="Times New Roman" w:eastAsia="Times New Roman" w:hAnsi="Times New Roman"/>
          <w:sz w:val="24"/>
          <w:szCs w:val="24"/>
        </w:rPr>
        <w:t xml:space="preserve">Also, four more features of the procedure affect how the results should be read, so they are stated here first.</w:t>
      </w:r>
    </w:p>
    <w:p>
      <w:pPr>
        <w:spacing w:after="0" w:before="0" w:line="480"/>
        <w:ind w:firstLine="720"/>
      </w:pPr>
      <w:r>
        <w:rPr>
          <w:rFonts w:ascii="Times New Roman" w:cs="Times New Roman" w:eastAsia="Times New Roman" w:hAnsi="Times New Roman"/>
          <w:sz w:val="24"/>
          <w:szCs w:val="24"/>
        </w:rPr>
        <w:t xml:space="preserve">First, one product was tested per day, on February 15, 17, and 18, always in the same order, which means any difference between the products is mixed together with the day it was tested on. Second, the measuring times were not the same for every product, as the milk coffee was measured at 15, 30, and 60 minutes, the energy drink at 15, 30, and 45 minutes, and the latte at all four times.</w:t>
      </w:r>
    </w:p>
    <w:p>
      <w:pPr>
        <w:spacing w:after="0" w:before="0" w:line="480"/>
        <w:ind w:firstLine="720"/>
      </w:pPr>
      <w:r>
        <w:rPr>
          <w:rFonts w:ascii="Times New Roman" w:cs="Times New Roman" w:eastAsia="Times New Roman" w:hAnsi="Times New Roman"/>
          <w:sz w:val="24"/>
          <w:szCs w:val="24"/>
        </w:rPr>
        <w:t xml:space="preserve">Third, every measurement was taken only once, without a fixed resting time before it, so the normal error of a home blood pressure monitor is included in the data. Finally, the volume was standardized at 100 ml but the caffeine dose itself was not checked at the time, and the participants knew which beverage they were drinking.</w:t>
      </w:r>
    </w:p>
    <w:p>
      <w:pPr>
        <w:spacing w:after="0" w:before="0" w:line="480"/>
        <w:ind w:firstLine="720"/>
      </w:pPr>
      <w:r>
        <w:rPr>
          <w:rFonts w:ascii="Times New Roman" w:cs="Times New Roman" w:eastAsia="Times New Roman" w:hAnsi="Times New Roman"/>
          <w:sz w:val="24"/>
          <w:szCs w:val="24"/>
        </w:rPr>
        <w:t xml:space="preserve">Table 1 shows the caffeine that each product delivers, calculated from the serving information on the package. The three values are within 2.9 mg of each other. This was not planned, but because the doses came out almost equal, any difference in the responses between these products cannot be explained by the caffeine amount itself.</w:t>
      </w:r>
    </w:p>
    <w:p>
      <w:pPr>
        <w:keepNext/>
        <w:spacing w:after="0" w:before="0" w:line="480"/>
      </w:pPr>
      <w:r>
        <w:rPr>
          <w:rFonts w:ascii="Times New Roman" w:cs="Times New Roman" w:eastAsia="Times New Roman" w:hAnsi="Times New Roman"/>
          <w:b/>
          <w:bCs/>
          <w:sz w:val="24"/>
          <w:szCs w:val="24"/>
        </w:rPr>
        <w:t xml:space="preserve">Sampling Techniques</w:t>
      </w:r>
    </w:p>
    <w:p>
      <w:pPr>
        <w:spacing w:after="0" w:before="0" w:line="480"/>
        <w:ind w:firstLine="720"/>
      </w:pPr>
      <w:r>
        <w:rPr>
          <w:rFonts w:ascii="Times New Roman" w:cs="Times New Roman" w:eastAsia="Times New Roman" w:hAnsi="Times New Roman"/>
          <w:sz w:val="24"/>
          <w:szCs w:val="24"/>
        </w:rPr>
        <w:t xml:space="preserve">For this experiment, the population of students and working adults was connected to this study. The sample in this data included a male student, a male adult, and a female adult. 3 participants were a part of this experiment, and they were selected based on their preferences for caffeinated drinks, with 2 of the 3 participants enjoying coffee more than energy drinks. The limitation of this section was a small sample, not being able to be generalized across bigger populations. </w:t>
      </w:r>
      <w:r>
        <w:rPr>
          <w:rFonts w:ascii="Times New Roman" w:cs="Times New Roman" w:eastAsia="Times New Roman" w:hAnsi="Times New Roman"/>
          <w:sz w:val="24"/>
          <w:szCs w:val="24"/>
        </w:rPr>
        <w:t xml:space="preserve">In this paper, the participants are written as P1, the adolescent male, P2, the adult male, and P3, the adult female. Their names are not included because these measurements are health data and the dataset of this paper is shared publicly.</w:t>
      </w:r>
    </w:p>
    <w:p>
      <w:pPr>
        <w:keepNext/>
        <w:spacing w:after="0" w:before="0" w:line="480"/>
      </w:pPr>
      <w:r>
        <w:rPr>
          <w:rFonts w:ascii="Times New Roman" w:cs="Times New Roman" w:eastAsia="Times New Roman" w:hAnsi="Times New Roman"/>
          <w:b/>
          <w:bCs/>
          <w:sz w:val="24"/>
          <w:szCs w:val="24"/>
        </w:rPr>
        <w:t xml:space="preserve">Variables and Measures</w:t>
      </w:r>
    </w:p>
    <w:p>
      <w:pPr>
        <w:spacing w:after="0" w:before="0" w:line="480"/>
        <w:ind w:firstLine="720"/>
      </w:pPr>
      <w:r>
        <w:rPr>
          <w:rFonts w:ascii="Times New Roman" w:cs="Times New Roman" w:eastAsia="Times New Roman" w:hAnsi="Times New Roman"/>
          <w:sz w:val="24"/>
          <w:szCs w:val="24"/>
        </w:rPr>
        <w:t xml:space="preserve">This study measured, observed, and compared the variables set to be examined in the study. The independent variable was the action of consuming caffeine, and the dependent variables were the heart rate, blood pressure, reaction time, and alertness score. Heart rates were measured as beats per minute, blood pressure using the blood pressure monitor, and alertness measured through survey, all of these helping to visualize the physiological effects of different caffeine products on individuals of different ages.</w:t>
      </w:r>
    </w:p>
    <w:p>
      <w:pPr>
        <w:keepNext/>
        <w:spacing w:after="0" w:before="0" w:line="480"/>
      </w:pPr>
      <w:r>
        <w:rPr>
          <w:rFonts w:ascii="Times New Roman" w:cs="Times New Roman" w:eastAsia="Times New Roman" w:hAnsi="Times New Roman"/>
          <w:b/>
          <w:bCs/>
          <w:sz w:val="24"/>
          <w:szCs w:val="24"/>
        </w:rPr>
        <w:t xml:space="preserve">Data Analysis Methods</w:t>
      </w:r>
    </w:p>
    <w:p>
      <w:pPr>
        <w:spacing w:after="0" w:before="0" w:line="480"/>
        <w:ind w:firstLine="720"/>
      </w:pPr>
      <w:r>
        <w:rPr>
          <w:rFonts w:ascii="Times New Roman" w:cs="Times New Roman" w:eastAsia="Times New Roman" w:hAnsi="Times New Roman"/>
          <w:sz w:val="24"/>
          <w:szCs w:val="24"/>
        </w:rPr>
        <w:t xml:space="preserve">After data collection, results were organized into spreadsheets, with before and after measurements compared and average changes throughout the period calculated. Interviews were recorded into docs and pasted into the same spreadsheet, with dates and questions included.</w:t>
      </w:r>
    </w:p>
    <w:p>
      <w:pPr>
        <w:spacing w:after="0" w:before="0" w:line="480"/>
        <w:ind w:firstLine="720"/>
      </w:pPr>
      <w:r>
        <w:rPr>
          <w:rFonts w:ascii="Times New Roman" w:cs="Times New Roman" w:eastAsia="Times New Roman" w:hAnsi="Times New Roman"/>
          <w:sz w:val="24"/>
          <w:szCs w:val="24"/>
        </w:rPr>
        <w:t xml:space="preserve">Then the baseline was subtracted from every later reading, and the biggest change with its time was written down as the peak response. A significance test was not used, because with only three people and one reading per time, the test would just be showing the small sample and not the drinks, so instead, the shaded band in Figure 2 marks how much one home monitor reading can be off by itself, which is around plus or minus 6 mmHg.</w:t>
      </w:r>
    </w:p>
    <w:p>
      <w:pPr>
        <w:keepNext/>
        <w:spacing w:after="0" w:before="0" w:line="480"/>
        <w:jc w:val="center"/>
      </w:pPr>
      <w:r>
        <w:rPr>
          <w:rFonts w:ascii="Times New Roman" w:cs="Times New Roman" w:eastAsia="Times New Roman" w:hAnsi="Times New Roman"/>
          <w:b/>
          <w:bCs/>
          <w:sz w:val="24"/>
          <w:szCs w:val="24"/>
        </w:rPr>
        <w:t xml:space="preserve">Results</w:t>
      </w:r>
    </w:p>
    <w:p>
      <w:pPr>
        <w:keepNext/>
        <w:spacing w:after="0" w:before="0" w:line="480"/>
      </w:pPr>
      <w:r>
        <w:rPr>
          <w:rFonts w:ascii="Times New Roman" w:cs="Times New Roman" w:eastAsia="Times New Roman" w:hAnsi="Times New Roman"/>
          <w:b/>
          <w:bCs/>
          <w:sz w:val="24"/>
          <w:szCs w:val="24"/>
        </w:rPr>
        <w:t xml:space="preserve">Presentation of Findings</w:t>
      </w:r>
    </w:p>
    <w:p>
      <w:pPr>
        <w:spacing w:after="0" w:before="0" w:line="480"/>
        <w:ind w:firstLine="720"/>
      </w:pPr>
      <w:r>
        <w:rPr>
          <w:rFonts w:ascii="Times New Roman" w:cs="Times New Roman" w:eastAsia="Times New Roman" w:hAnsi="Times New Roman"/>
          <w:sz w:val="24"/>
          <w:szCs w:val="24"/>
        </w:rPr>
        <w:t xml:space="preserve">The data of the experimental mixed methods study had the purpose of measuring physiological and subjective responses to caffeine, comparing three groups of caffeine products with Seoul milk coffee, hot six energy drink, and Starbucks cafe latte. The measurements included blood pressure, pulse rate, and self-reported alertness.</w:t>
      </w:r>
    </w:p>
    <w:p>
      <w:pPr>
        <w:spacing w:after="0" w:before="0" w:line="480"/>
        <w:ind w:firstLine="720"/>
      </w:pPr>
      <w:r>
        <w:rPr>
          <w:rFonts w:ascii="Times New Roman" w:cs="Times New Roman" w:eastAsia="Times New Roman" w:hAnsi="Times New Roman"/>
          <w:sz w:val="24"/>
          <w:szCs w:val="24"/>
        </w:rPr>
        <w:t xml:space="preserve">The physiological measurements showed different responses to each caffeinated drink. For Seoul Milk Coffee, </w:t>
      </w:r>
      <w:r>
        <w:rPr>
          <w:rFonts w:ascii="Times New Roman" w:cs="Times New Roman" w:eastAsia="Times New Roman" w:hAnsi="Times New Roman"/>
          <w:sz w:val="24"/>
          <w:szCs w:val="24"/>
        </w:rPr>
        <w:t xml:space="preserve">P1</w:t>
      </w:r>
      <w:r>
        <w:rPr>
          <w:rFonts w:ascii="Times New Roman" w:cs="Times New Roman" w:eastAsia="Times New Roman" w:hAnsi="Times New Roman"/>
          <w:sz w:val="24"/>
          <w:szCs w:val="24"/>
        </w:rPr>
        <w:t xml:space="preserve">'s SYS blood pressure increased 25 mmHg after 15 minutes before returning to 120 mmHg after 60 minutes. </w:t>
      </w:r>
      <w:r>
        <w:rPr>
          <w:rFonts w:ascii="Times New Roman" w:cs="Times New Roman" w:eastAsia="Times New Roman" w:hAnsi="Times New Roman"/>
          <w:sz w:val="24"/>
          <w:szCs w:val="24"/>
        </w:rPr>
        <w:t xml:space="preserve">P2</w:t>
      </w:r>
      <w:r>
        <w:rPr>
          <w:rFonts w:ascii="Times New Roman" w:cs="Times New Roman" w:eastAsia="Times New Roman" w:hAnsi="Times New Roman"/>
          <w:sz w:val="24"/>
          <w:szCs w:val="24"/>
        </w:rPr>
        <w:t xml:space="preserve">'s blood pressure increased from 115 mmHg to 120 mmHg, while </w:t>
      </w:r>
      <w:r>
        <w:rPr>
          <w:rFonts w:ascii="Times New Roman" w:cs="Times New Roman" w:eastAsia="Times New Roman" w:hAnsi="Times New Roman"/>
          <w:sz w:val="24"/>
          <w:szCs w:val="24"/>
        </w:rPr>
        <w:t xml:space="preserve">P3</w:t>
      </w:r>
      <w:r>
        <w:rPr>
          <w:rFonts w:ascii="Times New Roman" w:cs="Times New Roman" w:eastAsia="Times New Roman" w:hAnsi="Times New Roman"/>
          <w:sz w:val="24"/>
          <w:szCs w:val="24"/>
        </w:rPr>
        <w:t xml:space="preserve">'s decreased from 118 mmHg to 102 mmHg after 15 minutes. After consuming Hot Six, the systolic blood pressure ranged 120-127 for </w:t>
      </w:r>
      <w:r>
        <w:rPr>
          <w:rFonts w:ascii="Times New Roman" w:cs="Times New Roman" w:eastAsia="Times New Roman" w:hAnsi="Times New Roman"/>
          <w:sz w:val="24"/>
          <w:szCs w:val="24"/>
        </w:rPr>
        <w:t xml:space="preserve">P1</w:t>
      </w:r>
      <w:r>
        <w:rPr>
          <w:rFonts w:ascii="Times New Roman" w:cs="Times New Roman" w:eastAsia="Times New Roman" w:hAnsi="Times New Roman"/>
          <w:sz w:val="24"/>
          <w:szCs w:val="24"/>
        </w:rPr>
        <w:t xml:space="preserve">, 104-116 mmHg for </w:t>
      </w:r>
      <w:r>
        <w:rPr>
          <w:rFonts w:ascii="Times New Roman" w:cs="Times New Roman" w:eastAsia="Times New Roman" w:hAnsi="Times New Roman"/>
          <w:sz w:val="24"/>
          <w:szCs w:val="24"/>
        </w:rPr>
        <w:t xml:space="preserve">P2</w:t>
      </w:r>
      <w:r>
        <w:rPr>
          <w:rFonts w:ascii="Times New Roman" w:cs="Times New Roman" w:eastAsia="Times New Roman" w:hAnsi="Times New Roman"/>
          <w:sz w:val="24"/>
          <w:szCs w:val="24"/>
        </w:rPr>
        <w:t xml:space="preserve"> and 114-120 for </w:t>
      </w:r>
      <w:r>
        <w:rPr>
          <w:rFonts w:ascii="Times New Roman" w:cs="Times New Roman" w:eastAsia="Times New Roman" w:hAnsi="Times New Roman"/>
          <w:sz w:val="24"/>
          <w:szCs w:val="24"/>
        </w:rPr>
        <w:t xml:space="preserve">P3</w:t>
      </w:r>
      <w:r>
        <w:rPr>
          <w:rFonts w:ascii="Times New Roman" w:cs="Times New Roman" w:eastAsia="Times New Roman" w:hAnsi="Times New Roman"/>
          <w:sz w:val="24"/>
          <w:szCs w:val="24"/>
        </w:rPr>
        <w:t xml:space="preserve">. Finally, for Starbucks Caffe Latte, </w:t>
      </w:r>
      <w:r>
        <w:rPr>
          <w:rFonts w:ascii="Times New Roman" w:cs="Times New Roman" w:eastAsia="Times New Roman" w:hAnsi="Times New Roman"/>
          <w:sz w:val="24"/>
          <w:szCs w:val="24"/>
        </w:rPr>
        <w:t xml:space="preserve">P1</w:t>
      </w:r>
      <w:r>
        <w:rPr>
          <w:rFonts w:ascii="Times New Roman" w:cs="Times New Roman" w:eastAsia="Times New Roman" w:hAnsi="Times New Roman"/>
          <w:sz w:val="24"/>
          <w:szCs w:val="24"/>
        </w:rPr>
        <w:t xml:space="preserve">'s blood pressure increased from 120 mmHg to 132 mmHg, </w:t>
      </w:r>
      <w:r>
        <w:rPr>
          <w:rFonts w:ascii="Times New Roman" w:cs="Times New Roman" w:eastAsia="Times New Roman" w:hAnsi="Times New Roman"/>
          <w:sz w:val="24"/>
          <w:szCs w:val="24"/>
        </w:rPr>
        <w:t xml:space="preserve">P2</w:t>
      </w:r>
      <w:r>
        <w:rPr>
          <w:rFonts w:ascii="Times New Roman" w:cs="Times New Roman" w:eastAsia="Times New Roman" w:hAnsi="Times New Roman"/>
          <w:sz w:val="24"/>
          <w:szCs w:val="24"/>
        </w:rPr>
        <w:t xml:space="preserve">'s from 119 to 139 mmHg, and </w:t>
      </w:r>
      <w:r>
        <w:rPr>
          <w:rFonts w:ascii="Times New Roman" w:cs="Times New Roman" w:eastAsia="Times New Roman" w:hAnsi="Times New Roman"/>
          <w:sz w:val="24"/>
          <w:szCs w:val="24"/>
        </w:rPr>
        <w:t xml:space="preserve">P3</w:t>
      </w:r>
      <w:r>
        <w:rPr>
          <w:rFonts w:ascii="Times New Roman" w:cs="Times New Roman" w:eastAsia="Times New Roman" w:hAnsi="Times New Roman"/>
          <w:sz w:val="24"/>
          <w:szCs w:val="24"/>
        </w:rPr>
        <w:t xml:space="preserve">'s from 107 to 121 mmHg for the differences.</w:t>
      </w:r>
    </w:p>
    <w:p>
      <w:pPr>
        <w:spacing w:after="0" w:before="0" w:line="480"/>
        <w:ind w:firstLine="720"/>
      </w:pPr>
      <w:r>
        <w:rPr>
          <w:rFonts w:ascii="Times New Roman" w:cs="Times New Roman" w:eastAsia="Times New Roman" w:hAnsi="Times New Roman"/>
          <w:sz w:val="24"/>
          <w:szCs w:val="24"/>
        </w:rPr>
        <w:t xml:space="preserve">Plus, the caffeine of each product per 100 ml is shown in Table 1, with 21.5 mg for the milk coffee, 24.0 mg for Hot Six, and 21.1 mg for the latte. The biggest gap between any two products is only 2.9 mg, so for this comparison, the three beverages basically delivered the same dose.</w:t>
      </w:r>
    </w:p>
    <w:p>
      <w:pPr>
        <w:keepNext/>
        <w:spacing w:before="240" w:line="480"/>
      </w:pPr>
      <w:r>
        <w:rPr>
          <w:rFonts w:ascii="Times New Roman" w:cs="Times New Roman" w:eastAsia="Times New Roman" w:hAnsi="Times New Roman"/>
          <w:b/>
          <w:bCs/>
          <w:sz w:val="24"/>
          <w:szCs w:val="24"/>
        </w:rPr>
        <w:t xml:space="preserve">Table 1</w:t>
      </w:r>
    </w:p>
    <w:p>
      <w:pPr>
        <w:keepNext/>
        <w:spacing w:after="120" w:line="480"/>
      </w:pPr>
      <w:r>
        <w:rPr>
          <w:rFonts w:ascii="Times New Roman" w:cs="Times New Roman" w:eastAsia="Times New Roman" w:hAnsi="Times New Roman"/>
          <w:i/>
          <w:iCs/>
          <w:sz w:val="24"/>
          <w:szCs w:val="24"/>
        </w:rPr>
        <w:t xml:space="preserve">Caffeine and sugar delivered by 100 ml of each product, from manufacturer serving data.</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1900"/>
        <w:gridCol w:w="1500"/>
        <w:gridCol w:w="1700"/>
        <w:gridCol w:w="1700"/>
        <w:gridCol w:w="1400"/>
        <w:gridCol w:w="1160"/>
      </w:tblGrid>
      <w:tr>
        <w:trPr>
          <w:tblHeader/>
        </w:trPr>
        <w:tc>
          <w:tcPr>
            <w:tcW w:type="dxa" w:w="19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Product</w:t>
            </w:r>
          </w:p>
        </w:tc>
        <w:tc>
          <w:tcPr>
            <w:tcW w:type="dxa" w:w="15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Serving on label</w:t>
            </w:r>
          </w:p>
        </w:tc>
        <w:tc>
          <w:tcPr>
            <w:tcW w:type="dxa" w:w="17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Caffeine per serving</w:t>
            </w:r>
          </w:p>
        </w:tc>
        <w:tc>
          <w:tcPr>
            <w:tcW w:type="dxa" w:w="17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Caffeine per 100 ml</w:t>
            </w:r>
          </w:p>
        </w:tc>
        <w:tc>
          <w:tcPr>
            <w:tcW w:type="dxa" w:w="14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Sugar per 100 ml</w:t>
            </w:r>
          </w:p>
        </w:tc>
        <w:tc>
          <w:tcPr>
            <w:tcW w:type="dxa" w:w="116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Other stimulants</w:t>
            </w:r>
          </w:p>
        </w:tc>
      </w:tr>
      <w:tr>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Seoul Milk Coffee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200 ml carton</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43 mg</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21.5 mg</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9.5 g</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None</w:t>
            </w:r>
          </w:p>
        </w:tc>
      </w:tr>
      <w:tr>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Hot Six</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250 ml can</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60 mg</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24.0 mg</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g</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Taurine 400 mg, guarana extract</w:t>
            </w:r>
          </w:p>
        </w:tc>
      </w:tr>
      <w:tr>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Starbucks Caffe Latte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355 ml tall</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75 mg</w:t>
            </w:r>
          </w:p>
        </w:tc>
        <w:tc>
          <w:tcPr>
            <w:tcW w:type="dxa" w:w="17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21.1 mg</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3.7 g</w:t>
            </w:r>
          </w:p>
        </w:tc>
        <w:tc>
          <w:tcPr>
            <w:tcW w:type="dxa" w:w="11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None</w:t>
            </w:r>
          </w:p>
        </w:tc>
      </w:tr>
    </w:tbl>
    <w:p>
      <w:pPr>
        <w:spacing w:after="240" w:before="120" w:line="240"/>
      </w:pPr>
      <w:r>
        <w:rPr>
          <w:rFonts w:ascii="Times New Roman" w:cs="Times New Roman" w:eastAsia="Times New Roman" w:hAnsi="Times New Roman"/>
          <w:i/>
          <w:iCs/>
          <w:sz w:val="20"/>
          <w:szCs w:val="20"/>
        </w:rPr>
        <w:t xml:space="preserve">Note. Caffeine per 100 ml is calculated from the labelled serving figure. Figures should be confirmed against the physical containers.</w:t>
      </w:r>
    </w:p>
    <w:p>
      <w:pPr>
        <w:keepNext/>
        <w:spacing w:after="0" w:before="0" w:line="480"/>
      </w:pPr>
      <w:r>
        <w:rPr>
          <w:rFonts w:ascii="Times New Roman" w:cs="Times New Roman" w:eastAsia="Times New Roman" w:hAnsi="Times New Roman"/>
          <w:b/>
          <w:bCs/>
          <w:sz w:val="24"/>
          <w:szCs w:val="24"/>
        </w:rPr>
        <w:t xml:space="preserve">Data Analysis and Interpretation</w:t>
      </w:r>
    </w:p>
    <w:p>
      <w:pPr>
        <w:spacing w:after="0" w:before="0" w:line="480"/>
        <w:ind w:firstLine="720"/>
      </w:pPr>
      <w:r>
        <w:rPr>
          <w:rFonts w:ascii="Times New Roman" w:cs="Times New Roman" w:eastAsia="Times New Roman" w:hAnsi="Times New Roman"/>
          <w:sz w:val="24"/>
          <w:szCs w:val="24"/>
        </w:rPr>
        <w:t xml:space="preserve">When each reading is compared with the participant's own baseline, the Starbucks latte produced the largest average peak change in systolic pressure at +15.3 mmHg, followed by the milk coffee at +4.7 mmHg and Hot Six at +4.0 mmHg. The latte was also the only product where all three participants moved in the same direction, and its peak always came at 30 or 45 minutes. However, the other two averages are inside the plus or minus 6 mmHg range of the monitor, and the milk coffee's average mostly depends on one 25 mmHg jump from P1, which did not come with any change in pulse.</w:t>
      </w:r>
      <w:r>
        <w:rPr>
          <w:rFonts w:ascii="Times New Roman" w:cs="Times New Roman" w:eastAsia="Times New Roman" w:hAnsi="Times New Roman"/>
          <w:sz w:val="24"/>
          <w:szCs w:val="24"/>
        </w:rPr>
        <w:t xml:space="preserve"> The self-reported alertness scale shows different results, as Hot Six recorded an average of 9, Cafe Latte at 7, and the Seoul Milk Coffee with a 2.66.</w:t>
      </w:r>
    </w:p>
    <w:p>
      <w:pPr>
        <w:spacing w:after="0" w:before="0" w:line="480"/>
        <w:ind w:firstLine="720"/>
      </w:pPr>
      <w:r>
        <w:rPr>
          <w:rFonts w:ascii="Times New Roman" w:cs="Times New Roman" w:eastAsia="Times New Roman" w:hAnsi="Times New Roman"/>
          <w:sz w:val="24"/>
          <w:szCs w:val="24"/>
        </w:rPr>
        <w:t xml:space="preserve">Also, the pulse did not respond to any of the products. No participant changed more than a few beats per minute, and some readings were even lower than the baseline, so blood pressure and heart rate did not move together. When the alertness scores are added, the three orders do not match, as the energy drink was rated the most stimulating but produced the smallest measured change, while the latte was rated in the middle but produced the largest one.</w:t>
      </w:r>
    </w:p>
    <w:p>
      <w:pPr>
        <w:keepNext/>
        <w:spacing w:before="240" w:line="480"/>
      </w:pPr>
      <w:r>
        <w:rPr>
          <w:rFonts w:ascii="Times New Roman" w:cs="Times New Roman" w:eastAsia="Times New Roman" w:hAnsi="Times New Roman"/>
          <w:b/>
          <w:bCs/>
          <w:sz w:val="24"/>
          <w:szCs w:val="24"/>
        </w:rPr>
        <w:t xml:space="preserve">Table 2</w:t>
      </w:r>
    </w:p>
    <w:p>
      <w:pPr>
        <w:keepNext/>
        <w:spacing w:after="120" w:line="480"/>
      </w:pPr>
      <w:r>
        <w:rPr>
          <w:rFonts w:ascii="Times New Roman" w:cs="Times New Roman" w:eastAsia="Times New Roman" w:hAnsi="Times New Roman"/>
          <w:i/>
          <w:iCs/>
          <w:sz w:val="24"/>
          <w:szCs w:val="24"/>
        </w:rPr>
        <w:t xml:space="preserve">Baseline, peak systolic reading, change from baseline, and time of peak for each participant.</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100"/>
        <w:gridCol w:w="1500"/>
        <w:gridCol w:w="1600"/>
        <w:gridCol w:w="1400"/>
        <w:gridCol w:w="1300"/>
        <w:gridCol w:w="1460"/>
      </w:tblGrid>
      <w:tr>
        <w:trPr>
          <w:tblHeader/>
        </w:trPr>
        <w:tc>
          <w:tcPr>
            <w:tcW w:type="dxa" w:w="21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Product</w:t>
            </w:r>
          </w:p>
        </w:tc>
        <w:tc>
          <w:tcPr>
            <w:tcW w:type="dxa" w:w="15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Participant</w:t>
            </w:r>
          </w:p>
        </w:tc>
        <w:tc>
          <w:tcPr>
            <w:tcW w:type="dxa" w:w="16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Baseline SYS</w:t>
            </w:r>
          </w:p>
        </w:tc>
        <w:tc>
          <w:tcPr>
            <w:tcW w:type="dxa" w:w="14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Peak SYS</w:t>
            </w:r>
          </w:p>
        </w:tc>
        <w:tc>
          <w:tcPr>
            <w:tcW w:type="dxa" w:w="13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Change</w:t>
            </w:r>
          </w:p>
        </w:tc>
        <w:tc>
          <w:tcPr>
            <w:tcW w:type="dxa" w:w="146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Time of peak</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Seoul Milk Coffee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P1</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145</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+25</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15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Seoul Milk Coffee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P2</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115</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+5</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30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Seoul Milk Coffee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P3</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118</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102</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-16</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15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Hot Six</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P1</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126</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-6</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15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Hot Six</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P2</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104</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116</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15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Hot Six</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P3</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114</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+6</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45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Starbucks Caffe Latte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P1</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132</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45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Starbucks Caffe Latte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P2</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119</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139</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+20</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45 min</w:t>
            </w:r>
          </w:p>
        </w:tc>
      </w:tr>
      <w:tr>
        <w:tc>
          <w:tcPr>
            <w:tcW w:type="dxa" w:w="21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Starbucks Caffe Latte</w:t>
            </w:r>
          </w:p>
        </w:tc>
        <w:tc>
          <w:tcPr>
            <w:tcW w:type="dxa" w:w="15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P3</w:t>
            </w:r>
          </w:p>
        </w:tc>
        <w:tc>
          <w:tcPr>
            <w:tcW w:type="dxa" w:w="16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107</w:t>
            </w:r>
          </w:p>
        </w:tc>
        <w:tc>
          <w:tcPr>
            <w:tcW w:type="dxa" w:w="1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121</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+14</w:t>
            </w:r>
          </w:p>
        </w:tc>
        <w:tc>
          <w:tcPr>
            <w:tcW w:type="dxa" w:w="146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30 min</w:t>
            </w:r>
          </w:p>
        </w:tc>
      </w:tr>
    </w:tbl>
    <w:p>
      <w:pPr>
        <w:spacing w:after="240" w:before="120" w:line="240"/>
      </w:pPr>
      <w:r>
        <w:rPr>
          <w:rFonts w:ascii="Times New Roman" w:cs="Times New Roman" w:eastAsia="Times New Roman" w:hAnsi="Times New Roman"/>
          <w:i/>
          <w:iCs/>
          <w:sz w:val="20"/>
          <w:szCs w:val="20"/>
        </w:rPr>
        <w:t xml:space="preserve">Note. All values in mmHg, calculated against the participant's own baseline on the same day.</w:t>
      </w:r>
    </w:p>
    <w:p>
      <w:pPr>
        <w:keepNext/>
        <w:spacing w:after="0" w:before="0" w:line="480"/>
      </w:pPr>
      <w:r>
        <w:rPr>
          <w:rFonts w:ascii="Times New Roman" w:cs="Times New Roman" w:eastAsia="Times New Roman" w:hAnsi="Times New Roman"/>
          <w:b/>
          <w:bCs/>
          <w:sz w:val="24"/>
          <w:szCs w:val="24"/>
        </w:rPr>
        <w:t xml:space="preserve">Tables, Figures and Charts</w:t>
      </w:r>
    </w:p>
    <w:p>
      <w:pPr>
        <w:spacing w:after="0" w:before="0" w:line="480"/>
        <w:ind w:firstLine="720"/>
      </w:pPr>
      <w:r>
        <w:rPr>
          <w:rFonts w:ascii="Times New Roman" w:cs="Times New Roman" w:eastAsia="Times New Roman" w:hAnsi="Times New Roman"/>
          <w:sz w:val="24"/>
          <w:szCs w:val="24"/>
        </w:rPr>
        <w:t xml:space="preserve">Figure 1 shows the change of systolic pressure over time for each product, Figure 2 shows the largest change for each participant, and Figure 3 shows the pulse in the same way. Figure 4 shows the diastolic pressure with the same method. Figure 5 shows how far apart the three participants started, which is the reason the raw readings are not compared directly, and Figure 6 draws the caffeine and sugar of the three products from Table 1 as a chart. Figure 7 checks the same comparison with the time-weighted average of the whole session instead of a single peak, and the latte stays at the top there as well while the milk coffee drops to the bottom. Figure 8 puts all the peak changes into one grid. All the raw measurements are listed in Table 3.</w:t>
      </w:r>
    </w:p>
    <w:p>
      <w:pPr>
        <w:keepNext/>
        <w:spacing w:before="240" w:line="480"/>
      </w:pPr>
      <w:r>
        <w:rPr>
          <w:rFonts w:ascii="Times New Roman" w:cs="Times New Roman" w:eastAsia="Times New Roman" w:hAnsi="Times New Roman"/>
          <w:b/>
          <w:bCs/>
          <w:sz w:val="24"/>
          <w:szCs w:val="24"/>
        </w:rPr>
        <w:t xml:space="preserve">Figure 1</w:t>
      </w:r>
    </w:p>
    <w:p>
      <w:pPr>
        <w:keepNext/>
        <w:spacing w:after="120" w:line="480"/>
      </w:pPr>
      <w:r>
        <w:rPr>
          <w:rFonts w:ascii="Times New Roman" w:cs="Times New Roman" w:eastAsia="Times New Roman" w:hAnsi="Times New Roman"/>
          <w:i/>
          <w:iCs/>
          <w:sz w:val="24"/>
          <w:szCs w:val="24"/>
        </w:rPr>
        <w:t xml:space="preserve">Change in systolic blood pressure from each participant's own baseline, by product and time.</w:t>
      </w:r>
    </w:p>
    <w:p>
      <w:pPr>
        <w:spacing w:after="240" w:before="12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05000"/>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Figure 2</w:t>
      </w:r>
    </w:p>
    <w:p>
      <w:pPr>
        <w:keepNext/>
        <w:spacing w:after="120" w:line="480"/>
      </w:pPr>
      <w:r>
        <w:rPr>
          <w:rFonts w:ascii="Times New Roman" w:cs="Times New Roman" w:eastAsia="Times New Roman" w:hAnsi="Times New Roman"/>
          <w:i/>
          <w:iCs/>
          <w:sz w:val="24"/>
          <w:szCs w:val="24"/>
        </w:rPr>
        <w:t xml:space="preserve">Largest change in systolic blood pressure recorded for each participant and product.</w:t>
      </w:r>
    </w:p>
    <w:p>
      <w:pPr>
        <w:spacing w:after="2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90825"/>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Figure 3</w:t>
      </w:r>
    </w:p>
    <w:p>
      <w:pPr>
        <w:keepNext/>
        <w:spacing w:after="120" w:line="480"/>
      </w:pPr>
      <w:r>
        <w:rPr>
          <w:rFonts w:ascii="Times New Roman" w:cs="Times New Roman" w:eastAsia="Times New Roman" w:hAnsi="Times New Roman"/>
          <w:i/>
          <w:iCs/>
          <w:sz w:val="24"/>
          <w:szCs w:val="24"/>
        </w:rPr>
        <w:t xml:space="preserve">Change in pulse from baseline, by product and time.</w:t>
      </w:r>
    </w:p>
    <w:p>
      <w:pPr>
        <w:spacing w:after="24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714500"/>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Figure 4</w:t>
      </w:r>
    </w:p>
    <w:p>
      <w:pPr>
        <w:keepNext/>
        <w:spacing w:after="120" w:line="480"/>
      </w:pPr>
      <w:r>
        <w:rPr>
          <w:rFonts w:ascii="Times New Roman" w:cs="Times New Roman" w:eastAsia="Times New Roman" w:hAnsi="Times New Roman"/>
          <w:i/>
          <w:iCs/>
          <w:sz w:val="24"/>
          <w:szCs w:val="24"/>
        </w:rPr>
        <w:t xml:space="preserve">Change in diastolic blood pressure from baseline, by product and time.</w:t>
      </w:r>
    </w:p>
    <w:p>
      <w:pPr>
        <w:spacing w:after="240" w:before="120"/>
        <w:jc w:val="center"/>
      </w:pPr>
      <w:r>
        <w:drawing>
          <wp:inline distT="0" distB="0" distL="0" distR="0">
            <wp:extent cx="5715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714500"/>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Figure 5</w:t>
      </w:r>
    </w:p>
    <w:p>
      <w:pPr>
        <w:keepNext/>
        <w:spacing w:after="120" w:line="480"/>
      </w:pPr>
      <w:r>
        <w:rPr>
          <w:rFonts w:ascii="Times New Roman" w:cs="Times New Roman" w:eastAsia="Times New Roman" w:hAnsi="Times New Roman"/>
          <w:i/>
          <w:iCs/>
          <w:sz w:val="24"/>
          <w:szCs w:val="24"/>
        </w:rPr>
        <w:t xml:space="preserve">Resting systolic pressure of each participant before drinking, by session.</w:t>
      </w:r>
    </w:p>
    <w:p>
      <w:pPr>
        <w:spacing w:after="240" w:before="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81250"/>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Figure 6</w:t>
      </w:r>
    </w:p>
    <w:p>
      <w:pPr>
        <w:keepNext/>
        <w:spacing w:after="120" w:line="480"/>
      </w:pPr>
      <w:r>
        <w:rPr>
          <w:rFonts w:ascii="Times New Roman" w:cs="Times New Roman" w:eastAsia="Times New Roman" w:hAnsi="Times New Roman"/>
          <w:i/>
          <w:iCs/>
          <w:sz w:val="24"/>
          <w:szCs w:val="24"/>
        </w:rPr>
        <w:t xml:space="preserve">Caffeine and sugar delivered by 100 ml of each product, drawn from Table 1.</w:t>
      </w:r>
    </w:p>
    <w:p>
      <w:pPr>
        <w:spacing w:after="240" w:before="120"/>
        <w:jc w:val="center"/>
      </w:pPr>
      <w:r>
        <w:drawing>
          <wp:inline distT="0" distB="0" distL="0" distR="0">
            <wp:extent cx="52387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095500"/>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Figure 7</w:t>
      </w:r>
    </w:p>
    <w:p>
      <w:pPr>
        <w:keepNext/>
        <w:spacing w:after="120" w:line="480"/>
      </w:pPr>
      <w:r>
        <w:rPr>
          <w:rFonts w:ascii="Times New Roman" w:cs="Times New Roman" w:eastAsia="Times New Roman" w:hAnsi="Times New Roman"/>
          <w:i/>
          <w:iCs/>
          <w:sz w:val="24"/>
          <w:szCs w:val="24"/>
        </w:rPr>
        <w:t xml:space="preserve">Time-weighted mean change in systolic pressure over the whole session.</w:t>
      </w:r>
    </w:p>
    <w:p>
      <w:pPr>
        <w:spacing w:after="240" w:before="120"/>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90825"/>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Figure 8</w:t>
      </w:r>
    </w:p>
    <w:p>
      <w:pPr>
        <w:keepNext/>
        <w:spacing w:after="120" w:line="480"/>
      </w:pPr>
      <w:r>
        <w:rPr>
          <w:rFonts w:ascii="Times New Roman" w:cs="Times New Roman" w:eastAsia="Times New Roman" w:hAnsi="Times New Roman"/>
          <w:i/>
          <w:iCs/>
          <w:sz w:val="24"/>
          <w:szCs w:val="24"/>
        </w:rPr>
        <w:t xml:space="preserve">Peak systolic change for every participant and product in one grid.</w:t>
      </w:r>
    </w:p>
    <w:p>
      <w:pPr>
        <w:spacing w:after="240" w:before="120"/>
        <w:jc w:val="center"/>
      </w:pPr>
      <w:r>
        <w:drawing>
          <wp:inline distT="0" distB="0" distL="0" distR="0">
            <wp:extent cx="45720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85975"/>
                    </a:xfrm>
                    <a:prstGeom prst="rect">
                      <a:avLst/>
                    </a:prstGeom>
                  </pic:spPr>
                </pic:pic>
              </a:graphicData>
            </a:graphic>
          </wp:inline>
        </w:drawing>
      </w:r>
    </w:p>
    <w:p>
      <w:pPr>
        <w:keepNext/>
        <w:spacing w:before="240" w:line="480"/>
      </w:pPr>
      <w:r>
        <w:rPr>
          <w:rFonts w:ascii="Times New Roman" w:cs="Times New Roman" w:eastAsia="Times New Roman" w:hAnsi="Times New Roman"/>
          <w:b/>
          <w:bCs/>
          <w:sz w:val="24"/>
          <w:szCs w:val="24"/>
        </w:rPr>
        <w:t xml:space="preserve">Table 3</w:t>
      </w:r>
    </w:p>
    <w:p>
      <w:pPr>
        <w:keepNext/>
        <w:spacing w:after="120" w:line="480"/>
      </w:pPr>
      <w:r>
        <w:rPr>
          <w:rFonts w:ascii="Times New Roman" w:cs="Times New Roman" w:eastAsia="Times New Roman" w:hAnsi="Times New Roman"/>
          <w:i/>
          <w:iCs/>
          <w:sz w:val="24"/>
          <w:szCs w:val="24"/>
        </w:rPr>
        <w:t xml:space="preserve">Raw measurements recorded at each time point.</w:t>
      </w:r>
    </w:p>
    <w:tbl>
      <w:tblPr>
        <w:tblW w:type="dxa" w:w="9360"/>
        <w:tblBorders>
          <w:top w:val="single" w:color="000000" w:sz="6"/>
          <w:left w:val="none" w:color="FFFFFF" w:sz="0"/>
          <w:bottom w:val="single" w:color="000000" w:sz="6"/>
          <w:right w:val="none" w:color="FFFFFF" w:sz="0"/>
          <w:insideH w:val="none" w:color="FFFFFF" w:sz="0"/>
          <w:insideV w:val="none" w:color="FFFFFF" w:sz="0"/>
        </w:tblBorders>
      </w:tblPr>
      <w:tblGrid>
        <w:gridCol w:w="2400"/>
        <w:gridCol w:w="1300"/>
        <w:gridCol w:w="1880"/>
        <w:gridCol w:w="1880"/>
        <w:gridCol w:w="1900"/>
      </w:tblGrid>
      <w:tr>
        <w:trPr>
          <w:tblHeader/>
        </w:trPr>
        <w:tc>
          <w:tcPr>
            <w:tcW w:type="dxa" w:w="24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Product</w:t>
            </w:r>
          </w:p>
        </w:tc>
        <w:tc>
          <w:tcPr>
            <w:tcW w:type="dxa" w:w="13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Time</w:t>
            </w:r>
          </w:p>
        </w:tc>
        <w:tc>
          <w:tcPr>
            <w:tcW w:type="dxa" w:w="188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P1 SYS/DIA/PUL</w:t>
            </w:r>
          </w:p>
        </w:tc>
        <w:tc>
          <w:tcPr>
            <w:tcW w:type="dxa" w:w="188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P2 SYS/DIA/PUL</w:t>
            </w:r>
          </w:p>
        </w:tc>
        <w:tc>
          <w:tcPr>
            <w:tcW w:type="dxa" w:w="1900"/>
            <w:tcBorders>
              <w:bottom w:val="single" w:color="000000" w:sz="6"/>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P3 SYS/DIA/PUL</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Seoul Milk Coffee (Feb 15)</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Baseline</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 59 / 50</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115 / 75 / 57</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118 / 69 / 68</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15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145 / 72 / 56</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112 / 65 / 61</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102 / 55 / 65</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30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123 / 61 / 61</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 67 / 61</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110 / 63 / 66</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60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 62 / 56</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 73 / 61</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106 / 60 / 64</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Hot Six (Feb 17)</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Baseline</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126 / 62 / 58</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104 / 67 / 61</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114 / 66 / 67</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15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 63 / 60</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116 / 74 / 61</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118 / 67 / 60</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30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127 / 59 / 61</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108 / 70 / 62</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118 / 68 / 72</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45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125 / 57 / 61</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107 / 70 / 62</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 74 / 67</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Starbucks Caffe Latte (Feb 18)</w:t>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Baseline</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120 / 68 / 63</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119 / 75 / 59</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107 / 61 / 68</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15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125 / 57 / 55</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111 / 72 / 56</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116 / 67 / 67</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30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130 / 69 / 56</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129 / 77 / 58</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121 / 70 / 68</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45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132 / 60 / 63</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139 / 83 / 58</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115 / 68 / 67</w:t>
            </w:r>
          </w:p>
        </w:tc>
      </w:tr>
      <w:tr>
        <w:tc>
          <w:tcPr>
            <w:tcW w:type="dxa" w:w="24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
            </w:r>
          </w:p>
        </w:tc>
        <w:tc>
          <w:tcPr>
            <w:tcW w:type="dxa" w:w="13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60 min</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130 / 69 / 56</w:t>
            </w:r>
          </w:p>
        </w:tc>
        <w:tc>
          <w:tcPr>
            <w:tcW w:type="dxa" w:w="188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122 / 72 / 59</w:t>
            </w:r>
          </w:p>
        </w:tc>
        <w:tc>
          <w:tcPr>
            <w:tcW w:type="dxa" w:w="1900"/>
            <w:tcMar>
              <w:top w:type="dxa" w:w="60"/>
              <w:left w:type="dxa" w:w="100"/>
              <w:bottom w:type="dxa" w:w="60"/>
              <w:right w:type="dxa" w:w="100"/>
            </w:tcMar>
          </w:tcPr>
          <w:p>
            <w:pPr>
              <w:spacing w:line="240"/>
            </w:pPr>
            <w:r>
              <w:rPr>
                <w:rFonts w:ascii="Times New Roman" w:cs="Times New Roman" w:eastAsia="Times New Roman" w:hAnsi="Times New Roman"/>
                <w:b w:val="false"/>
                <w:bCs w:val="false"/>
                <w:sz w:val="20"/>
                <w:szCs w:val="20"/>
              </w:rPr>
              <w:t xml:space="preserve">116 / 61 / 67</w:t>
            </w:r>
          </w:p>
        </w:tc>
      </w:tr>
    </w:tbl>
    <w:p>
      <w:pPr>
        <w:keepNext/>
        <w:spacing w:after="0" w:before="0" w:line="480"/>
      </w:pPr>
      <w:r>
        <w:rPr>
          <w:rFonts w:ascii="Times New Roman" w:cs="Times New Roman" w:eastAsia="Times New Roman" w:hAnsi="Times New Roman"/>
          <w:b/>
          <w:bCs/>
          <w:sz w:val="24"/>
          <w:szCs w:val="24"/>
        </w:rPr>
        <w:t xml:space="preserve">Summary of Key Results</w:t>
      </w:r>
    </w:p>
    <w:p>
      <w:pPr>
        <w:spacing w:after="0" w:before="0" w:line="480"/>
        <w:ind w:firstLine="720"/>
      </w:pPr>
      <w:r>
        <w:rPr>
          <w:rFonts w:ascii="Times New Roman" w:cs="Times New Roman" w:eastAsia="Times New Roman" w:hAnsi="Times New Roman"/>
          <w:sz w:val="24"/>
          <w:szCs w:val="24"/>
        </w:rPr>
        <w:t xml:space="preserve">To summarize, the results of the experiment have shown that the three products had almost the same caffeine but not the same responses at all. Hot Six got an alertness score more than three times higher than the Seoul Milk Coffee, which follows the image of the products and not the label, but the blood pressure actually moved the most after the latte, and the drink with the highest alertness score moved it the least. The pulse stayed flat for all three. The differences between participants suggest that regular caffeine consumption does influence the responses.</w:t>
      </w:r>
    </w:p>
    <w:p>
      <w:pPr>
        <w:keepNext/>
        <w:spacing w:after="0" w:before="0" w:line="480"/>
        <w:jc w:val="center"/>
      </w:pPr>
      <w:r>
        <w:rPr>
          <w:rFonts w:ascii="Times New Roman" w:cs="Times New Roman" w:eastAsia="Times New Roman" w:hAnsi="Times New Roman"/>
          <w:b/>
          <w:bCs/>
          <w:sz w:val="24"/>
          <w:szCs w:val="24"/>
        </w:rPr>
        <w:t xml:space="preserve">Discussion</w:t>
      </w:r>
    </w:p>
    <w:p>
      <w:pPr>
        <w:keepNext/>
        <w:spacing w:after="0" w:before="0" w:line="480"/>
      </w:pPr>
      <w:r>
        <w:rPr>
          <w:rFonts w:ascii="Times New Roman" w:cs="Times New Roman" w:eastAsia="Times New Roman" w:hAnsi="Times New Roman"/>
          <w:b/>
          <w:bCs/>
          <w:sz w:val="24"/>
          <w:szCs w:val="24"/>
        </w:rPr>
        <w:t xml:space="preserve">Interpretation of Results</w:t>
      </w:r>
    </w:p>
    <w:p>
      <w:pPr>
        <w:spacing w:after="0" w:before="0" w:line="480"/>
        <w:ind w:firstLine="720"/>
      </w:pPr>
      <w:r>
        <w:rPr>
          <w:rFonts w:ascii="Times New Roman" w:cs="Times New Roman" w:eastAsia="Times New Roman" w:hAnsi="Times New Roman"/>
          <w:sz w:val="24"/>
          <w:szCs w:val="24"/>
        </w:rPr>
        <w:t xml:space="preserve">From this research, it has been known that caffeine effects are dependent on the genetic metabolic rate, tolerance developed from habits, and the type of product consumed. </w:t>
      </w:r>
      <w:r>
        <w:rPr>
          <w:rFonts w:ascii="Times New Roman" w:cs="Times New Roman" w:eastAsia="Times New Roman" w:hAnsi="Times New Roman"/>
          <w:sz w:val="24"/>
          <w:szCs w:val="24"/>
        </w:rPr>
        <w:t xml:space="preserve">What this study adds is that the caffeine content itself was not one of these differences. Because 100 ml of each beverage contained between 21.1 and 24.0 mg, the caffeine variable stayed almost the same in all three conditions, so any difference in the responses must have come from something else.</w:t>
      </w:r>
    </w:p>
    <w:p>
      <w:pPr>
        <w:spacing w:after="0" w:before="0" w:line="480"/>
        <w:ind w:firstLine="720"/>
      </w:pPr>
      <w:r>
        <w:rPr>
          <w:rFonts w:ascii="Times New Roman" w:cs="Times New Roman" w:eastAsia="Times New Roman" w:hAnsi="Times New Roman"/>
          <w:sz w:val="24"/>
          <w:szCs w:val="24"/>
        </w:rPr>
        <w:t xml:space="preserve">The clearest difference is the perceived alertness. The participants rated the energy drink at 9.0 and the milk coffee at 2.66 after drinking almost the same amount of caffeine, and a gap of 2.5 mg cannot make a three times difference in stimulation. What separates these two products for the person drinking them is not the ingredients but the category, as one is sold as a stimulant with alertness marketing while the other is a common milk drink. The rating followed the category.</w:t>
      </w:r>
    </w:p>
    <w:p>
      <w:pPr>
        <w:spacing w:after="0" w:before="0" w:line="480"/>
        <w:ind w:firstLine="720"/>
      </w:pPr>
      <w:r>
        <w:rPr>
          <w:rFonts w:ascii="Times New Roman" w:cs="Times New Roman" w:eastAsia="Times New Roman" w:hAnsi="Times New Roman"/>
          <w:sz w:val="24"/>
          <w:szCs w:val="24"/>
        </w:rPr>
        <w:t xml:space="preserve">Sugar and taurine also cannot explain this pattern. The energy drink had the most sugar at 12.0 g per 100 ml and it is the only product with taurine, but it produced the smallest measured change, while the latte had the least sugar and produced the largest. Both ingredients go in the opposite direction of the measured response.</w:t>
      </w:r>
    </w:p>
    <w:p>
      <w:pPr>
        <w:spacing w:after="0" w:before="0" w:line="480"/>
        <w:ind w:firstLine="720"/>
      </w:pPr>
      <w:r>
        <w:rPr>
          <w:rFonts w:ascii="Times New Roman" w:cs="Times New Roman" w:eastAsia="Times New Roman" w:hAnsi="Times New Roman"/>
          <w:sz w:val="24"/>
          <w:szCs w:val="24"/>
        </w:rPr>
        <w:t xml:space="preserve">The pulse result is also a finding, not just an absence. The systolic pressure changed while the pulse did not, in every participant and for every product. A rise of blood pressure without a rise of heart rate is the sign of the blood vessels tightening rather than the heart beating harder, which matches what is known about caffeine at this dose size.</w:t>
      </w:r>
    </w:p>
    <w:p>
      <w:pPr>
        <w:keepNext/>
        <w:spacing w:after="0" w:before="0" w:line="480"/>
      </w:pPr>
      <w:r>
        <w:rPr>
          <w:rFonts w:ascii="Times New Roman" w:cs="Times New Roman" w:eastAsia="Times New Roman" w:hAnsi="Times New Roman"/>
          <w:b/>
          <w:bCs/>
          <w:sz w:val="24"/>
          <w:szCs w:val="24"/>
        </w:rPr>
        <w:t xml:space="preserve">Comparison with Previous Studies</w:t>
      </w:r>
    </w:p>
    <w:p>
      <w:pPr>
        <w:spacing w:after="0" w:before="0" w:line="480"/>
        <w:ind w:firstLine="720"/>
      </w:pPr>
      <w:r>
        <w:rPr>
          <w:rFonts w:ascii="Times New Roman" w:cs="Times New Roman" w:eastAsia="Times New Roman" w:hAnsi="Times New Roman"/>
          <w:sz w:val="24"/>
          <w:szCs w:val="24"/>
        </w:rPr>
        <w:t xml:space="preserve">The findings of this study correlate with the existing studies that had researched caffeine's tolerance and metabolic differences for men and women. This research fits into the broader literature of caffeine as it dives deeper into the range of caffeine products. Currently, there are not a lot of studies that include different products like energy drinks in their experiment, while this study completely reviews and gets through these multi-stimulant drinks for further discussion.</w:t>
      </w:r>
    </w:p>
    <w:p>
      <w:pPr>
        <w:spacing w:after="0" w:before="0" w:line="480"/>
        <w:ind w:firstLine="720"/>
      </w:pPr>
      <w:r>
        <w:rPr>
          <w:rFonts w:ascii="Times New Roman" w:cs="Times New Roman" w:eastAsia="Times New Roman" w:hAnsi="Times New Roman"/>
          <w:sz w:val="24"/>
          <w:szCs w:val="24"/>
        </w:rPr>
        <w:t xml:space="preserve">This study is different from those works in one point. The published guidance treats the caffeine dose as the main variable, but here the dose was the same across the three drinks and the reported effects were still very different. Rauf et al. (2025) found that caffeine use is shaped by media and social context instead of being equal across people, and the data of this study extends that idea from how much people drink to how strongly they feel it.</w:t>
      </w:r>
    </w:p>
    <w:p>
      <w:pPr>
        <w:spacing w:after="0" w:before="0" w:line="480"/>
        <w:ind w:firstLine="720"/>
      </w:pPr>
      <w:r>
        <w:rPr>
          <w:rFonts w:ascii="Times New Roman" w:cs="Times New Roman" w:eastAsia="Times New Roman" w:hAnsi="Times New Roman"/>
          <w:sz w:val="24"/>
          <w:szCs w:val="24"/>
        </w:rPr>
        <w:t xml:space="preserve">From this data, it can be concluded that the product a person believes to be stimulating and the product that actually changes their blood pressure are not the same product. Because only one adolescent took part in this study, the age question is left for a larger study.</w:t>
      </w:r>
    </w:p>
    <w:p>
      <w:pPr>
        <w:keepNext/>
        <w:spacing w:after="0" w:before="0" w:line="480"/>
      </w:pPr>
      <w:r>
        <w:rPr>
          <w:rFonts w:ascii="Times New Roman" w:cs="Times New Roman" w:eastAsia="Times New Roman" w:hAnsi="Times New Roman"/>
          <w:b/>
          <w:bCs/>
          <w:sz w:val="24"/>
          <w:szCs w:val="24"/>
        </w:rPr>
        <w:t xml:space="preserve">Implication of Findings</w:t>
      </w:r>
    </w:p>
    <w:p>
      <w:pPr>
        <w:spacing w:after="0" w:before="0" w:line="480"/>
        <w:ind w:firstLine="720"/>
      </w:pPr>
      <w:r>
        <w:rPr>
          <w:rFonts w:ascii="Times New Roman" w:cs="Times New Roman" w:eastAsia="Times New Roman" w:hAnsi="Times New Roman"/>
          <w:sz w:val="24"/>
          <w:szCs w:val="24"/>
        </w:rPr>
        <w:t xml:space="preserve">This study carries a meaningful impact upon public health awareness, particularly with adolescents' caffeine consumption. </w:t>
      </w:r>
      <w:r>
        <w:rPr>
          <w:rFonts w:ascii="Times New Roman" w:cs="Times New Roman" w:eastAsia="Times New Roman" w:hAnsi="Times New Roman"/>
          <w:sz w:val="24"/>
          <w:szCs w:val="24"/>
        </w:rPr>
        <w:t xml:space="preserve">In Korea, the high-caffeine warning is attached to products above a set concentration, which puts energy drinks inside the warning category and most coffee milks outside of it, even though the products in this study delivered the same caffeine per 100 ml. This means the warning system separates products that are actually similar, and the alertness data shows that the students' feeling of which drinks are stimulating already follows the label, not the content.</w:t>
      </w:r>
    </w:p>
    <w:p>
      <w:pPr>
        <w:spacing w:after="0" w:before="0" w:line="480"/>
        <w:ind w:firstLine="720"/>
      </w:pPr>
      <w:r>
        <w:rPr>
          <w:rFonts w:ascii="Times New Roman" w:cs="Times New Roman" w:eastAsia="Times New Roman" w:hAnsi="Times New Roman"/>
          <w:sz w:val="24"/>
          <w:szCs w:val="24"/>
        </w:rPr>
        <w:t xml:space="preserve">For example, a student who avoids an energy drink before an exam and drinks coffee milk instead did not reduce their caffeine at all. By Table 1, they actually took a little more per 100 ml, but the alertness scores suggest they would still feel much less stimulated. Because of this, printing the milligrams per serving on every caffeinated product would help adolescents more than the current warning category, since the chemistry does not support that category.</w:t>
      </w:r>
    </w:p>
    <w:p>
      <w:pPr>
        <w:keepNext/>
        <w:spacing w:after="0" w:before="0" w:line="480"/>
      </w:pPr>
      <w:r>
        <w:rPr>
          <w:rFonts w:ascii="Times New Roman" w:cs="Times New Roman" w:eastAsia="Times New Roman" w:hAnsi="Times New Roman"/>
          <w:b/>
          <w:bCs/>
          <w:sz w:val="24"/>
          <w:szCs w:val="24"/>
        </w:rPr>
        <w:t xml:space="preserve">Limitations of the Study</w:t>
      </w:r>
    </w:p>
    <w:p>
      <w:pPr>
        <w:spacing w:after="0" w:before="0" w:line="480"/>
        <w:ind w:firstLine="720"/>
      </w:pPr>
      <w:r>
        <w:rPr>
          <w:rFonts w:ascii="Times New Roman" w:cs="Times New Roman" w:eastAsia="Times New Roman" w:hAnsi="Times New Roman"/>
          <w:sz w:val="24"/>
          <w:szCs w:val="24"/>
        </w:rPr>
        <w:t xml:space="preserve">Despite the usefulness of this study, there were weaknesses that left several notable limitations that affect the result and the generalizability of the findings. The number of participants consisted only of three, including two adult participants and one teenage participant, which is insufficient to draw broad conclusions that includes population-level responses. Caffeine dosage was also not standardized across product types, which were the Starbucks Cafe Latte, and Seoul Milk Coffee. Finally, the self-reported alertness was too subjective and it could have varied with the results itself. Plus, the absence of a controlled lab setting might have limited time period observation and restrict deeper conclusions to be drawn.</w:t>
      </w:r>
    </w:p>
    <w:p>
      <w:pPr>
        <w:spacing w:after="0" w:before="0" w:line="480"/>
        <w:ind w:firstLine="720"/>
      </w:pPr>
      <w:r>
        <w:rPr>
          <w:rFonts w:ascii="Times New Roman" w:cs="Times New Roman" w:eastAsia="Times New Roman" w:hAnsi="Times New Roman"/>
          <w:sz w:val="24"/>
          <w:szCs w:val="24"/>
        </w:rPr>
        <w:t xml:space="preserve">Plus, three more limitations come from the procedure. Each product was tested on a separate day in a fixed order, so the product effects and the day effects cannot be separated. Each reading was also taken only once, so the normal error of the monitor is about as large as the differences being examined. Finally, the participants knew which beverage they were drinking, which affects the alertness rating directly and may also affect the physiological readings through expectation.</w:t>
      </w:r>
    </w:p>
    <w:p>
      <w:pPr>
        <w:keepNext/>
        <w:spacing w:after="0" w:before="0" w:line="480"/>
      </w:pPr>
      <w:r>
        <w:rPr>
          <w:rFonts w:ascii="Times New Roman" w:cs="Times New Roman" w:eastAsia="Times New Roman" w:hAnsi="Times New Roman"/>
          <w:b/>
          <w:bCs/>
          <w:sz w:val="24"/>
          <w:szCs w:val="24"/>
        </w:rPr>
        <w:t xml:space="preserve">Suggestions for Future Research</w:t>
      </w:r>
    </w:p>
    <w:p>
      <w:pPr>
        <w:spacing w:after="0" w:before="0" w:line="480"/>
        <w:ind w:firstLine="720"/>
      </w:pPr>
      <w:r>
        <w:rPr>
          <w:rFonts w:ascii="Times New Roman" w:cs="Times New Roman" w:eastAsia="Times New Roman" w:hAnsi="Times New Roman"/>
          <w:sz w:val="24"/>
          <w:szCs w:val="24"/>
        </w:rPr>
        <w:t xml:space="preserve">Future research should address the limitations of this study through diverse samples with similar caffeine concentrations, participants across a wider range, including age, genders, and caffeine tolerance. Longitudinal studies must track participants over several weeks to identify how strong these tolerances would be.</w:t>
      </w:r>
    </w:p>
    <w:p>
      <w:pPr>
        <w:spacing w:after="0" w:before="0" w:line="480"/>
        <w:ind w:firstLine="720"/>
      </w:pPr>
      <w:r>
        <w:rPr>
          <w:rFonts w:ascii="Times New Roman" w:cs="Times New Roman" w:eastAsia="Times New Roman" w:hAnsi="Times New Roman"/>
          <w:sz w:val="24"/>
          <w:szCs w:val="24"/>
        </w:rPr>
        <w:t xml:space="preserve">Also, the most direct next step comes from the main finding. Since the perceived stimulation followed the product and not the dose, the next experiment is to hide the product, by pouring the same three drinks into identical cups and running the alertness scale again. If the three times gap disappears in that test, then the expectation was making the gap. Some smaller fixes should be added too, like changing the order of the drinks for each participant, taking each reading two or three times after sitting still, and asking the alertness score at every time point instead of once at the end.</w:t>
      </w:r>
    </w:p>
    <w:p>
      <w:pPr>
        <w:keepNext/>
        <w:spacing w:after="0" w:before="0" w:line="480"/>
        <w:jc w:val="center"/>
      </w:pPr>
      <w:r>
        <w:rPr>
          <w:rFonts w:ascii="Times New Roman" w:cs="Times New Roman" w:eastAsia="Times New Roman" w:hAnsi="Times New Roman"/>
          <w:b/>
          <w:bCs/>
          <w:sz w:val="24"/>
          <w:szCs w:val="24"/>
        </w:rPr>
        <w:t xml:space="preserve">Conclusion</w:t>
      </w:r>
    </w:p>
    <w:p>
      <w:pPr>
        <w:keepNext/>
        <w:spacing w:after="0" w:before="0" w:line="480"/>
      </w:pPr>
      <w:r>
        <w:rPr>
          <w:rFonts w:ascii="Times New Roman" w:cs="Times New Roman" w:eastAsia="Times New Roman" w:hAnsi="Times New Roman"/>
          <w:b/>
          <w:bCs/>
          <w:sz w:val="24"/>
          <w:szCs w:val="24"/>
        </w:rPr>
        <w:t xml:space="preserve">Summary of Key Findings</w:t>
      </w:r>
    </w:p>
    <w:p>
      <w:pPr>
        <w:spacing w:after="0" w:before="0" w:line="480"/>
        <w:ind w:firstLine="720"/>
      </w:pPr>
      <w:r>
        <w:rPr>
          <w:rFonts w:ascii="Times New Roman" w:cs="Times New Roman" w:eastAsia="Times New Roman" w:hAnsi="Times New Roman"/>
          <w:sz w:val="24"/>
          <w:szCs w:val="24"/>
        </w:rPr>
        <w:t xml:space="preserve">This study reviewed the comparative physiological reactions to coffee and energy drinks for individuals with different ages and tolerance levels. </w:t>
      </w:r>
      <w:r>
        <w:rPr>
          <w:rFonts w:ascii="Times New Roman" w:cs="Times New Roman" w:eastAsia="Times New Roman" w:hAnsi="Times New Roman"/>
          <w:sz w:val="24"/>
          <w:szCs w:val="24"/>
        </w:rPr>
        <w:t xml:space="preserve">From this research, it has been found that the three beverages contained the same caffeine per 100 ml but still produced very different results. The alertness score of the energy drink was the highest and the milk coffee was the lowest, with more than a three times gap between them, while the latte sat in the middle. However, the blood pressure went in a different order, as the latte made the biggest peak change of +15.3 mmHg while the other two drinks stayed inside the error range of the monitor. The pulse did not change for anyone.</w:t>
      </w:r>
    </w:p>
    <w:p>
      <w:pPr>
        <w:spacing w:after="0" w:before="0" w:line="480"/>
        <w:ind w:firstLine="720"/>
      </w:pPr>
      <w:r>
        <w:rPr>
          <w:rFonts w:ascii="Times New Roman" w:cs="Times New Roman" w:eastAsia="Times New Roman" w:hAnsi="Times New Roman"/>
          <w:sz w:val="24"/>
          <w:szCs w:val="24"/>
        </w:rPr>
        <w:t xml:space="preserve">From these results, three conclusions can be made. First, in this sample, how a drink felt was decided by which drink it was, not by the caffeine inside it, because the caffeine inside was the same for all three. Second, feeling stimulated and being measured as stimulated are two different things, and they did not match in this study. Third, in this small sample, caffeine at around 20 mg raised the blood pressure while leaving the heart rate alone, which points to the blood vessels rather than the heart.</w:t>
      </w:r>
    </w:p>
    <w:p>
      <w:pPr>
        <w:keepNext/>
        <w:spacing w:after="0" w:before="0" w:line="480"/>
      </w:pPr>
      <w:r>
        <w:rPr>
          <w:rFonts w:ascii="Times New Roman" w:cs="Times New Roman" w:eastAsia="Times New Roman" w:hAnsi="Times New Roman"/>
          <w:b/>
          <w:bCs/>
          <w:sz w:val="24"/>
          <w:szCs w:val="24"/>
        </w:rPr>
        <w:t xml:space="preserve">Contributions to the Field</w:t>
      </w:r>
    </w:p>
    <w:p>
      <w:pPr>
        <w:spacing w:after="0" w:before="0" w:line="480"/>
        <w:ind w:firstLine="720"/>
      </w:pPr>
      <w:r>
        <w:rPr>
          <w:rFonts w:ascii="Times New Roman" w:cs="Times New Roman" w:eastAsia="Times New Roman" w:hAnsi="Times New Roman"/>
          <w:sz w:val="24"/>
          <w:szCs w:val="24"/>
        </w:rPr>
        <w:t xml:space="preserve">The findings of this study have lengthened the existing idea of caffeine research by providing a product-comparative analysis that differentiates coffee from energy drinks as a separate stimulant source. </w:t>
      </w:r>
      <w:r>
        <w:rPr>
          <w:rFonts w:ascii="Times New Roman" w:cs="Times New Roman" w:eastAsia="Times New Roman" w:hAnsi="Times New Roman"/>
          <w:sz w:val="24"/>
          <w:szCs w:val="24"/>
        </w:rPr>
        <w:t xml:space="preserve">The contribution of this study is the caffeine figure per 100 ml for each product, which comparative research in this area usually does not report. When the dose is fixed and equal, whatever difference remains has to come from the product itself and the expectations attached to it. Another point worth reporting is that the same measurements, read as raw values, put the energy drink first, but read as the change from each participant's own baseline, they put it last. The analysis method decided the answer.</w:t>
      </w:r>
    </w:p>
    <w:p>
      <w:pPr>
        <w:keepNext/>
        <w:spacing w:after="0" w:before="0" w:line="480"/>
      </w:pPr>
      <w:r>
        <w:rPr>
          <w:rFonts w:ascii="Times New Roman" w:cs="Times New Roman" w:eastAsia="Times New Roman" w:hAnsi="Times New Roman"/>
          <w:b/>
          <w:bCs/>
          <w:sz w:val="24"/>
          <w:szCs w:val="24"/>
        </w:rPr>
        <w:t xml:space="preserve">Practical and Theoretical Implications</w:t>
      </w:r>
    </w:p>
    <w:p>
      <w:pPr>
        <w:spacing w:after="0" w:before="0" w:line="480"/>
        <w:ind w:firstLine="720"/>
      </w:pPr>
      <w:r>
        <w:rPr>
          <w:rFonts w:ascii="Times New Roman" w:cs="Times New Roman" w:eastAsia="Times New Roman" w:hAnsi="Times New Roman"/>
          <w:sz w:val="24"/>
          <w:szCs w:val="24"/>
        </w:rPr>
        <w:t xml:space="preserve">These findings reinforce the importance of product-specific caffeine guidelines, but not in the usual direction. The three beverages in this study fall on different sides of the Korean high-caffeine warning line, even though they give the same dose. So writing the milligrams per serving on every product would inform the consumers better than the category itself.</w:t>
      </w:r>
      <w:r>
        <w:rPr>
          <w:rFonts w:ascii="Times New Roman" w:cs="Times New Roman" w:eastAsia="Times New Roman" w:hAnsi="Times New Roman"/>
          <w:sz w:val="24"/>
          <w:szCs w:val="24"/>
        </w:rPr>
        <w:t xml:space="preserve"> Also, the results support the conceptual framework in the literature review, which includes product type, genetics, and habitual consumption as factors that shape individual responses. </w:t>
      </w:r>
      <w:r>
        <w:rPr>
          <w:rFonts w:ascii="Times New Roman" w:cs="Times New Roman" w:eastAsia="Times New Roman" w:hAnsi="Times New Roman"/>
          <w:sz w:val="24"/>
          <w:szCs w:val="24"/>
        </w:rPr>
        <w:t xml:space="preserve">However, these three factors cannot explain a three times gap of reported alertness at the same dose. The gap may reflect the expectation of the drink, which is built by the marketing and the label, so expectation should be added to the framework as the fourth factor.</w:t>
      </w:r>
    </w:p>
    <w:p>
      <w:pPr>
        <w:keepNext/>
        <w:spacing w:after="0" w:before="0" w:line="480"/>
      </w:pPr>
      <w:r>
        <w:rPr>
          <w:rFonts w:ascii="Times New Roman" w:cs="Times New Roman" w:eastAsia="Times New Roman" w:hAnsi="Times New Roman"/>
          <w:b/>
          <w:bCs/>
          <w:sz w:val="24"/>
          <w:szCs w:val="24"/>
        </w:rPr>
        <w:t xml:space="preserve">Recommendations for Practice, Policy, or Action</w:t>
      </w:r>
    </w:p>
    <w:p>
      <w:pPr>
        <w:pStyle w:val="ListParagraph"/>
        <w:numPr>
          <w:ilvl w:val="0"/>
          <w:numId w:val="4"/>
        </w:numPr>
        <w:spacing w:after="0" w:before="0" w:line="480"/>
      </w:pPr>
      <w:r>
        <w:rPr>
          <w:rFonts w:ascii="Times New Roman" w:cs="Times New Roman" w:eastAsia="Times New Roman" w:hAnsi="Times New Roman"/>
          <w:sz w:val="24"/>
          <w:szCs w:val="24"/>
        </w:rPr>
        <w:t xml:space="preserve">First, public health organizations should write the caffeine in milligrams per serving on the front of all caffeinated beverages, including the coffee milks that are under the high-caffeine warning line, because the products in this study delivered the same dose with different labels.</w:t>
      </w:r>
    </w:p>
    <w:p>
      <w:pPr>
        <w:pStyle w:val="ListParagraph"/>
        <w:numPr>
          <w:ilvl w:val="0"/>
          <w:numId w:val="4"/>
        </w:numPr>
        <w:spacing w:after="0" w:before="0" w:line="480"/>
      </w:pPr>
      <w:r>
        <w:rPr>
          <w:rFonts w:ascii="Times New Roman" w:cs="Times New Roman" w:eastAsia="Times New Roman" w:hAnsi="Times New Roman"/>
          <w:sz w:val="24"/>
          <w:szCs w:val="24"/>
        </w:rPr>
        <w:t xml:space="preserve">Second, the guidance for adolescents should be organized around the milligrams consumed per day, not around the product categories, because changing an energy drink to coffee milk does not lower the intake per 100 ml.</w:t>
      </w:r>
    </w:p>
    <w:p>
      <w:pPr>
        <w:pStyle w:val="ListParagraph"/>
        <w:numPr>
          <w:ilvl w:val="0"/>
          <w:numId w:val="4"/>
        </w:numPr>
        <w:spacing w:after="0" w:before="0" w:line="480"/>
      </w:pPr>
      <w:r>
        <w:rPr>
          <w:rFonts w:ascii="Times New Roman" w:cs="Times New Roman" w:eastAsia="Times New Roman" w:hAnsi="Times New Roman"/>
          <w:sz w:val="24"/>
          <w:szCs w:val="24"/>
        </w:rPr>
        <w:t xml:space="preserve">Third, future researchers should prioritize larger, controlled, and specific studies that include all the variables included in limitations of study that build a strong specific idea of individual caffeine sensitivity.</w:t>
      </w:r>
    </w:p>
    <w:p>
      <w:r>
        <w:br w:type="page"/>
      </w:r>
    </w:p>
    <w:p>
      <w:pPr>
        <w:keepNext/>
        <w:spacing w:after="0" w:before="0" w:line="480"/>
        <w:jc w:val="center"/>
      </w:pPr>
      <w:r>
        <w:rPr>
          <w:rFonts w:ascii="Times New Roman" w:cs="Times New Roman" w:eastAsia="Times New Roman" w:hAnsi="Times New Roman"/>
          <w:b/>
          <w:bCs/>
          <w:sz w:val="24"/>
          <w:szCs w:val="24"/>
        </w:rPr>
        <w:t xml:space="preserve">References</w:t>
      </w:r>
    </w:p>
    <w:p>
      <w:pPr>
        <w:spacing w:after="0" w:before="0" w:line="480"/>
        <w:ind w:left="720" w:hanging="720"/>
      </w:pPr>
      <w:r>
        <w:rPr>
          <w:rFonts w:ascii="Times New Roman" w:cs="Times New Roman" w:eastAsia="Times New Roman" w:hAnsi="Times New Roman"/>
          <w:sz w:val="24"/>
          <w:szCs w:val="24"/>
        </w:rPr>
        <w:t xml:space="preserve">Liu, X., &amp; Xu, S. (2026, February 2). Unraveling the complexities of caffeine: Metabolism, genetics, evolution, and health. </w:t>
      </w:r>
      <w:r>
        <w:rPr>
          <w:rFonts w:ascii="Times New Roman" w:cs="Times New Roman" w:eastAsia="Times New Roman" w:hAnsi="Times New Roman"/>
          <w:i/>
          <w:iCs/>
          <w:sz w:val="24"/>
          <w:szCs w:val="24"/>
        </w:rPr>
        <w:t xml:space="preserve">Hereditas, 163</w:t>
      </w:r>
      <w:r>
        <w:rPr>
          <w:rFonts w:ascii="Times New Roman" w:cs="Times New Roman" w:eastAsia="Times New Roman" w:hAnsi="Times New Roman"/>
          <w:sz w:val="24"/>
          <w:szCs w:val="24"/>
        </w:rPr>
        <w:t xml:space="preserve">, Article 36. https://doi.org/10.1186/s41065-026-00648-z</w:t>
      </w:r>
    </w:p>
    <w:p>
      <w:pPr>
        <w:spacing w:after="0" w:before="0" w:line="480"/>
        <w:ind w:left="720" w:hanging="720"/>
      </w:pPr>
      <w:r>
        <w:rPr>
          <w:rFonts w:ascii="Times New Roman" w:cs="Times New Roman" w:eastAsia="Times New Roman" w:hAnsi="Times New Roman"/>
          <w:sz w:val="24"/>
          <w:szCs w:val="24"/>
        </w:rPr>
        <w:t xml:space="preserve">Mayo Foundation for Medical Education and Research. (n.d.). </w:t>
      </w:r>
      <w:r>
        <w:rPr>
          <w:rFonts w:ascii="Times New Roman" w:cs="Times New Roman" w:eastAsia="Times New Roman" w:hAnsi="Times New Roman"/>
          <w:i/>
          <w:iCs/>
          <w:sz w:val="24"/>
          <w:szCs w:val="24"/>
        </w:rPr>
        <w:t xml:space="preserve">Caffeine: How much is too much?</w:t>
      </w:r>
      <w:r>
        <w:rPr>
          <w:rFonts w:ascii="Times New Roman" w:cs="Times New Roman" w:eastAsia="Times New Roman" w:hAnsi="Times New Roman"/>
          <w:sz w:val="24"/>
          <w:szCs w:val="24"/>
        </w:rPr>
        <w:t xml:space="preserve"> Mayo Clinic. https://www.mayoclinic.org/healthy-lifestyle/nutrition-and-healthy-eating/in-depth/caffeine/art-20045678</w:t>
      </w:r>
    </w:p>
    <w:p>
      <w:pPr>
        <w:spacing w:after="0" w:before="0" w:line="480"/>
        <w:ind w:left="720" w:hanging="720"/>
      </w:pPr>
      <w:r>
        <w:rPr>
          <w:rFonts w:ascii="Times New Roman" w:cs="Times New Roman" w:eastAsia="Times New Roman" w:hAnsi="Times New Roman"/>
          <w:sz w:val="24"/>
          <w:szCs w:val="24"/>
        </w:rPr>
        <w:t xml:space="preserve">Rauf, M. Q., Sharma, L., Essiet, E., Elhassan, O., Fahim, R., Irem-Oko, F., &amp; Sreedharan, J. (2025, June 17). Caffeine consumption patterns, health impacts, and media influence: A narrative review. </w:t>
      </w:r>
      <w:r>
        <w:rPr>
          <w:rFonts w:ascii="Times New Roman" w:cs="Times New Roman" w:eastAsia="Times New Roman" w:hAnsi="Times New Roman"/>
          <w:i/>
          <w:iCs/>
          <w:sz w:val="24"/>
          <w:szCs w:val="24"/>
        </w:rPr>
        <w:t xml:space="preserve">Cureus, 17</w:t>
      </w:r>
      <w:r>
        <w:rPr>
          <w:rFonts w:ascii="Times New Roman" w:cs="Times New Roman" w:eastAsia="Times New Roman" w:hAnsi="Times New Roman"/>
          <w:sz w:val="24"/>
          <w:szCs w:val="24"/>
        </w:rPr>
        <w:t xml:space="preserve">(6), e86215. https://doi.org/10.7759/cureus.86215</w:t>
      </w:r>
    </w:p>
    <w:p>
      <w:pPr>
        <w:spacing w:after="0" w:before="0" w:line="480"/>
        <w:ind w:left="720" w:hanging="720"/>
      </w:pPr>
      <w:r>
        <w:rPr>
          <w:rFonts w:ascii="Times New Roman" w:cs="Times New Roman" w:eastAsia="Times New Roman" w:hAnsi="Times New Roman"/>
          <w:sz w:val="24"/>
          <w:szCs w:val="24"/>
        </w:rPr>
        <w:t xml:space="preserve">Seoul Metropolitan Government. (n.d.). </w:t>
      </w:r>
      <w:r>
        <w:rPr>
          <w:rFonts w:ascii="Times New Roman" w:cs="Times New Roman" w:eastAsia="Times New Roman" w:hAnsi="Times New Roman"/>
          <w:i/>
          <w:iCs/>
          <w:sz w:val="24"/>
          <w:szCs w:val="24"/>
        </w:rPr>
        <w:t xml:space="preserve">The truth about coffee milk</w:t>
      </w:r>
      <w:r>
        <w:rPr>
          <w:rFonts w:ascii="Times New Roman" w:cs="Times New Roman" w:eastAsia="Times New Roman" w:hAnsi="Times New Roman"/>
          <w:sz w:val="24"/>
          <w:szCs w:val="24"/>
        </w:rPr>
        <w:t xml:space="preserve"> [In Korean]. Seoul Media Hub. https://mediahub.seoul.go.kr/archives/1094296</w:t>
      </w:r>
    </w:p>
    <w:p>
      <w:pPr>
        <w:spacing w:after="0" w:before="0" w:line="480"/>
        <w:ind w:left="720" w:hanging="720"/>
      </w:pPr>
      <w:r>
        <w:rPr>
          <w:rFonts w:ascii="Times New Roman" w:cs="Times New Roman" w:eastAsia="Times New Roman" w:hAnsi="Times New Roman"/>
          <w:sz w:val="24"/>
          <w:szCs w:val="24"/>
        </w:rPr>
        <w:t xml:space="preserve">Soliman, M. (2026, June 7). </w:t>
      </w:r>
      <w:r>
        <w:rPr>
          <w:rFonts w:ascii="Times New Roman" w:cs="Times New Roman" w:eastAsia="Times New Roman" w:hAnsi="Times New Roman"/>
          <w:i/>
          <w:iCs/>
          <w:sz w:val="24"/>
          <w:szCs w:val="24"/>
        </w:rPr>
        <w:t xml:space="preserve">8 symptoms of caffeine withdrawal</w:t>
      </w:r>
      <w:r>
        <w:rPr>
          <w:rFonts w:ascii="Times New Roman" w:cs="Times New Roman" w:eastAsia="Times New Roman" w:hAnsi="Times New Roman"/>
          <w:sz w:val="24"/>
          <w:szCs w:val="24"/>
        </w:rPr>
        <w:t xml:space="preserve">. Healthline. https://www.healthline.com/nutrition/caffeine-withdrawal-symptoms</w:t>
      </w:r>
    </w:p>
    <w:p>
      <w:pPr>
        <w:spacing w:after="0" w:before="0" w:line="480"/>
        <w:ind w:left="720" w:hanging="720"/>
      </w:pPr>
      <w:r>
        <w:rPr>
          <w:rFonts w:ascii="Times New Roman" w:cs="Times New Roman" w:eastAsia="Times New Roman" w:hAnsi="Times New Roman"/>
          <w:sz w:val="24"/>
          <w:szCs w:val="24"/>
        </w:rPr>
        <w:t xml:space="preserve">U.S. National Library of Medicine. (n.d.). </w:t>
      </w:r>
      <w:r>
        <w:rPr>
          <w:rFonts w:ascii="Times New Roman" w:cs="Times New Roman" w:eastAsia="Times New Roman" w:hAnsi="Times New Roman"/>
          <w:i/>
          <w:iCs/>
          <w:sz w:val="24"/>
          <w:szCs w:val="24"/>
        </w:rPr>
        <w:t xml:space="preserve">Caffeine.</w:t>
      </w:r>
      <w:r>
        <w:rPr>
          <w:rFonts w:ascii="Times New Roman" w:cs="Times New Roman" w:eastAsia="Times New Roman" w:hAnsi="Times New Roman"/>
          <w:sz w:val="24"/>
          <w:szCs w:val="24"/>
        </w:rPr>
        <w:t xml:space="preserve"> MedlinePlus. https://medlineplus.gov/caffeine.html</w:t>
      </w:r>
    </w:p>
    <w:p>
      <w:pPr>
        <w:spacing w:after="0" w:before="0" w:line="480"/>
        <w:ind w:left="720" w:hanging="720"/>
      </w:pPr>
      <w:r>
        <w:rPr>
          <w:rFonts w:ascii="Times New Roman" w:cs="Times New Roman" w:eastAsia="Times New Roman" w:hAnsi="Times New Roman"/>
          <w:sz w:val="24"/>
          <w:szCs w:val="24"/>
        </w:rPr>
        <w:t xml:space="preserve">U.S. National Library of Medicine. (2026, April 17). </w:t>
      </w:r>
      <w:r>
        <w:rPr>
          <w:rFonts w:ascii="Times New Roman" w:cs="Times New Roman" w:eastAsia="Times New Roman" w:hAnsi="Times New Roman"/>
          <w:i/>
          <w:iCs/>
          <w:sz w:val="24"/>
          <w:szCs w:val="24"/>
        </w:rPr>
        <w:t xml:space="preserve">Caffeine in the diet.</w:t>
      </w:r>
      <w:r>
        <w:rPr>
          <w:rFonts w:ascii="Times New Roman" w:cs="Times New Roman" w:eastAsia="Times New Roman" w:hAnsi="Times New Roman"/>
          <w:sz w:val="24"/>
          <w:szCs w:val="24"/>
        </w:rPr>
        <w:t xml:space="preserve"> MedlinePlus. https://medlineplus.gov/ency/article/002445.htm</w:t>
      </w:r>
    </w:p>
    <w:p>
      <w:pPr>
        <w:spacing w:after="0" w:before="0" w:line="480"/>
        <w:ind w:left="720" w:hanging="720"/>
      </w:pPr>
      <w:r>
        <w:rPr>
          <w:rFonts w:ascii="Times New Roman" w:cs="Times New Roman" w:eastAsia="Times New Roman" w:hAnsi="Times New Roman"/>
          <w:sz w:val="24"/>
          <w:szCs w:val="24"/>
        </w:rPr>
        <w:t xml:space="preserve">Van De Walle, G. (2020a, May 8). </w:t>
      </w:r>
      <w:r>
        <w:rPr>
          <w:rFonts w:ascii="Times New Roman" w:cs="Times New Roman" w:eastAsia="Times New Roman" w:hAnsi="Times New Roman"/>
          <w:i/>
          <w:iCs/>
          <w:sz w:val="24"/>
          <w:szCs w:val="24"/>
        </w:rPr>
        <w:t xml:space="preserve">Caffeine tolerance: Fact or fiction?</w:t>
      </w:r>
      <w:r>
        <w:rPr>
          <w:rFonts w:ascii="Times New Roman" w:cs="Times New Roman" w:eastAsia="Times New Roman" w:hAnsi="Times New Roman"/>
          <w:sz w:val="24"/>
          <w:szCs w:val="24"/>
        </w:rPr>
        <w:t xml:space="preserve"> Healthline. https://www.healthline.com/nutrition/caffeine-tolerance</w:t>
      </w:r>
    </w:p>
    <w:p>
      <w:pPr>
        <w:spacing w:after="0" w:before="0" w:line="480"/>
        <w:ind w:left="720" w:hanging="720"/>
      </w:pPr>
      <w:r>
        <w:rPr>
          <w:rFonts w:ascii="Times New Roman" w:cs="Times New Roman" w:eastAsia="Times New Roman" w:hAnsi="Times New Roman"/>
          <w:sz w:val="24"/>
          <w:szCs w:val="24"/>
        </w:rPr>
        <w:t xml:space="preserve">Van De Walle, G. (2020b, March 19). </w:t>
      </w:r>
      <w:r>
        <w:rPr>
          <w:rFonts w:ascii="Times New Roman" w:cs="Times New Roman" w:eastAsia="Times New Roman" w:hAnsi="Times New Roman"/>
          <w:i/>
          <w:iCs/>
          <w:sz w:val="24"/>
          <w:szCs w:val="24"/>
        </w:rPr>
        <w:t xml:space="preserve">What is a caffeine crash? Plus 4 tips for how to avoid it.</w:t>
      </w:r>
      <w:r>
        <w:rPr>
          <w:rFonts w:ascii="Times New Roman" w:cs="Times New Roman" w:eastAsia="Times New Roman" w:hAnsi="Times New Roman"/>
          <w:sz w:val="24"/>
          <w:szCs w:val="24"/>
        </w:rPr>
        <w:t xml:space="preserve"> Healthline. https://www.healthline.com/nutrition/caffeine-crash</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Times New Roman" w:cs="Times New Roman" w:eastAsia="Times New Roman" w:hAnsi="Times New Roman"/>
        <w:sz w:val="24"/>
        <w:szCs w:val="24"/>
      </w:rPr>
      <w:t xml:space="preserve">RESPONSES TO DIFFERENT CAFFEINE PRODUCTS ACROSS DIFFERENT AGES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08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start"/>
      <w:pPr>
        <w:ind w:left="108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start"/>
      <w:pPr>
        <w:ind w:left="108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bullet"/>
      <w:lvlText w:val="•"/>
      <w:lvlJc w:val="start"/>
      <w:pPr>
        <w:ind w:left="108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f0973f4a9f3ff489f3250401594662c2f3bdbae.png"/><Relationship Id="rId9" Type="http://schemas.openxmlformats.org/officeDocument/2006/relationships/image" Target="media/84ced2c526ba7547d62c1b691b46e54b576aa282.png"/><Relationship Id="rId10" Type="http://schemas.openxmlformats.org/officeDocument/2006/relationships/image" Target="media/5375c2327f68a57fe1822f576b1d163c9dca28d8.png"/><Relationship Id="rId11" Type="http://schemas.openxmlformats.org/officeDocument/2006/relationships/image" Target="media/65f0d6d7cee629dda7a06630d5d401787c5e8ab0.png"/><Relationship Id="rId12" Type="http://schemas.openxmlformats.org/officeDocument/2006/relationships/image" Target="media/7e28ac8f024130f0209f7e4392531f2352f8a40f.png"/><Relationship Id="rId13" Type="http://schemas.openxmlformats.org/officeDocument/2006/relationships/image" Target="media/e617693418874aa3cfe7820f990a01471d0de9fd.png"/><Relationship Id="rId14" Type="http://schemas.openxmlformats.org/officeDocument/2006/relationships/image" Target="media/ae369215a16e47dc748636fedada804a47a9da52.png"/><Relationship Id="rId15" Type="http://schemas.openxmlformats.org/officeDocument/2006/relationships/image" Target="media/7c9299788d5496a6ed26d859002b16590258359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2026-08-12T18:05:37.925Z</dcterms:created>
  <dcterms:modified xsi:type="dcterms:W3CDTF">2026-08-12T18:05:37.926Z</dcterms:modified>
</cp:coreProperties>
</file>

<file path=docProps/custom.xml><?xml version="1.0" encoding="utf-8"?>
<Properties xmlns="http://schemas.openxmlformats.org/officeDocument/2006/custom-properties" xmlns:vt="http://schemas.openxmlformats.org/officeDocument/2006/docPropsVTypes"/>
</file>