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CrackChess Stage-1 方案设计文档（中文详细版）</w:t>
      </w:r>
    </w:p>
    <w:p>
      <w:pPr>
        <w:pStyle w:val="Heading2"/>
      </w:pPr>
      <w:r>
        <w:t>1. 项目目标与范围</w:t>
      </w:r>
    </w:p>
    <w:p>
      <w:r>
        <w:t>本阶段目标：输入一张 ChessKid 网页截图，自动识别棋盘位置、棋子类别，输出8×8矩阵与FEN字符串。</w:t>
        <w:br/>
        <w:t>- 不涉及UI，仅命令行验证</w:t>
        <w:br/>
        <w:t>- 平台：macOS 14+ (Apple Silicon)</w:t>
        <w:br/>
        <w:t>- 语言：Swift + OpenCV (C++)</w:t>
        <w:br/>
      </w:r>
    </w:p>
    <w:p>
      <w:pPr>
        <w:pStyle w:val="Heading2"/>
      </w:pPr>
      <w:r>
        <w:t>2. 技术总体路线</w:t>
      </w:r>
    </w:p>
    <w:p>
      <w:r>
        <w:t>采用 Vision + OpenCV 混合识别方案：Vision用于矩形检测，OpenCV用于边缘检测与几何矫正。</w:t>
        <w:br/>
        <w:t>主要步骤：棋盘检测 → 单应性矫正 → 分格 → 占用检测 → 模板匹配 → 规则校验 → 输出FEN。</w:t>
      </w:r>
    </w:p>
    <w:p>
      <w:pPr>
        <w:pStyle w:val="Heading2"/>
      </w:pPr>
      <w:r>
        <w:t>3. 工程结构</w:t>
      </w:r>
    </w:p>
    <w:p>
      <w:r>
        <w:t>CrackChess/</w:t>
        <w:br/>
        <w:t>├─ Package.swift</w:t>
        <w:br/>
        <w:t>├─ ThirdParty/OpenCV.xcframework</w:t>
        <w:br/>
        <w:t>├─ Sources/</w:t>
        <w:br/>
        <w:t>│   ├─ CrackChessApp/</w:t>
        <w:br/>
        <w:t>│   ├─ CrackChessCore/</w:t>
        <w:br/>
        <w:t>│   │   ├─ Domain/</w:t>
        <w:br/>
        <w:t>│   │   ├─ Services/</w:t>
        <w:br/>
        <w:t>│   │   ├─ Clients/</w:t>
        <w:br/>
        <w:t>│   │   └─ Pipeline/</w:t>
        <w:br/>
        <w:t>│   └─ OpenCVClient/</w:t>
        <w:br/>
        <w:t>└─ Resources/Templates/</w:t>
        <w:br/>
      </w:r>
    </w:p>
    <w:p>
      <w:pPr>
        <w:pStyle w:val="Heading2"/>
      </w:pPr>
      <w:r>
        <w:t>4. 模块说明</w:t>
      </w:r>
    </w:p>
    <w:p>
      <w:r>
        <w:t>Domain：定义数据结构与不变量检查。</w:t>
        <w:br/>
        <w:t>Services：业务功能单元，如棋盘检测、矫正、占用判断、模板匹配、FEN生成。</w:t>
        <w:br/>
        <w:t>Clients：底层封装（VisionClient、OpenCVClient）。</w:t>
        <w:br/>
        <w:t>Pipeline：完整识别流程的组织调度。</w:t>
        <w:br/>
        <w:t>OpenCVClient：ObjC++桥接层，用于Swift调用OpenCV函数。</w:t>
        <w:br/>
      </w:r>
    </w:p>
    <w:p>
      <w:pPr>
        <w:pStyle w:val="Heading2"/>
      </w:pPr>
      <w:r>
        <w:t>5. OpenCV 集成方案</w:t>
      </w:r>
    </w:p>
    <w:p>
      <w:r>
        <w:t>推荐方案：将opencv2.framework封装为OpenCV.xcframework，放入ThirdParty目录。</w:t>
        <w:br/>
        <w:t>通过SPM的binaryTarget引用。</w:t>
        <w:br/>
        <w:t>OpenCVClient使用.mm桥接文件调用OpenCV函数，C++标准设为C++17。</w:t>
      </w:r>
    </w:p>
    <w:p>
      <w:pPr>
        <w:pStyle w:val="Heading2"/>
      </w:pPr>
      <w:r>
        <w:t>6. 识别流程说明</w:t>
      </w:r>
    </w:p>
    <w:p>
      <w:r>
        <w:t>1) 棋盘检测（Vision优先，OpenCV兜底）</w:t>
        <w:br/>
        <w:t>2) 单应性矫正（warpPerspective）</w:t>
        <w:br/>
        <w:t>3) 分格（8×8 ROI切分）</w:t>
        <w:br/>
        <w:t>4) 占用判断（二值化+形态学）</w:t>
        <w:br/>
        <w:t>5) 模板匹配（ChessKid风格模板）</w:t>
        <w:br/>
        <w:t>6) 朝向判定（OrientationResolver）</w:t>
        <w:br/>
        <w:t>7) FEN生成（FENService）</w:t>
        <w:br/>
        <w:t>8) 合法性检查（Rules）</w:t>
      </w:r>
    </w:p>
    <w:p>
      <w:pPr>
        <w:pStyle w:val="Heading2"/>
      </w:pPr>
      <w:r>
        <w:t>7. 参数与配置项</w:t>
      </w:r>
    </w:p>
    <w:p>
      <w:r>
        <w:t>主要配置：</w:t>
        <w:br/>
        <w:t>- minBoardAreaFraction = 0.22</w:t>
        <w:br/>
        <w:t>- maxSkewAngleDeg = 15</w:t>
        <w:br/>
        <w:t>- cannyLow/High = 80/160</w:t>
        <w:br/>
        <w:t>- morphKernel = 3</w:t>
        <w:br/>
        <w:t>- adaptiveBlockSize = 15</w:t>
        <w:br/>
        <w:t>- templateScaleRange = 0.85~1.15</w:t>
        <w:br/>
        <w:t>- nccThreshold = 0.52</w:t>
      </w:r>
    </w:p>
    <w:p>
      <w:pPr>
        <w:pStyle w:val="Heading2"/>
      </w:pPr>
      <w:r>
        <w:t>8. 模板资源组织</w:t>
      </w:r>
    </w:p>
    <w:p>
      <w:r>
        <w:t>Resources/Templates/chesskid_default/</w:t>
        <w:br/>
        <w:t>├─ white/</w:t>
        <w:br/>
        <w:t>│   ├─ king_*.png</w:t>
        <w:br/>
        <w:t>│   ├─ queen_*.png</w:t>
        <w:br/>
        <w:t>│   └─ ...</w:t>
        <w:br/>
        <w:t>└─ black/</w:t>
        <w:br/>
        <w:t xml:space="preserve">    ├─ king_*.png</w:t>
        <w:br/>
        <w:t xml:space="preserve">    └─ ...</w:t>
        <w:br/>
        <w:t>manifest.json中记录模板元信息。</w:t>
      </w:r>
    </w:p>
    <w:p>
      <w:pPr>
        <w:pStyle w:val="Heading2"/>
      </w:pPr>
      <w:r>
        <w:t>9. 测试与验收标准</w:t>
      </w:r>
    </w:p>
    <w:p>
      <w:r>
        <w:t>测试集：至少30张截图，覆盖旋转、畸变、遮挡。</w:t>
        <w:br/>
        <w:t>验收指标：</w:t>
        <w:br/>
        <w:t>- 正确率 ≥ 95%</w:t>
        <w:br/>
        <w:t>- 处理时间 ≤ 500ms/图</w:t>
        <w:br/>
        <w:t>- 输出FEN正确且棋盘朝向正确。</w:t>
      </w:r>
    </w:p>
    <w:p>
      <w:pPr>
        <w:pStyle w:val="Heading2"/>
      </w:pPr>
      <w:r>
        <w:t>10. 日志与诊断</w:t>
      </w:r>
    </w:p>
    <w:p>
      <w:r>
        <w:t>日志等级：INFO/DEBUG/TRACE</w:t>
        <w:br/>
        <w:t>失败时输出中间图像（矫正图、占用热图、模板匹配Top-K结果）供调试。</w:t>
      </w:r>
    </w:p>
    <w:p>
      <w:pPr>
        <w:pStyle w:val="Heading2"/>
      </w:pPr>
      <w:r>
        <w:t>11. 性能优化策略</w:t>
      </w:r>
    </w:p>
    <w:p>
      <w:r>
        <w:t>并行：以格为粒度并发处理。</w:t>
        <w:br/>
        <w:t>缓存：模板边缘图预处理缓存。</w:t>
        <w:br/>
        <w:t>多阶段匹配：先粗后细（降低总计算量）。</w:t>
      </w:r>
    </w:p>
    <w:p>
      <w:pPr>
        <w:pStyle w:val="Heading2"/>
      </w:pPr>
      <w:r>
        <w:t>12. 常见问题与规避</w:t>
      </w:r>
    </w:p>
    <w:p>
      <w:r>
        <w:t>⚠ Apple宏冲突（NO宏）→ 需在引入OpenCV头之前包含。</w:t>
        <w:br/>
        <w:t>⚠ 架构混淆 → 确保OpenCV.xcframework含macos-arm64。</w:t>
        <w:br/>
        <w:t>⚠ 链接器错误 → 添加-lc++。</w:t>
        <w:br/>
        <w:t>⚠ C++标准统一为C++17。</w:t>
      </w:r>
    </w:p>
    <w:p>
      <w:pPr>
        <w:pStyle w:val="Heading2"/>
      </w:pPr>
      <w:r>
        <w:t>13. 交付与阶段目标</w:t>
      </w:r>
    </w:p>
    <w:p>
      <w:r>
        <w:t>M1：SPM工程+OpenCV可调用</w:t>
        <w:br/>
        <w:t>M2：棋盘检测与矫正</w:t>
        <w:br/>
        <w:t>M3：分格与占用检测</w:t>
        <w:br/>
        <w:t>M4：模板匹配与FEN输出</w:t>
        <w:br/>
        <w:t>M5：规则校验与验收测试</w:t>
        <w:br/>
        <w:t>M6：优化与性能调优</w:t>
      </w:r>
    </w:p>
    <w:p>
      <w:pPr>
        <w:pStyle w:val="Heading2"/>
      </w:pPr>
      <w:r>
        <w:t>14. 总结</w:t>
      </w:r>
    </w:p>
    <w:p>
      <w:r>
        <w:t>Stage-1实现从截图到棋局结构化信息的自动识别，基于Vision+OpenCV双通道检测机制，Swift核心纯逻辑化，为后续iOS/Mac可视化与实时视频识别提供底层算法框架。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