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CrackChess Stage-1 应用架构文档</w:t>
      </w:r>
    </w:p>
    <w:p>
      <w:r>
        <w:t>版本：Stage-1</w:t>
        <w:br/>
        <w:t>平台：macOS 14+ (Apple Silicon)</w:t>
        <w:br/>
        <w:t>语言：Swift + OpenCV (C++)</w:t>
        <w:br/>
        <w:t>作者：Stone</w:t>
        <w:br/>
        <w:t>日期：2025/11/11</w:t>
      </w:r>
    </w:p>
    <w:p>
      <w:pPr>
        <w:pStyle w:val="Heading2"/>
      </w:pPr>
      <w:r>
        <w:t>1. 目标与范围</w:t>
      </w:r>
    </w:p>
    <w:p>
      <w:r>
        <w:t>CrackChess Stage-1 的目标是输入一张 ChessKid 截图，自动识别棋盘位置与棋子类型，输出 8×8 矩阵与 FEN 字符串。本阶段仅命令行运行，不包含 UI。</w:t>
      </w:r>
    </w:p>
    <w:p>
      <w:pPr>
        <w:pStyle w:val="Heading2"/>
      </w:pPr>
      <w:r>
        <w:t>2. 技术路线</w:t>
      </w:r>
    </w:p>
    <w:p>
      <w:r>
        <w:t>采用 Vision + OpenCV 混合识别方案。Vision 负责矩形检测，OpenCV 负责边缘检测与几何矫正。主要流程包括：棋盘检测 → 单应性矫正 → 分格 → 占用检测 → 模板匹配 → FEN 输出。</w:t>
      </w:r>
    </w:p>
    <w:p>
      <w:pPr>
        <w:pStyle w:val="Heading2"/>
      </w:pPr>
      <w:r>
        <w:t>3. 工程结构（SPM Targets）</w:t>
      </w:r>
    </w:p>
    <w:p>
      <w:r>
        <w:t>CrackChessApp（CLI） → CrackChessCore（业务逻辑） → OpenCVClient（ObjC++桥接） → OpenCV.xcframework（二进制库）</w:t>
      </w:r>
    </w:p>
    <w:p>
      <w:pPr>
        <w:pStyle w:val="Heading2"/>
      </w:pPr>
      <w:r>
        <w:t>4. 目录结构</w:t>
      </w:r>
    </w:p>
    <w:p>
      <w:r>
        <w:br/>
        <w:t>CrackChess/</w:t>
        <w:br/>
        <w:t>├─ Package.swift</w:t>
        <w:br/>
        <w:t>├─ ThirdParty/OpenCV.xcframework</w:t>
        <w:br/>
        <w:t>├─ Sources/</w:t>
        <w:br/>
        <w:t>│   ├─ CrackChessApp/</w:t>
        <w:br/>
        <w:t>│   ├─ CrackChessCore/</w:t>
        <w:br/>
        <w:t>│   │   ├─ Domain/</w:t>
        <w:br/>
        <w:t>│   │   ├─ Services/</w:t>
        <w:br/>
        <w:t>│   │   ├─ Clients/</w:t>
        <w:br/>
        <w:t>│   │   └─ Pipeline/</w:t>
        <w:br/>
        <w:t>└─ Resources/Templates/</w:t>
        <w:br/>
      </w:r>
    </w:p>
    <w:p>
      <w:pPr>
        <w:pStyle w:val="Heading2"/>
      </w:pPr>
      <w:r>
        <w:t>5. 模块职责</w:t>
      </w:r>
    </w:p>
    <w:p>
      <w:r>
        <w:br/>
        <w:t>Domain：定义数据模型，如 BoardQuad、Homography、BoardRectifyResult。</w:t>
        <w:br/>
        <w:t>Clients：底层接口，包括 VisionClient 与 OpenCVClient。</w:t>
        <w:br/>
        <w:t>Services：实现业务逻辑单元，如棋盘检测、矫正、模板匹配、FEN 生成。</w:t>
        <w:br/>
        <w:t>Pipeline：组织完整识别流程。</w:t>
        <w:br/>
      </w:r>
    </w:p>
    <w:p>
      <w:pPr>
        <w:pStyle w:val="Heading2"/>
      </w:pPr>
      <w:r>
        <w:t>6. 各层说明</w:t>
      </w:r>
    </w:p>
    <w:p>
      <w:r>
        <w:br/>
        <w:t>App 层（CLI）：负责命令解析与输出。</w:t>
        <w:br/>
        <w:t>Core 层（Domain + Services）：算法逻辑与数据建模。</w:t>
        <w:br/>
        <w:t>Clients 层（Vision / OpenCV）：系统与三方接口封装。</w:t>
        <w:br/>
        <w:t>Pipeline 层：按阶段组织 M2-M6 流程。</w:t>
        <w:br/>
      </w:r>
    </w:p>
    <w:p>
      <w:pPr>
        <w:pStyle w:val="Heading2"/>
      </w:pPr>
      <w:r>
        <w:t>7. 参数配置</w:t>
      </w:r>
    </w:p>
    <w:p>
      <w:r>
        <w:br/>
        <w:t>- minBoardAreaFraction = 0.22</w:t>
        <w:br/>
        <w:t>- cannyLow / High = 80 / 160</w:t>
        <w:br/>
        <w:t>- morphKernel = 3</w:t>
        <w:br/>
        <w:t>- adaptiveBlockSize = 15</w:t>
        <w:br/>
        <w:t>- templateScaleRange = 0.85~1.15</w:t>
        <w:br/>
        <w:t>- nccThreshold = 0.52</w:t>
        <w:br/>
        <w:t>- outSize = 1024</w:t>
        <w:br/>
      </w:r>
    </w:p>
    <w:p>
      <w:pPr>
        <w:pStyle w:val="Heading2"/>
      </w:pPr>
      <w:r>
        <w:t>8. 日志与诊断</w:t>
      </w:r>
    </w:p>
    <w:p>
      <w:r>
        <w:t>统一 Logging 模块，日志级别：INFO、DEBUG、TRACE。错误时输出中间图像供调试。</w:t>
      </w:r>
    </w:p>
    <w:p>
      <w:pPr>
        <w:pStyle w:val="Heading2"/>
      </w:pPr>
      <w:r>
        <w:t>9. 测试与验收</w:t>
      </w:r>
    </w:p>
    <w:p>
      <w:r>
        <w:br/>
        <w:t>测试集：≥30 张截图，覆盖旋转、畸变、遮挡。</w:t>
        <w:br/>
        <w:t>验收标准：正确率 ≥95%，单图处理时间 ≤500ms。</w:t>
        <w:br/>
        <w:t>输出 FEN 正确且棋盘朝向正确。</w:t>
        <w:br/>
      </w:r>
    </w:p>
    <w:p>
      <w:pPr>
        <w:pStyle w:val="Heading2"/>
      </w:pPr>
      <w:r>
        <w:t>10. 扩展与后续阶段</w:t>
      </w:r>
    </w:p>
    <w:p>
      <w:r>
        <w:t>M2：棋盘检测与矫正</w:t>
        <w:br/>
        <w:t>M3：分格与占用检测</w:t>
        <w:br/>
        <w:t>M4：模板匹配与FEN输出</w:t>
        <w:br/>
        <w:t>M5：规则校验</w:t>
        <w:br/>
        <w:t>M6：性能优化</w:t>
      </w:r>
    </w:p>
    <w:p>
      <w:pPr>
        <w:pStyle w:val="Heading2"/>
      </w:pPr>
      <w:r>
        <w:t>11. 构建要求</w:t>
      </w:r>
    </w:p>
    <w:p>
      <w:r>
        <w:t>C++17 编译，链接器添加 -lc++，OpenCV.xcframework 含 macos-arm64 slice。</w:t>
      </w:r>
    </w:p>
    <w:p>
      <w:pPr>
        <w:pStyle w:val="Heading2"/>
      </w:pPr>
      <w:r>
        <w:t>12. 运行方式（CLI）</w:t>
      </w:r>
    </w:p>
    <w:p>
      <w:r>
        <w:t>crackchess m2 input.png --debug-out ./DebugOut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