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1A"/>
          <w:sz w:val="40"/>
          <w:szCs w:val="40"/>
        </w:rPr>
        <w:t xml:space="preserve">마이크론이 오르면 다음 날 하이닉스도 오를까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2E75B6"/>
          <w:sz w:val="40"/>
          <w:szCs w:val="40"/>
        </w:rPr>
        <w:t xml:space="preserve">— 직관을 봇으로 검증하다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두 메모리 대장주의 시차(時差)를, 상관계수와 백테스트와 시그널 봇으로 끝까지 따라가 본 기록</w:t>
      </w:r>
    </w:p>
    <w:p>
      <w:pPr>
        <w:pBdr>
          <w:left w:val="single" w:color="2E75B6" w:sz="18" w:space="12"/>
        </w:pBdr>
        <w:spacing w:after="240"/>
        <w:ind w:left="240"/>
      </w:pPr>
      <w:r>
        <w:rPr>
          <w:rFonts w:ascii="Malgun Gothic" w:cs="Malgun Gothic" w:eastAsia="Malgun Gothic" w:hAnsi="Malgun Gothic"/>
          <w:i/>
          <w:iCs/>
          <w:color w:val="444444"/>
          <w:sz w:val="22"/>
          <w:szCs w:val="22"/>
        </w:rPr>
        <w:t xml:space="preserve">상관(correlation)은 분명하다. 그러나 “다음 날 사라”는 규칙으로 곧장 번역되지는 않는다. 직관을 거래 가능한 신호로 바꾸는 일은, 느낌이 아니라 계산이 한다.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하나의 장면에서 시작된 질문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5월 26일(현지시간), 마이크론 테크놀로지(MU) 주가가 하루 만에 약 20% 폭등했다. UBS가 목표주가를 세 배 가까이 올린 것이 방아쇠였다. 그리고 그 다음 날 한국 증시에서 SK하이닉스가 9% 넘게 뛰며 사상 처음 시가총액 1조 달러를 넘어섰다. 국내 언론은 이를 “마이크론발(發) 주가 훈풍”으로 설명했다.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투자자라면 자연스럽게 묻게 된다. 마이크론이 오르면, 하이닉스가 다음 날 오르는 패턴이 실제로 존재하는가? 이 질문은 데이터로 답할 수 있고, 또 데이터로만 답해야 한다. 그래서 이번에는 직관에서 멈추지 않고, 그 직관을 상관계수 → 공적분 → 백테스트 → 시그널 봇까지 끝까지 밀어붙여 보았다.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쉬운 절반 — 상관은 분명하다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마이크론·SK하이닉스·삼성전자는 글로벌 메모리 반도체를 사실상 3분하는 과점 사업자이고, DRAM·NAND, 그리고 HBM이라는 동일한 수요·가격 사이클에 함께 노출돼 있다. AI 데이터센터발 메모리 수요 폭증 국면에서 최근 1년 주가 상승률은 SK하이닉스 약 1,007%, 마이크론 약 859%에 달했다. 같은 방향, 비슷한 크기로 움직였다.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즉 장기 사이클 차원에서 둘의 동조화는 구조적이다. 여기까지는 누구나 안다.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어려운 절반 — '다음 날'의 실체, 시차가 만드는 선행성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핵심은 두 번째 질문이다. 단순 동조를 넘어, 마이크론이 하이닉스를 하루 선행하는가?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그럴듯한 메커니즘이 있다. 미국 증시는 한국 증시가 마감한 이후 열린다. 따라서 마이크론의 당일(t일) 종가에 담긴 정보 — 실적, 가이던스, 투자은행 목표가 상향 같은 충격 — 은 그 시점에 이미 거래를 마친 하이닉스에는 다음 거래일(t+1)에야 반영된다. 구조적으로 마이크론이 한국 메모리주의 하루 선행지표가 될 여지가 생긴다.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가설을 3년치 일봉으로 직접 계산했다. 결과는 선명했다.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208"/>
        <w:gridCol w:w="2208"/>
        <w:gridCol w:w="1200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lag (MU 선행일)</w:t>
            </w:r>
          </w:p>
        </w:tc>
        <w:tc>
          <w:tcPr>
            <w:tcW w:type="dxa" w:w="2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상관계수</w:t>
            </w:r>
          </w:p>
        </w:tc>
        <w:tc>
          <w:tcPr>
            <w:tcW w:type="dxa" w:w="2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유의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 (동시점)</w:t>
            </w:r>
          </w:p>
        </w:tc>
        <w:tc>
          <w:tcPr>
            <w:tcW w:type="dxa" w:w="2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0.308</w:t>
            </w:r>
          </w:p>
        </w:tc>
        <w:tc>
          <w:tcPr>
            <w:tcW w:type="dxa" w:w="2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+1 (MU 하루 선행)</w:t>
            </w:r>
          </w:p>
        </w:tc>
        <w:tc>
          <w:tcPr>
            <w:tcW w:type="dxa" w:w="2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0.466</w:t>
            </w:r>
          </w:p>
        </w:tc>
        <w:tc>
          <w:tcPr>
            <w:tcW w:type="dxa" w:w="2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MU가 하루 선행하는 +1일 상관(0.466)이 동시점 상관(0.308)보다 강하다. 시차 가설이 데이터에서 그대로 확인된 것이다. “어제 마이크론이 움직였으니 오늘 하이닉스를 보라”는 직관에는 통계적 근거가 있었다.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상관을 넘어 — 공적분과 평균회귀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상관이 있다고 곧장 페어트레이딩이 되는 것은 아니다. 평균회귀(한쪽이 과도하게 벌어지면 좁혀지는) 베팅을 하려면 두 가격이 장기적으로 함께 묶여 있는지(공적분)를 검정해야 한다. 통화도 맞춰야 한다 — 하이닉스는 원화, 마이크론은 달러다.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하이닉스를 달러로 환산해 회귀하니 헤지비율 beta는 1.10, 잔차의 ADF 검정은 p=0.027로 평균회귀 페어가 성립했다(단, Engle-Granger 검정은 0.088로 경계선 — 공적분은 강건하지 않다). 그렇게 만든 스프레드의 z-score가 현재 -2.1 부근이다. 이는 하이닉스가 마이크론 대비 일시적으로 저평가된, 스프레드 매수 구간이라는 뜻이다.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백테스트 — 숫자를 곧이곧대로 믿지 말 것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리드-래그 모멘텀과 스프레드 평균회귀, 두 신호를 거래비용(편도 5bps)과 룩어헤드 제거를 전제로 3년 백테스트했다.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CAGR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Sharpe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MaxDD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리드-래그 롱숏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390.9%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4.54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-10.3%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리드-래그 롱플랫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145.4%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-10.3%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바이앤홀드(하이닉스)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142.8%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-43.1%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평균회귀 페어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69.3%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-24.6%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수치는 화려하지만, 여기서 분석가의 규율이 필요하다. 이 표본 구간은 사상 최대의 메모리 강세장이다. 바이앤홀드만으로도 Sharpe 1.8이 나오는 국면에서, 모멘텀 전략이 강세장 방향에 올라타 수치가 부풀려졌을 가능성이 크다. 공적분도 강건하지 않고, 유의성 판정은 “표본 내에서 우연이 아니다”까지만 말할 뿐 미래 수익을 보장하지 않는다.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그래서 이 백테스트가 확실히 보여주는 것은 수익률의 크기가 아니라 방향성 두 가지다. (1) MU가 하이닉스를 하루 선행하는 시차 구조가 실재한다. (2) 두 가격이 단기적으로 평균회귀하는 스프레드가 존재한다. 이 두 구조는 강건하고, 수익률 절댓값은 강건하지 않다.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직관을 봇으로 — 매수/매도 시그널 봇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여기까지 검증한 신호를 매일 자동으로 계산하도록 시그널 봇으로 만들었다. 파이썬으로 데이터를 받아 기본 전략 두 가지(A 모멘텀 / B 평균회귀)와 추가 전략 7종을 한 번에 산출하고, 간단한 웹뷰 대시보드로 보여준다.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dashboard_top" descr="시그널 봇 대시보드" title="dashboard_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시그널 봇 대시보드 — 종합 시그널과 현재가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상단은 한눈에 들어온다. 현재 종합 시그널은 LONG — 모멘텀(A)이 하이닉스 BUY, 평균회귀(B)가 BUY-SPREAD를 가리킨다. MU가 전일 +1σ를 넘겨 급등했고, z-score가 -2.1로 저평가 구간이기 때문이다.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dashboard_core" descr="시그널 봇 대시보드" title="dashboard_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기본 전략 시그널과 리드-래그 교차상관표 — 결론보다 근거를 먼저 보인다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추가 전략 7종 — 하나의 신호를 여러 각도에서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신호는 깨지기 쉽다. 그래서 같은 데이터 위에서 신호를 교차 검증하는 보조 전략 7종을 함께 얹었다.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dashboard_strategies" descr="시그널 봇 대시보드" title="dashboard_strate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추가 전략 7종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3사 확장 페어(MU·하이닉스·삼성): 하이닉스-삼성 상대강도로 HBM 디커플링을 탐지한다.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장비·소재 공급망 스프레드(→한미반도체): 메모리 강세가 장비주로 하루 전파되는지 점검.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환율 오버레이(USD/KRW): 환율 급변·원화 강약으로 모멘텀 신뢰도와 외국인 수급 가중을 조정.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변동성 타겟팅 / 포지션 사이징: 실현변동성 역가중으로 강세장 막바지 급락 리스크를 완화.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이벤트 드리븐 오버레이: MU 실적 ±3거래일은 진입 게이트를 닫는다.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레짐 스위칭(60일선): 추세장이면 모멘텀, 엇갈리면 평균회귀, 약세장이면 방어로 비중 배분.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옵션 기반 표현: 한국 시장의 공매도·대차 제약을 풋/콜 스프레드로 우회한다.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그래서 어떻게 쓰나 — 다양한 전략적 가능성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실전의 포인트는 의외로 절제돼 있다. 봇이 제시하는 시그널은 지시가 아니라 가설의 현재 상태다.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MU 상승 → 하이닉스 익일 매수. 단, 평범한 등락이 아니라 실적·대형 목표가 조정 같은 촉발 이벤트가 있을 때 집중 적용한다.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MU 하락 시그널 → 하이닉스 매도/축소. MU의 야간 급락은 한국 메모리주에 대한 가장 빠른 경고다. 공매도가 어렵다면 보유 비중 축소나 헤지가 현실적이다.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하이닉스 저평가(z&lt;-2) → 스프레드 매수, 고평가(z&gt;+2) → 매도(소량·타이트 손절). 실제로 강세장에서는 하이닉스를 매도하는 쪽이 불리했다.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디커플링을 항상 확인하라. 하이닉스 단독 HBM·엔비디아 호재가 주도하는 날은 MU 선행 논리가 무력화된다.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맺으며 — 도구는 계산하라고 있는 것이지 점치라고 있는 것이 아니다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질문에 대한 답은 명확한 “그렇다”이고, 두 번째 질문에 대한 답은 “조건부로 그렇다 — 촉발 이벤트 중심으로, 그리고 디커플링이 없을 때”이다. 마이크론은 한국 메모리주의 선행지표가 될 수 있지만, 그것을 자동매매 규칙으로 바꾸는 일은 별도의 통계적 증명을 요구한다.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작업의 진짜 결론은 특정 매수·매도 신호가 아니다. 직관 → 통계 → 백테스트 → 봇으로 이어지는 검증의 파이프라인 그 자체다. LLM이든 사람이든, 상관계수를 “느낌으로” 추정하는 순간 분석은 무너진다. 모든 수치는 인샘플 특성과 레짐 의존성을 품고 있으며, 그대로 미래에 작동한다는 보장은 어디에도 없다. 그래서 이 글의 모든 신호는 참고용이고, 실제 투자에는 상당한 리스크가 따른다.</w:t>
      </w:r>
    </w:p>
    <w:p>
      <w:pPr>
        <w:pBdr>
          <w:top w:val="single" w:color="CCCCCC" w:sz="6" w:space="8"/>
        </w:pBdr>
        <w:spacing w:after="120" w:before="200"/>
      </w:pPr>
      <w:r>
        <w:rPr>
          <w:rFonts w:ascii="Malgun Gothic" w:cs="Malgun Gothic" w:eastAsia="Malgun Gothic" w:hAnsi="Malgun Gothic"/>
          <w:i/>
          <w:iCs/>
          <w:color w:val="777777"/>
          <w:sz w:val="18"/>
          <w:szCs w:val="18"/>
        </w:rPr>
        <w:t xml:space="preserve">면책: 본 칼럼은 공개 자료와 통계적 관점에 기반한 분석이며 특정 종목의 매매를 권유하지 않는다. 모든 투자 판단과 그 결과의 책임은 투자자 본인에게 있다.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링크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레포지토리: </w:t>
      </w:r>
      <w:hyperlink w:history="1" r:id="rIdi0x108ke2ejfwp5irou1x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vibe-investing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전략 전체: </w:t>
      </w:r>
      <w:hyperlink w:history="1" r:id="rIdzvzsu5y5zfrtbkynhuck6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MU_Hynix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시그널 봇: </w:t>
      </w:r>
      <w:hyperlink w:history="1" r:id="rId3xd8xhzris4e4tiybuyuf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MU_Hynix/Signal_Bot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백테스트 결과: </w:t>
      </w:r>
      <w:hyperlink w:history="1" r:id="rIddav7nop5hik1uko25m5lg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MU_Hynix/result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vibe-investing · MU × SK하이닉스 시그널 봇 ·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A1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0x108ke2ejfwp5irou1x" Type="http://schemas.openxmlformats.org/officeDocument/2006/relationships/hyperlink" Target="https://github.com/gameworkerkim/vibe-investing" TargetMode="External"/><Relationship Id="rIdzvzsu5y5zfrtbkynhuck6" Type="http://schemas.openxmlformats.org/officeDocument/2006/relationships/hyperlink" Target="https://github.com/gameworkerkim/vibe-investing/tree/main/01.Trading%20Strategy/Awesome%20claude%20quant%20scripts/MU_Hynix" TargetMode="External"/><Relationship Id="rId3xd8xhzris4e4tiybuyuf" Type="http://schemas.openxmlformats.org/officeDocument/2006/relationships/hyperlink" Target="https://github.com/gameworkerkim/vibe-investing/tree/main/01.Trading%20Strategy/Awesome%20claude%20quant%20scripts/MU_Hynix/Signal_Bot" TargetMode="External"/><Relationship Id="rIddav7nop5hik1uko25m5lg" Type="http://schemas.openxmlformats.org/officeDocument/2006/relationships/hyperlink" Target="https://github.com/gameworkerkim/vibe-investing/tree/main/01.Trading%20Strategy/Awesome%20claude%20quant%20scripts/MU_Hynix/result" TargetMode="External"/><Relationship Id="rId8" Type="http://schemas.openxmlformats.org/officeDocument/2006/relationships/image" Target="media/1fba6f5de4ac02ec5e5e74673c842ac5d2e304eb.png"/><Relationship Id="rId9" Type="http://schemas.openxmlformats.org/officeDocument/2006/relationships/image" Target="media/b7d4219fe50374fce34c0dba63ea4ab249c82836.png"/><Relationship Id="rId10" Type="http://schemas.openxmlformats.org/officeDocument/2006/relationships/image" Target="media/91f7707045eb145cfdadee2902a899d8c54cf03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2026-06-01T19:49:23.760Z</dcterms:created>
  <dcterms:modified xsi:type="dcterms:W3CDTF">2026-06-01T19:49:23.765Z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