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251C" w14:textId="77777777" w:rsidR="00FE52EC" w:rsidRDefault="00E03F76">
      <w:pPr>
        <w:pStyle w:val="1"/>
        <w:spacing w:before="720" w:afterLines="200" w:after="624" w:line="60" w:lineRule="auto"/>
        <w:jc w:val="center"/>
        <w:rPr>
          <w:rFonts w:ascii="Times New Roman" w:hAnsi="Times New Roman"/>
          <w:spacing w:val="20"/>
        </w:rPr>
      </w:pPr>
      <w:r>
        <w:rPr>
          <w:rFonts w:ascii="Times New Roman" w:hAnsi="Times New Roman" w:hint="eastAsia"/>
          <w:spacing w:val="20"/>
        </w:rPr>
        <w:t>QG</w:t>
      </w:r>
      <w:r>
        <w:rPr>
          <w:rFonts w:ascii="Times New Roman" w:hAnsi="Times New Roman" w:hint="eastAsia"/>
          <w:spacing w:val="20"/>
        </w:rPr>
        <w:t>工作室暑期实习生周记</w:t>
      </w:r>
    </w:p>
    <w:tbl>
      <w:tblPr>
        <w:tblW w:w="5000" w:type="pct"/>
        <w:tblBorders>
          <w:bottom w:val="thickThinLargeGap" w:sz="12" w:space="0" w:color="000000" w:themeColor="text1"/>
        </w:tblBorders>
        <w:tblCellMar>
          <w:left w:w="29" w:type="dxa"/>
          <w:right w:w="29" w:type="dxa"/>
        </w:tblCellMar>
        <w:tblLook w:val="04A0" w:firstRow="1" w:lastRow="0" w:firstColumn="1" w:lastColumn="0" w:noHBand="0" w:noVBand="1"/>
      </w:tblPr>
      <w:tblGrid>
        <w:gridCol w:w="2347"/>
        <w:gridCol w:w="2516"/>
        <w:gridCol w:w="2177"/>
        <w:gridCol w:w="2848"/>
      </w:tblGrid>
      <w:tr w:rsidR="00FE52EC" w14:paraId="4EDC3470" w14:textId="77777777">
        <w:tc>
          <w:tcPr>
            <w:tcW w:w="1187" w:type="pct"/>
          </w:tcPr>
          <w:p w14:paraId="28C2651C" w14:textId="250BA644" w:rsidR="00FE52EC" w:rsidRDefault="00E03F76">
            <w:pPr>
              <w:pStyle w:val="a9"/>
              <w:rPr>
                <w:rFonts w:ascii="微软雅黑" w:eastAsia="微软雅黑" w:hAnsi="微软雅黑"/>
                <w:sz w:val="28"/>
              </w:rPr>
            </w:pPr>
            <w:r>
              <w:rPr>
                <w:rFonts w:ascii="微软雅黑" w:eastAsia="微软雅黑" w:hAnsi="微软雅黑" w:hint="eastAsia"/>
                <w:sz w:val="28"/>
                <w:lang w:val="zh-CN"/>
              </w:rPr>
              <w:t>姓名</w:t>
            </w:r>
            <w:r>
              <w:rPr>
                <w:rFonts w:ascii="微软雅黑" w:eastAsia="微软雅黑" w:hAnsi="微软雅黑"/>
                <w:sz w:val="28"/>
                <w:lang w:val="zh-CN"/>
              </w:rPr>
              <w:t>：</w:t>
            </w:r>
            <w:r w:rsidR="00BC183A" w:rsidRPr="00BC183A">
              <w:rPr>
                <w:rFonts w:ascii="微软雅黑" w:eastAsia="微软雅黑" w:hAnsi="微软雅黑" w:hint="eastAsia"/>
                <w:sz w:val="28"/>
              </w:rPr>
              <w:t>许億驰</w:t>
            </w:r>
          </w:p>
        </w:tc>
        <w:tc>
          <w:tcPr>
            <w:tcW w:w="1272" w:type="pct"/>
          </w:tcPr>
          <w:p w14:paraId="44ADB704" w14:textId="643B8A99" w:rsidR="00FE52EC" w:rsidRDefault="00E03F76">
            <w:pPr>
              <w:pStyle w:val="a9"/>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lang w:val="zh-CN"/>
              </w:rPr>
              <w:t>：前端</w:t>
            </w:r>
            <w:r w:rsidR="00244BB4">
              <w:rPr>
                <w:rFonts w:ascii="微软雅黑" w:eastAsia="微软雅黑" w:hAnsi="微软雅黑" w:hint="eastAsia"/>
                <w:sz w:val="28"/>
                <w:lang w:val="zh-CN"/>
              </w:rPr>
              <w:t>/后台/移动</w:t>
            </w:r>
          </w:p>
        </w:tc>
        <w:tc>
          <w:tcPr>
            <w:tcW w:w="1101" w:type="pct"/>
          </w:tcPr>
          <w:p w14:paraId="5752F81B" w14:textId="7DA59DBC" w:rsidR="00FE52EC" w:rsidRDefault="00E03F76">
            <w:pPr>
              <w:pStyle w:val="a9"/>
              <w:rPr>
                <w:rFonts w:ascii="微软雅黑" w:eastAsia="微软雅黑" w:hAnsi="微软雅黑"/>
                <w:sz w:val="28"/>
              </w:rPr>
            </w:pPr>
            <w:r>
              <w:rPr>
                <w:rFonts w:ascii="微软雅黑" w:eastAsia="微软雅黑" w:hAnsi="微软雅黑" w:hint="eastAsia"/>
                <w:sz w:val="28"/>
                <w:lang w:val="zh-CN"/>
              </w:rPr>
              <w:t>年级</w:t>
            </w:r>
            <w:r>
              <w:rPr>
                <w:rFonts w:ascii="微软雅黑" w:eastAsia="微软雅黑" w:hAnsi="微软雅黑"/>
                <w:sz w:val="28"/>
                <w:lang w:val="zh-CN"/>
              </w:rPr>
              <w:t>：20</w:t>
            </w:r>
            <w:r w:rsidR="00261D8B">
              <w:rPr>
                <w:rFonts w:ascii="微软雅黑" w:eastAsia="微软雅黑" w:hAnsi="微软雅黑"/>
                <w:sz w:val="28"/>
                <w:lang w:val="zh-CN"/>
              </w:rPr>
              <w:t>2</w:t>
            </w:r>
            <w:r w:rsidR="00B10353">
              <w:rPr>
                <w:rFonts w:ascii="微软雅黑" w:eastAsia="微软雅黑" w:hAnsi="微软雅黑"/>
                <w:sz w:val="28"/>
                <w:lang w:val="zh-CN"/>
              </w:rPr>
              <w:t>2</w:t>
            </w:r>
            <w:r>
              <w:rPr>
                <w:rFonts w:ascii="微软雅黑" w:eastAsia="微软雅黑" w:hAnsi="微软雅黑"/>
                <w:sz w:val="28"/>
                <w:lang w:val="zh-CN"/>
              </w:rPr>
              <w:t>级</w:t>
            </w:r>
          </w:p>
        </w:tc>
        <w:tc>
          <w:tcPr>
            <w:tcW w:w="1440" w:type="pct"/>
          </w:tcPr>
          <w:p w14:paraId="250513FA" w14:textId="69E8F08E" w:rsidR="00FE52EC" w:rsidRDefault="00E03F76">
            <w:pPr>
              <w:pStyle w:val="a9"/>
              <w:rPr>
                <w:rFonts w:ascii="微软雅黑" w:eastAsia="微软雅黑" w:hAnsi="微软雅黑"/>
                <w:sz w:val="28"/>
                <w:lang w:val="zh-CN"/>
              </w:rPr>
            </w:pPr>
            <w:r>
              <w:rPr>
                <w:rFonts w:ascii="微软雅黑" w:eastAsia="微软雅黑" w:hAnsi="微软雅黑" w:hint="eastAsia"/>
                <w:sz w:val="28"/>
                <w:lang w:val="zh-CN"/>
              </w:rPr>
              <w:t>周次：第</w:t>
            </w:r>
            <w:r w:rsidR="00BC183A">
              <w:rPr>
                <w:rFonts w:ascii="微软雅黑" w:eastAsia="微软雅黑" w:hAnsi="微软雅黑" w:hint="eastAsia"/>
                <w:sz w:val="28"/>
                <w:lang w:val="zh-CN"/>
              </w:rPr>
              <w:t>三</w:t>
            </w:r>
            <w:r>
              <w:rPr>
                <w:rFonts w:ascii="微软雅黑" w:eastAsia="微软雅黑" w:hAnsi="微软雅黑" w:hint="eastAsia"/>
                <w:sz w:val="28"/>
                <w:lang w:val="zh-CN"/>
              </w:rPr>
              <w:t>周</w:t>
            </w:r>
          </w:p>
        </w:tc>
      </w:tr>
    </w:tbl>
    <w:p w14:paraId="70D485A0" w14:textId="77777777" w:rsidR="00FE52EC" w:rsidRDefault="00FE52EC">
      <w:pPr>
        <w:rPr>
          <w:rFonts w:ascii="微软雅黑" w:eastAsia="微软雅黑" w:hAnsi="微软雅黑"/>
          <w:sz w:val="10"/>
          <w:szCs w:val="10"/>
        </w:rPr>
      </w:pPr>
    </w:p>
    <w:tbl>
      <w:tblPr>
        <w:tblStyle w:val="4-21"/>
        <w:tblW w:w="9918" w:type="dxa"/>
        <w:tblLook w:val="04A0" w:firstRow="1" w:lastRow="0" w:firstColumn="1" w:lastColumn="0" w:noHBand="0" w:noVBand="1"/>
      </w:tblPr>
      <w:tblGrid>
        <w:gridCol w:w="1271"/>
        <w:gridCol w:w="8647"/>
      </w:tblGrid>
      <w:tr w:rsidR="00FE52EC" w14:paraId="2A6FE155" w14:textId="77777777" w:rsidTr="00FE52EC">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918" w:type="dxa"/>
            <w:gridSpan w:val="2"/>
          </w:tcPr>
          <w:p w14:paraId="24173C45" w14:textId="1CBB9E6D" w:rsidR="00FE52EC" w:rsidRDefault="00E03F76">
            <w:pPr>
              <w:jc w:val="center"/>
              <w:rPr>
                <w:b w:val="0"/>
                <w:bCs w:val="0"/>
              </w:rPr>
            </w:pPr>
            <w:r>
              <w:rPr>
                <w:rFonts w:hint="eastAsia"/>
              </w:rPr>
              <w:t>第</w:t>
            </w:r>
            <w:r w:rsidR="00BC183A">
              <w:rPr>
                <w:rFonts w:hint="eastAsia"/>
              </w:rPr>
              <w:t>三</w:t>
            </w:r>
            <w:r>
              <w:rPr>
                <w:rFonts w:hint="eastAsia"/>
              </w:rPr>
              <w:t>周周记</w:t>
            </w:r>
          </w:p>
        </w:tc>
      </w:tr>
      <w:tr w:rsidR="00FE52EC" w14:paraId="3D772184" w14:textId="77777777" w:rsidTr="00FE52EC">
        <w:trPr>
          <w:trHeight w:val="138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2124518C" w14:textId="77777777" w:rsidR="00FE52EC" w:rsidRDefault="00E03F76">
            <w:pPr>
              <w:jc w:val="center"/>
              <w:rPr>
                <w:b w:val="0"/>
                <w:bCs w:val="0"/>
              </w:rPr>
            </w:pPr>
            <w:r>
              <w:rPr>
                <w:rFonts w:hint="eastAsia"/>
              </w:rPr>
              <w:t>生活随记</w:t>
            </w:r>
          </w:p>
        </w:tc>
        <w:tc>
          <w:tcPr>
            <w:tcW w:w="8647" w:type="dxa"/>
            <w:shd w:val="clear" w:color="auto" w:fill="FBE4D5" w:themeFill="accent2" w:themeFillTint="33"/>
          </w:tcPr>
          <w:p w14:paraId="09592F45" w14:textId="100E9759" w:rsidR="00AE34F1" w:rsidRDefault="00BC183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这一周的生活还是十分充实的，我们运动康乐去了羽毛球，大家一起玩的很开心，羽毛球打得大汗淋漓。然后，我们工业软件得师兄们一起请我们工业软件组吃了饭，是在北亭，虽然不常去，很陌生，但是有熟悉</w:t>
            </w:r>
            <w:r w:rsidR="00334E4B">
              <w:rPr>
                <w:rFonts w:hint="eastAsia"/>
              </w:rPr>
              <w:t>的</w:t>
            </w:r>
            <w:r>
              <w:rPr>
                <w:rFonts w:hint="eastAsia"/>
              </w:rPr>
              <w:t>面孔大家吃得玩得都很开心。那是一家叫做东北菜的餐馆，</w:t>
            </w:r>
            <w:r w:rsidR="00334E4B">
              <w:rPr>
                <w:rFonts w:hint="eastAsia"/>
              </w:rPr>
              <w:t>虽然是叫做东北菜，但其实感觉已经被南方同化了。其他时间就是在学习敲代码和敲代码的路上，通常大家会一起去教工饭堂吃饭的。</w:t>
            </w:r>
          </w:p>
        </w:tc>
      </w:tr>
      <w:tr w:rsidR="00387FD2" w:rsidRPr="00D82794" w14:paraId="0CF8A302" w14:textId="77777777" w:rsidTr="00EF0C54">
        <w:trPr>
          <w:trHeight w:val="325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E4D8851" w14:textId="77777777" w:rsidR="00387FD2" w:rsidRDefault="00387FD2" w:rsidP="00387FD2">
            <w:pPr>
              <w:jc w:val="center"/>
              <w:rPr>
                <w:b w:val="0"/>
                <w:bCs w:val="0"/>
              </w:rPr>
            </w:pPr>
            <w:r>
              <w:rPr>
                <w:rFonts w:hint="eastAsia"/>
              </w:rPr>
              <w:t>学习</w:t>
            </w:r>
          </w:p>
          <w:p w14:paraId="1F734A38" w14:textId="77777777" w:rsidR="00387FD2" w:rsidRDefault="00387FD2" w:rsidP="00387FD2">
            <w:pPr>
              <w:jc w:val="center"/>
              <w:rPr>
                <w:b w:val="0"/>
                <w:bCs w:val="0"/>
              </w:rPr>
            </w:pPr>
            <w:r>
              <w:rPr>
                <w:rFonts w:hint="eastAsia"/>
              </w:rPr>
              <w:t>开发</w:t>
            </w:r>
          </w:p>
          <w:p w14:paraId="24F30210" w14:textId="77777777" w:rsidR="00387FD2" w:rsidRDefault="00387FD2" w:rsidP="00387FD2">
            <w:pPr>
              <w:jc w:val="center"/>
              <w:rPr>
                <w:b w:val="0"/>
                <w:bCs w:val="0"/>
              </w:rPr>
            </w:pPr>
            <w:r>
              <w:rPr>
                <w:rFonts w:hint="eastAsia"/>
              </w:rPr>
              <w:t>比赛</w:t>
            </w:r>
          </w:p>
          <w:p w14:paraId="19A2F0BD" w14:textId="77777777" w:rsidR="00387FD2" w:rsidRDefault="00387FD2" w:rsidP="00387FD2">
            <w:pPr>
              <w:jc w:val="center"/>
              <w:rPr>
                <w:b w:val="0"/>
                <w:bCs w:val="0"/>
              </w:rPr>
            </w:pPr>
            <w:r>
              <w:rPr>
                <w:rFonts w:hint="eastAsia"/>
              </w:rPr>
              <w:t>情况</w:t>
            </w:r>
          </w:p>
        </w:tc>
        <w:tc>
          <w:tcPr>
            <w:tcW w:w="8647" w:type="dxa"/>
          </w:tcPr>
          <w:p w14:paraId="1AFA3CBB" w14:textId="2639BAC4" w:rsidR="00B022A2" w:rsidRPr="00B022A2" w:rsidRDefault="00334E4B" w:rsidP="00B022A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学习情况的经过上周的学习，我们初步认识了</w:t>
            </w:r>
            <w:proofErr w:type="spellStart"/>
            <w:r>
              <w:rPr>
                <w:rFonts w:hint="eastAsia"/>
              </w:rPr>
              <w:t>springboot</w:t>
            </w:r>
            <w:proofErr w:type="spellEnd"/>
            <w:r>
              <w:rPr>
                <w:rFonts w:hint="eastAsia"/>
              </w:rPr>
              <w:t>和</w:t>
            </w:r>
            <w:r>
              <w:rPr>
                <w:rFonts w:hint="eastAsia"/>
              </w:rPr>
              <w:t>spring</w:t>
            </w:r>
            <w:r>
              <w:rPr>
                <w:rFonts w:hint="eastAsia"/>
              </w:rPr>
              <w:t>和</w:t>
            </w:r>
            <w:proofErr w:type="spellStart"/>
            <w:r>
              <w:rPr>
                <w:rFonts w:hint="eastAsia"/>
              </w:rPr>
              <w:t>mybaits</w:t>
            </w:r>
            <w:proofErr w:type="spellEnd"/>
            <w:r>
              <w:t>-</w:t>
            </w:r>
            <w:r>
              <w:rPr>
                <w:rFonts w:hint="eastAsia"/>
              </w:rPr>
              <w:t>plus</w:t>
            </w:r>
            <w:r>
              <w:rPr>
                <w:rFonts w:hint="eastAsia"/>
              </w:rPr>
              <w:t>框架，但是运用还不是很熟练，所以我们这一周就开始做了一个项目，是软件升级助手。起初题目理解上有很多问题，因为不熟悉工业软件的风格和习惯，但是后面理解了需求之后就觉得不是很难了。</w:t>
            </w:r>
            <w:r w:rsidR="00C478B7">
              <w:rPr>
                <w:rFonts w:hint="eastAsia"/>
              </w:rPr>
              <w:t>但是因为技术框架不熟练，所以前期耗费了比较大的时间。后面熟悉了开发和维护接口的速度就跟上了。我除了做</w:t>
            </w:r>
            <w:r w:rsidR="00C478B7">
              <w:rPr>
                <w:rFonts w:hint="eastAsia"/>
              </w:rPr>
              <w:t>web</w:t>
            </w:r>
            <w:r w:rsidR="00C478B7">
              <w:rPr>
                <w:rFonts w:hint="eastAsia"/>
              </w:rPr>
              <w:t>端的开发外，还负责了软件的编写，就是负责做一个可以收发服务器请求用于登陆注册和自动获取硬件码的接口调用。还有用户输入激活码进行激活操作。让我本来不会</w:t>
            </w:r>
            <w:proofErr w:type="spellStart"/>
            <w:r w:rsidR="00C478B7">
              <w:rPr>
                <w:rFonts w:hint="eastAsia"/>
              </w:rPr>
              <w:t>javaFx</w:t>
            </w:r>
            <w:proofErr w:type="spellEnd"/>
            <w:r w:rsidR="00C478B7">
              <w:rPr>
                <w:rFonts w:hint="eastAsia"/>
              </w:rPr>
              <w:t>的一个小白，大大提高了自己的</w:t>
            </w:r>
            <w:proofErr w:type="spellStart"/>
            <w:r w:rsidR="00C478B7">
              <w:rPr>
                <w:rFonts w:hint="eastAsia"/>
              </w:rPr>
              <w:t>javaFx</w:t>
            </w:r>
            <w:proofErr w:type="spellEnd"/>
            <w:r w:rsidR="00C478B7">
              <w:rPr>
                <w:rFonts w:hint="eastAsia"/>
              </w:rPr>
              <w:t>技术。</w:t>
            </w:r>
            <w:r w:rsidR="005E1CB7">
              <w:rPr>
                <w:rFonts w:hint="eastAsia"/>
              </w:rPr>
              <w:t>可以做出一个可以输入登陆的窗体，然后还有这几个窗体之间的逻辑关系，这对于一天前的我来说还是一个难题，但是，现在就是已经解决了，不由得感到世上无难事，只怕有心人。</w:t>
            </w:r>
          </w:p>
        </w:tc>
      </w:tr>
      <w:tr w:rsidR="00387FD2" w:rsidRPr="009B1A6D" w14:paraId="378C9EBF" w14:textId="77777777" w:rsidTr="00FE52EC">
        <w:trPr>
          <w:trHeight w:val="296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39924BBC" w14:textId="77777777" w:rsidR="00387FD2" w:rsidRDefault="00387FD2" w:rsidP="00387FD2">
            <w:pPr>
              <w:jc w:val="center"/>
              <w:rPr>
                <w:b w:val="0"/>
                <w:bCs w:val="0"/>
              </w:rPr>
            </w:pPr>
            <w:r>
              <w:rPr>
                <w:rFonts w:hint="eastAsia"/>
              </w:rPr>
              <w:t>一周总结</w:t>
            </w:r>
          </w:p>
        </w:tc>
        <w:tc>
          <w:tcPr>
            <w:tcW w:w="8647" w:type="dxa"/>
            <w:shd w:val="clear" w:color="auto" w:fill="FBE4D5" w:themeFill="accent2" w:themeFillTint="33"/>
          </w:tcPr>
          <w:p w14:paraId="3C703421" w14:textId="1C151B80" w:rsidR="00064A39" w:rsidRPr="00064A39" w:rsidRDefault="005E1CB7" w:rsidP="00064A39">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这一周过得要比上一周辛苦得多，因为技术得不熟练，经常性出现很多问题，但是短时间又解决不了，就耗费时间就比较长。虽然做出来了项目，但是，还是有很多奇怪的问题，主要集中在前端那里。但是，这一次项目，我们是真真切切认真完成了，不过其中出现了不少的变故，由于人工智能组和嵌入式组的题目做的久了，导致后台有两个人的精力一直要分配去那边，所以人手是十分紧张的，但到了最后还是完成了所有的接口还有文档。到后面我准备进一步学习一部分前端的知识，从而更好的和前端进行合作。我们也要进一步提高自己的技术水平，知</w:t>
            </w:r>
            <w:r w:rsidR="004C6DA9">
              <w:rPr>
                <w:rFonts w:hint="eastAsia"/>
              </w:rPr>
              <w:t>耻而后勇。虽然这一次出现了比较多的问题，但是我们相信，到了下一次，我们绝对会比这一次做的好得多。</w:t>
            </w:r>
          </w:p>
        </w:tc>
      </w:tr>
      <w:tr w:rsidR="00387FD2" w14:paraId="722E56A4" w14:textId="77777777" w:rsidTr="00FE52EC">
        <w:trPr>
          <w:trHeight w:val="154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8B2C72D" w14:textId="77777777" w:rsidR="00387FD2" w:rsidRDefault="00387FD2" w:rsidP="00387FD2">
            <w:pPr>
              <w:jc w:val="center"/>
              <w:rPr>
                <w:b w:val="0"/>
                <w:bCs w:val="0"/>
              </w:rPr>
            </w:pPr>
            <w:r>
              <w:rPr>
                <w:rFonts w:hint="eastAsia"/>
              </w:rPr>
              <w:t>存在</w:t>
            </w:r>
            <w:r>
              <w:t>问题</w:t>
            </w:r>
          </w:p>
          <w:p w14:paraId="6D8FCF41" w14:textId="77777777" w:rsidR="00387FD2" w:rsidRDefault="00387FD2" w:rsidP="00387FD2">
            <w:pPr>
              <w:jc w:val="center"/>
              <w:rPr>
                <w:b w:val="0"/>
                <w:bCs w:val="0"/>
              </w:rPr>
            </w:pPr>
            <w:r>
              <w:rPr>
                <w:rFonts w:hint="eastAsia"/>
              </w:rPr>
              <w:t>未来规划</w:t>
            </w:r>
          </w:p>
        </w:tc>
        <w:tc>
          <w:tcPr>
            <w:tcW w:w="8647" w:type="dxa"/>
          </w:tcPr>
          <w:p w14:paraId="410EDC83" w14:textId="715D0295" w:rsidR="00064A39" w:rsidRPr="00415854" w:rsidRDefault="004C6DA9" w:rsidP="00387FD2">
            <w:pPr>
              <w:pStyle w:val="ac"/>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我们通过这一次的团队合作，更加认识到了网页开发团队合作中的重点，就是要对接好数据类型和接口。我会在未来参与更多这种前后端分离的开发，锻炼自己的团队意识和能力。</w:t>
            </w:r>
          </w:p>
        </w:tc>
      </w:tr>
      <w:tr w:rsidR="00387FD2" w14:paraId="56CCC325" w14:textId="77777777" w:rsidTr="00FE52EC">
        <w:trPr>
          <w:trHeight w:val="1269"/>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76BED599" w14:textId="77777777" w:rsidR="00387FD2" w:rsidRDefault="00387FD2" w:rsidP="00387FD2">
            <w:pPr>
              <w:jc w:val="center"/>
              <w:rPr>
                <w:b w:val="0"/>
                <w:bCs w:val="0"/>
              </w:rPr>
            </w:pPr>
            <w:r>
              <w:rPr>
                <w:rFonts w:hint="eastAsia"/>
              </w:rPr>
              <w:t>导师评价</w:t>
            </w:r>
          </w:p>
        </w:tc>
        <w:tc>
          <w:tcPr>
            <w:tcW w:w="8647" w:type="dxa"/>
            <w:shd w:val="clear" w:color="auto" w:fill="FBE4D5" w:themeFill="accent2" w:themeFillTint="33"/>
            <w:vAlign w:val="center"/>
          </w:tcPr>
          <w:p w14:paraId="121550E3" w14:textId="77777777" w:rsidR="00387FD2" w:rsidRDefault="00387FD2" w:rsidP="00387FD2">
            <w:pPr>
              <w:cnfStyle w:val="000000000000" w:firstRow="0" w:lastRow="0" w:firstColumn="0" w:lastColumn="0" w:oddVBand="0" w:evenVBand="0" w:oddHBand="0" w:evenHBand="0" w:firstRowFirstColumn="0" w:firstRowLastColumn="0" w:lastRowFirstColumn="0" w:lastRowLastColumn="0"/>
            </w:pPr>
          </w:p>
        </w:tc>
      </w:tr>
    </w:tbl>
    <w:p w14:paraId="08674281" w14:textId="77777777" w:rsidR="00FE52EC" w:rsidRDefault="00FE52EC"/>
    <w:sectPr w:rsidR="00FE52EC">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71AD4" w14:textId="77777777" w:rsidR="00D325E7" w:rsidRDefault="00D325E7" w:rsidP="007E49E7">
      <w:r>
        <w:separator/>
      </w:r>
    </w:p>
  </w:endnote>
  <w:endnote w:type="continuationSeparator" w:id="0">
    <w:p w14:paraId="2256E527" w14:textId="77777777" w:rsidR="00D325E7" w:rsidRDefault="00D325E7" w:rsidP="007E4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CB5F1" w14:textId="77777777" w:rsidR="00D325E7" w:rsidRDefault="00D325E7" w:rsidP="007E49E7">
      <w:r>
        <w:separator/>
      </w:r>
    </w:p>
  </w:footnote>
  <w:footnote w:type="continuationSeparator" w:id="0">
    <w:p w14:paraId="27C562A4" w14:textId="77777777" w:rsidR="00D325E7" w:rsidRDefault="00D325E7" w:rsidP="007E4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3992"/>
    <w:multiLevelType w:val="multilevel"/>
    <w:tmpl w:val="C35C36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643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27"/>
    <w:rsid w:val="00064A39"/>
    <w:rsid w:val="00070CD8"/>
    <w:rsid w:val="000A23EC"/>
    <w:rsid w:val="000C3927"/>
    <w:rsid w:val="0010159B"/>
    <w:rsid w:val="00114A66"/>
    <w:rsid w:val="00115890"/>
    <w:rsid w:val="00116072"/>
    <w:rsid w:val="00164A35"/>
    <w:rsid w:val="001665C5"/>
    <w:rsid w:val="00185F51"/>
    <w:rsid w:val="00187D34"/>
    <w:rsid w:val="001D2BBA"/>
    <w:rsid w:val="001D7FB7"/>
    <w:rsid w:val="00205876"/>
    <w:rsid w:val="002279DB"/>
    <w:rsid w:val="002326F1"/>
    <w:rsid w:val="00244BB4"/>
    <w:rsid w:val="00250CBA"/>
    <w:rsid w:val="00261D8B"/>
    <w:rsid w:val="002B2315"/>
    <w:rsid w:val="002C2FCE"/>
    <w:rsid w:val="00334E4B"/>
    <w:rsid w:val="003506BA"/>
    <w:rsid w:val="00351764"/>
    <w:rsid w:val="00372F07"/>
    <w:rsid w:val="00387FD2"/>
    <w:rsid w:val="003A4054"/>
    <w:rsid w:val="003A6015"/>
    <w:rsid w:val="00415854"/>
    <w:rsid w:val="00426E17"/>
    <w:rsid w:val="004446A0"/>
    <w:rsid w:val="00445B6C"/>
    <w:rsid w:val="00450FD2"/>
    <w:rsid w:val="0045102B"/>
    <w:rsid w:val="00466CBE"/>
    <w:rsid w:val="00471FD2"/>
    <w:rsid w:val="004C45AD"/>
    <w:rsid w:val="004C6DA9"/>
    <w:rsid w:val="004F4138"/>
    <w:rsid w:val="0050131E"/>
    <w:rsid w:val="005421F2"/>
    <w:rsid w:val="00545BDD"/>
    <w:rsid w:val="005501E4"/>
    <w:rsid w:val="005A3489"/>
    <w:rsid w:val="005B504E"/>
    <w:rsid w:val="005C3967"/>
    <w:rsid w:val="005D6942"/>
    <w:rsid w:val="005E1CB7"/>
    <w:rsid w:val="005F0322"/>
    <w:rsid w:val="005F079F"/>
    <w:rsid w:val="00650829"/>
    <w:rsid w:val="00661254"/>
    <w:rsid w:val="0066368F"/>
    <w:rsid w:val="00686FDA"/>
    <w:rsid w:val="006C028F"/>
    <w:rsid w:val="006E4AAA"/>
    <w:rsid w:val="006F45F9"/>
    <w:rsid w:val="007134D6"/>
    <w:rsid w:val="007325EA"/>
    <w:rsid w:val="0079376C"/>
    <w:rsid w:val="007A4C02"/>
    <w:rsid w:val="007B00D6"/>
    <w:rsid w:val="007C2708"/>
    <w:rsid w:val="007E49E7"/>
    <w:rsid w:val="00800AEF"/>
    <w:rsid w:val="008142F1"/>
    <w:rsid w:val="00880289"/>
    <w:rsid w:val="00881169"/>
    <w:rsid w:val="00887C45"/>
    <w:rsid w:val="00897A6D"/>
    <w:rsid w:val="008D63AE"/>
    <w:rsid w:val="00906966"/>
    <w:rsid w:val="00912BCC"/>
    <w:rsid w:val="009A3084"/>
    <w:rsid w:val="009B1A6D"/>
    <w:rsid w:val="009C131B"/>
    <w:rsid w:val="009D2A3E"/>
    <w:rsid w:val="00A12FA6"/>
    <w:rsid w:val="00A2532C"/>
    <w:rsid w:val="00A662A5"/>
    <w:rsid w:val="00A76531"/>
    <w:rsid w:val="00AD67A0"/>
    <w:rsid w:val="00AD7ED3"/>
    <w:rsid w:val="00AE34F1"/>
    <w:rsid w:val="00B022A2"/>
    <w:rsid w:val="00B05CA3"/>
    <w:rsid w:val="00B10353"/>
    <w:rsid w:val="00B202D4"/>
    <w:rsid w:val="00B66305"/>
    <w:rsid w:val="00B73B0D"/>
    <w:rsid w:val="00BA2198"/>
    <w:rsid w:val="00BC183A"/>
    <w:rsid w:val="00BD5FC7"/>
    <w:rsid w:val="00C379E0"/>
    <w:rsid w:val="00C478B7"/>
    <w:rsid w:val="00C50D14"/>
    <w:rsid w:val="00C5705B"/>
    <w:rsid w:val="00C65D27"/>
    <w:rsid w:val="00C72BF5"/>
    <w:rsid w:val="00C85729"/>
    <w:rsid w:val="00C92E65"/>
    <w:rsid w:val="00CA4C52"/>
    <w:rsid w:val="00CA7848"/>
    <w:rsid w:val="00CC0AA9"/>
    <w:rsid w:val="00CC63B5"/>
    <w:rsid w:val="00CD4C86"/>
    <w:rsid w:val="00D325E7"/>
    <w:rsid w:val="00D66F83"/>
    <w:rsid w:val="00D74AB7"/>
    <w:rsid w:val="00D82794"/>
    <w:rsid w:val="00DA028A"/>
    <w:rsid w:val="00DA38EE"/>
    <w:rsid w:val="00E03F76"/>
    <w:rsid w:val="00E46AE7"/>
    <w:rsid w:val="00E517BE"/>
    <w:rsid w:val="00E75DEE"/>
    <w:rsid w:val="00E9567D"/>
    <w:rsid w:val="00ED5D37"/>
    <w:rsid w:val="00EE2744"/>
    <w:rsid w:val="00EE7247"/>
    <w:rsid w:val="00EF0C54"/>
    <w:rsid w:val="00F11ADD"/>
    <w:rsid w:val="00F351D2"/>
    <w:rsid w:val="00F35B2C"/>
    <w:rsid w:val="00F45571"/>
    <w:rsid w:val="00FA673D"/>
    <w:rsid w:val="00FB2812"/>
    <w:rsid w:val="00FB64CC"/>
    <w:rsid w:val="00FD516C"/>
    <w:rsid w:val="00FD62F7"/>
    <w:rsid w:val="00FE52EC"/>
    <w:rsid w:val="00FF672B"/>
    <w:rsid w:val="0E2538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DCF4C"/>
  <w15:docId w15:val="{1F8DE92D-0EFD-4DFA-93DC-BB63085F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
    <w:qFormat/>
    <w:pPr>
      <w:widowControl/>
      <w:spacing w:after="80"/>
      <w:contextualSpacing/>
      <w:jc w:val="left"/>
    </w:pPr>
    <w:rPr>
      <w:rFonts w:asciiTheme="majorHAnsi" w:eastAsiaTheme="majorEastAsia" w:hAnsiTheme="majorHAnsi" w:cstheme="majorBidi"/>
      <w:color w:val="000000" w:themeColor="text1"/>
      <w:kern w:val="28"/>
      <w:sz w:val="32"/>
      <w:szCs w:val="20"/>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table" w:customStyle="1" w:styleId="5-51">
    <w:name w:val="网格表 5 深色 - 着色 5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1-51">
    <w:name w:val="网格表 1 浅色 - 着色 51"/>
    <w:basedOn w:val="a1"/>
    <w:uiPriority w:val="46"/>
    <w:qFormat/>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21">
    <w:name w:val="网格表 1 浅色 - 着色 21"/>
    <w:basedOn w:val="a1"/>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4-51">
    <w:name w:val="网格表 4 - 着色 51"/>
    <w:basedOn w:val="a1"/>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5-61">
    <w:name w:val="网格表 5 深色 - 着色 6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61">
    <w:name w:val="网格表 6 彩色 - 着色 61"/>
    <w:basedOn w:val="a1"/>
    <w:uiPriority w:val="51"/>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61">
    <w:name w:val="网格表 4 - 着色 61"/>
    <w:basedOn w:val="a1"/>
    <w:uiPriority w:val="49"/>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a">
    <w:name w:val="标题 字符"/>
    <w:basedOn w:val="a0"/>
    <w:link w:val="a9"/>
    <w:uiPriority w:val="1"/>
    <w:rPr>
      <w:rFonts w:asciiTheme="majorHAnsi" w:eastAsiaTheme="majorEastAsia" w:hAnsiTheme="majorHAnsi" w:cstheme="majorBidi"/>
      <w:color w:val="000000" w:themeColor="text1"/>
      <w:kern w:val="28"/>
      <w:sz w:val="32"/>
      <w:szCs w:val="20"/>
    </w:rPr>
  </w:style>
  <w:style w:type="table" w:customStyle="1" w:styleId="4-21">
    <w:name w:val="网格表 4 - 着色 21"/>
    <w:basedOn w:val="a1"/>
    <w:uiPriority w:val="49"/>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c">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 w:type="paragraph" w:customStyle="1" w:styleId="md-end-block">
    <w:name w:val="md-end-block"/>
    <w:basedOn w:val="a"/>
    <w:rsid w:val="00B022A2"/>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B02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4460">
      <w:bodyDiv w:val="1"/>
      <w:marLeft w:val="0"/>
      <w:marRight w:val="0"/>
      <w:marTop w:val="0"/>
      <w:marBottom w:val="0"/>
      <w:divBdr>
        <w:top w:val="none" w:sz="0" w:space="0" w:color="auto"/>
        <w:left w:val="none" w:sz="0" w:space="0" w:color="auto"/>
        <w:bottom w:val="none" w:sz="0" w:space="0" w:color="auto"/>
        <w:right w:val="none" w:sz="0" w:space="0" w:color="auto"/>
      </w:divBdr>
    </w:div>
    <w:div w:id="1615944082">
      <w:bodyDiv w:val="1"/>
      <w:marLeft w:val="0"/>
      <w:marRight w:val="0"/>
      <w:marTop w:val="0"/>
      <w:marBottom w:val="0"/>
      <w:divBdr>
        <w:top w:val="none" w:sz="0" w:space="0" w:color="auto"/>
        <w:left w:val="none" w:sz="0" w:space="0" w:color="auto"/>
        <w:bottom w:val="none" w:sz="0" w:space="0" w:color="auto"/>
        <w:right w:val="none" w:sz="0" w:space="0" w:color="auto"/>
      </w:divBdr>
    </w:div>
    <w:div w:id="1812088130">
      <w:bodyDiv w:val="1"/>
      <w:marLeft w:val="0"/>
      <w:marRight w:val="0"/>
      <w:marTop w:val="0"/>
      <w:marBottom w:val="0"/>
      <w:divBdr>
        <w:top w:val="none" w:sz="0" w:space="0" w:color="auto"/>
        <w:left w:val="none" w:sz="0" w:space="0" w:color="auto"/>
        <w:bottom w:val="none" w:sz="0" w:space="0" w:color="auto"/>
        <w:right w:val="none" w:sz="0" w:space="0" w:color="auto"/>
      </w:divBdr>
    </w:div>
    <w:div w:id="1946574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968F7C-22F5-42B6-A2EA-31FC7A9F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153</Words>
  <Characters>877</Characters>
  <Application>Microsoft Office Word</Application>
  <DocSecurity>0</DocSecurity>
  <Lines>7</Lines>
  <Paragraphs>2</Paragraphs>
  <ScaleCrop>false</ScaleCrop>
  <Company>广东工业大学</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黄映焜</dc:creator>
  <cp:lastModifiedBy>许 億驰</cp:lastModifiedBy>
  <cp:revision>5</cp:revision>
  <dcterms:created xsi:type="dcterms:W3CDTF">2022-07-10T07:08:00Z</dcterms:created>
  <dcterms:modified xsi:type="dcterms:W3CDTF">2023-08-01T11:46:00Z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