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7237" w14:textId="77777777" w:rsidR="00050EF9" w:rsidRDefault="00050EF9">
      <w:pPr>
        <w:spacing w:before="1200"/>
      </w:pPr>
    </w:p>
    <w:p w14:paraId="282A693F" w14:textId="77777777" w:rsidR="00050EF9" w:rsidRDefault="00000000">
      <w:pPr>
        <w:shd w:val="clear" w:color="auto" w:fill="1B3A6B"/>
        <w:jc w:val="center"/>
      </w:pPr>
      <w:r>
        <w:rPr>
          <w:b/>
          <w:bCs/>
          <w:color w:val="FFFFFF"/>
          <w:sz w:val="52"/>
          <w:szCs w:val="52"/>
        </w:rPr>
        <w:t xml:space="preserve">  GNC ENTERPRISE REPORT  </w:t>
      </w:r>
    </w:p>
    <w:p w14:paraId="7E145160" w14:textId="77777777" w:rsidR="00050EF9" w:rsidRDefault="00000000">
      <w:pPr>
        <w:shd w:val="clear" w:color="auto" w:fill="DA7756"/>
        <w:jc w:val="center"/>
      </w:pPr>
      <w:r>
        <w:rPr>
          <w:b/>
          <w:bCs/>
          <w:color w:val="FFFFFF"/>
          <w:sz w:val="36"/>
          <w:szCs w:val="36"/>
        </w:rPr>
        <w:t xml:space="preserve">  Tech Stack Architecture  </w:t>
      </w:r>
    </w:p>
    <w:p w14:paraId="6C82D89E" w14:textId="77777777" w:rsidR="00050EF9" w:rsidRDefault="00050EF9">
      <w:pPr>
        <w:spacing w:before="400"/>
      </w:pPr>
    </w:p>
    <w:p w14:paraId="72BD1244" w14:textId="77777777" w:rsidR="00050EF9" w:rsidRDefault="00000000">
      <w:pPr>
        <w:jc w:val="center"/>
      </w:pPr>
      <w:r>
        <w:rPr>
          <w:i/>
          <w:iCs/>
          <w:color w:val="555555"/>
          <w:sz w:val="26"/>
          <w:szCs w:val="26"/>
        </w:rPr>
        <w:t>Business Intelligence Platform</w:t>
      </w:r>
    </w:p>
    <w:p w14:paraId="5A72B80F" w14:textId="77777777" w:rsidR="00050EF9" w:rsidRDefault="00000000">
      <w:pPr>
        <w:jc w:val="center"/>
      </w:pPr>
      <w:r>
        <w:rPr>
          <w:color w:val="888888"/>
          <w:sz w:val="22"/>
          <w:szCs w:val="22"/>
        </w:rPr>
        <w:t>April 2026</w:t>
      </w:r>
    </w:p>
    <w:p w14:paraId="7E0BECF0" w14:textId="77777777" w:rsidR="00050EF9" w:rsidRDefault="00050EF9">
      <w:pPr>
        <w:spacing w:before="600" w:after="20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050EF9" w14:paraId="399E96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DBD0F" w14:textId="77777777" w:rsidR="00050EF9" w:rsidRDefault="00000000">
            <w:r>
              <w:rPr>
                <w:b/>
                <w:bCs/>
                <w:color w:val="FFFFFF"/>
              </w:rPr>
              <w:t>Client Project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9AA452" w14:textId="77777777" w:rsidR="00050EF9" w:rsidRDefault="00000000">
            <w:r>
              <w:rPr>
                <w:color w:val="000000"/>
                <w:sz w:val="19"/>
                <w:szCs w:val="19"/>
              </w:rPr>
              <w:t>gnc.enterprisereport</w:t>
            </w:r>
          </w:p>
        </w:tc>
      </w:tr>
      <w:tr w:rsidR="00050EF9" w14:paraId="1FC82F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F846B7" w14:textId="77777777" w:rsidR="00050EF9" w:rsidRDefault="00000000">
            <w:r>
              <w:rPr>
                <w:b/>
                <w:bCs/>
                <w:color w:val="FFFFFF"/>
              </w:rPr>
              <w:t>Server Project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D85F1" w14:textId="77777777" w:rsidR="00050EF9" w:rsidRDefault="00000000">
            <w:r>
              <w:rPr>
                <w:color w:val="000000"/>
                <w:sz w:val="19"/>
                <w:szCs w:val="19"/>
              </w:rPr>
              <w:t>Xenia.ITData.API</w:t>
            </w:r>
          </w:p>
        </w:tc>
      </w:tr>
      <w:tr w:rsidR="00050EF9" w14:paraId="0118C23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3A0EF" w14:textId="77777777" w:rsidR="00050EF9" w:rsidRDefault="00000000">
            <w:r>
              <w:rPr>
                <w:b/>
                <w:bCs/>
                <w:color w:val="FFFFFF"/>
              </w:rPr>
              <w:t>Database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D1E3B1" w14:textId="77777777" w:rsidR="00050EF9" w:rsidRDefault="00000000">
            <w:r>
              <w:rPr>
                <w:color w:val="000000"/>
                <w:sz w:val="19"/>
                <w:szCs w:val="19"/>
              </w:rPr>
              <w:t>Azure Synapse Analytics</w:t>
            </w:r>
          </w:p>
        </w:tc>
      </w:tr>
      <w:tr w:rsidR="00050EF9" w14:paraId="2E3E32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055D5" w14:textId="77777777" w:rsidR="00050EF9" w:rsidRDefault="00000000">
            <w:r>
              <w:rPr>
                <w:b/>
                <w:bCs/>
                <w:color w:val="FFFFFF"/>
              </w:rPr>
              <w:t>Classification</w:t>
            </w:r>
          </w:p>
        </w:tc>
        <w:tc>
          <w:tcPr>
            <w:tcW w:w="3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9A4A6" w14:textId="77777777" w:rsidR="00050EF9" w:rsidRDefault="00000000">
            <w:r>
              <w:rPr>
                <w:color w:val="000000"/>
                <w:sz w:val="19"/>
                <w:szCs w:val="19"/>
              </w:rPr>
              <w:t>Confidential — Internal</w:t>
            </w:r>
          </w:p>
        </w:tc>
      </w:tr>
    </w:tbl>
    <w:p w14:paraId="2319F34A" w14:textId="77777777" w:rsidR="00050EF9" w:rsidRDefault="00000000">
      <w:r>
        <w:br w:type="page"/>
      </w:r>
    </w:p>
    <w:p w14:paraId="359724A7" w14:textId="77777777" w:rsidR="00050EF9" w:rsidRDefault="00000000">
      <w:pPr>
        <w:pStyle w:val="Heading1"/>
        <w:pBdr>
          <w:bottom w:val="single" w:sz="4" w:space="4" w:color="DA7756"/>
        </w:pBdr>
      </w:pPr>
      <w:r>
        <w:lastRenderedPageBreak/>
        <w:t>1.  System Overview</w:t>
      </w:r>
    </w:p>
    <w:p w14:paraId="0265F6CC" w14:textId="77777777" w:rsidR="00050EF9" w:rsidRDefault="00000000">
      <w:pPr>
        <w:spacing w:after="100"/>
      </w:pPr>
      <w:r>
        <w:t>GNC Enterprise Report is a full-stack business intelligence platform consisting of a modern React frontend, an ASP.NET Core REST API, and an Azure Synapse Analytics dedicated SQL pool as the data warehouse.</w:t>
      </w:r>
    </w:p>
    <w:p w14:paraId="1CB99CEB" w14:textId="77777777" w:rsidR="00050EF9" w:rsidRDefault="00050EF9">
      <w:pPr>
        <w:spacing w:after="120"/>
      </w:pPr>
    </w:p>
    <w:p w14:paraId="17C5AEAE" w14:textId="77777777" w:rsidR="00050EF9" w:rsidRDefault="00000000">
      <w:pPr>
        <w:pStyle w:val="Heading2"/>
      </w:pPr>
      <w:r>
        <w:t>Architecture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50EF9" w14:paraId="58457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B0262" w14:textId="77777777" w:rsidR="00050EF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733C8" w14:textId="77777777" w:rsidR="00050EF9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A52C1" w14:textId="77777777" w:rsidR="00050EF9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050EF9" w14:paraId="56AC6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775A6E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517D7" w14:textId="77777777" w:rsidR="00050EF9" w:rsidRDefault="00000000">
            <w:r>
              <w:rPr>
                <w:color w:val="000000"/>
                <w:sz w:val="19"/>
                <w:szCs w:val="19"/>
              </w:rPr>
              <w:t>Next.js 16  ·  React 19  ·  TypeScript 5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0398B" w14:textId="77777777" w:rsidR="00050EF9" w:rsidRDefault="00000000">
            <w:r>
              <w:rPr>
                <w:color w:val="000000"/>
                <w:sz w:val="19"/>
                <w:szCs w:val="19"/>
              </w:rPr>
              <w:t>UI, routing, charts, authentication UI</w:t>
            </w:r>
          </w:p>
        </w:tc>
      </w:tr>
      <w:tr w:rsidR="00050EF9" w14:paraId="4D373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76FFE3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3813C" w14:textId="77777777" w:rsidR="00050EF9" w:rsidRDefault="00000000">
            <w:r>
              <w:rPr>
                <w:color w:val="000000"/>
                <w:sz w:val="19"/>
                <w:szCs w:val="19"/>
              </w:rPr>
              <w:t>ASP.NET Core 5.0  ·  C# 9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17F23" w14:textId="77777777" w:rsidR="00050EF9" w:rsidRDefault="00000000">
            <w:r>
              <w:rPr>
                <w:color w:val="000000"/>
                <w:sz w:val="19"/>
                <w:szCs w:val="19"/>
              </w:rPr>
              <w:t>REST API, business logic, auth, data access</w:t>
            </w:r>
          </w:p>
        </w:tc>
      </w:tr>
      <w:tr w:rsidR="00050EF9" w14:paraId="256F7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178EC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8E24F" w14:textId="77777777" w:rsidR="00050EF9" w:rsidRDefault="00000000">
            <w:r>
              <w:rPr>
                <w:color w:val="000000"/>
                <w:sz w:val="19"/>
                <w:szCs w:val="19"/>
              </w:rPr>
              <w:t>Azure Synapse Analytics (Dedicated SQL Pool)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DEABBF" w14:textId="77777777" w:rsidR="00050EF9" w:rsidRDefault="00000000">
            <w:r>
              <w:rPr>
                <w:color w:val="000000"/>
                <w:sz w:val="19"/>
                <w:szCs w:val="19"/>
              </w:rPr>
              <w:t>Data warehouse, stored procedures, reporting</w:t>
            </w:r>
          </w:p>
        </w:tc>
      </w:tr>
      <w:tr w:rsidR="00050EF9" w14:paraId="2BF96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33742A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C3CF6" w14:textId="77777777" w:rsidR="00050EF9" w:rsidRDefault="00000000">
            <w:r>
              <w:rPr>
                <w:color w:val="000000"/>
                <w:sz w:val="19"/>
                <w:szCs w:val="19"/>
              </w:rPr>
              <w:t>SHA-256 + Session Token + Role-based</w:t>
            </w:r>
          </w:p>
        </w:tc>
        <w:tc>
          <w:tcPr>
            <w:tcW w:w="368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B6AB5" w14:textId="77777777" w:rsidR="00050EF9" w:rsidRDefault="00000000">
            <w:r>
              <w:rPr>
                <w:color w:val="000000"/>
                <w:sz w:val="19"/>
                <w:szCs w:val="19"/>
              </w:rPr>
              <w:t>Login, permissions, page/feature access control</w:t>
            </w:r>
          </w:p>
        </w:tc>
      </w:tr>
    </w:tbl>
    <w:p w14:paraId="1986703E" w14:textId="77777777" w:rsidR="00050EF9" w:rsidRDefault="00050EF9">
      <w:pPr>
        <w:spacing w:after="120"/>
      </w:pPr>
    </w:p>
    <w:p w14:paraId="197D4149" w14:textId="77777777" w:rsidR="00050EF9" w:rsidRDefault="00000000">
      <w:pPr>
        <w:pStyle w:val="Heading1"/>
        <w:pBdr>
          <w:bottom w:val="single" w:sz="4" w:space="4" w:color="DA7756"/>
        </w:pBdr>
      </w:pPr>
      <w:r>
        <w:t>2.  Frontend — Next.js Client</w:t>
      </w:r>
    </w:p>
    <w:p w14:paraId="6229F8BF" w14:textId="77777777" w:rsidR="00050EF9" w:rsidRDefault="00000000">
      <w:pPr>
        <w:pStyle w:val="Heading2"/>
      </w:pPr>
      <w:r>
        <w:t>Core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50EF9" w14:paraId="341D7C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8B2CA" w14:textId="77777777" w:rsidR="00050EF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FF5CE" w14:textId="77777777" w:rsidR="00050EF9" w:rsidRDefault="00000000">
            <w:r>
              <w:rPr>
                <w:b/>
                <w:bCs/>
                <w:color w:val="FFFFFF"/>
              </w:rPr>
              <w:t>Package / Version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5B494" w14:textId="77777777" w:rsidR="00050EF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50EF9" w14:paraId="1838C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6EE4A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6075EE" w14:textId="77777777" w:rsidR="00050EF9" w:rsidRDefault="00000000">
            <w:r>
              <w:rPr>
                <w:color w:val="000000"/>
                <w:sz w:val="19"/>
                <w:szCs w:val="19"/>
              </w:rPr>
              <w:t>Next.js 16.2.2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91EA1" w14:textId="77777777" w:rsidR="00050EF9" w:rsidRDefault="00000000">
            <w:r>
              <w:rPr>
                <w:color w:val="000000"/>
                <w:sz w:val="19"/>
                <w:szCs w:val="19"/>
              </w:rPr>
              <w:t>App Router, SSR, API proxying, routing</w:t>
            </w:r>
          </w:p>
        </w:tc>
      </w:tr>
      <w:tr w:rsidR="00050EF9" w14:paraId="0444BF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4E5E60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UI Library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8762A3" w14:textId="77777777" w:rsidR="00050EF9" w:rsidRDefault="00000000">
            <w:r>
              <w:rPr>
                <w:color w:val="000000"/>
                <w:sz w:val="19"/>
                <w:szCs w:val="19"/>
              </w:rPr>
              <w:t>React 19.2.4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FF848" w14:textId="77777777" w:rsidR="00050EF9" w:rsidRDefault="00000000">
            <w:r>
              <w:rPr>
                <w:color w:val="000000"/>
                <w:sz w:val="19"/>
                <w:szCs w:val="19"/>
              </w:rPr>
              <w:t>Component model, hooks, rendering</w:t>
            </w:r>
          </w:p>
        </w:tc>
      </w:tr>
      <w:tr w:rsidR="00050EF9" w14:paraId="703E9B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9D0F8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2AFBB" w14:textId="77777777" w:rsidR="00050EF9" w:rsidRDefault="00000000">
            <w:r>
              <w:rPr>
                <w:color w:val="000000"/>
                <w:sz w:val="19"/>
                <w:szCs w:val="19"/>
              </w:rPr>
              <w:t>TypeScript 5.x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2C7985" w14:textId="77777777" w:rsidR="00050EF9" w:rsidRDefault="00000000">
            <w:r>
              <w:rPr>
                <w:color w:val="000000"/>
                <w:sz w:val="19"/>
                <w:szCs w:val="19"/>
              </w:rPr>
              <w:t>Type safety, IDE support</w:t>
            </w:r>
          </w:p>
        </w:tc>
      </w:tr>
      <w:tr w:rsidR="00050EF9" w14:paraId="70998D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F2127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Styling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C5BCA" w14:textId="77777777" w:rsidR="00050EF9" w:rsidRDefault="00000000">
            <w:r>
              <w:rPr>
                <w:color w:val="000000"/>
                <w:sz w:val="19"/>
                <w:szCs w:val="19"/>
              </w:rPr>
              <w:t>Tailwind CSS 4.0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1A436E" w14:textId="77777777" w:rsidR="00050EF9" w:rsidRDefault="00000000">
            <w:r>
              <w:rPr>
                <w:color w:val="000000"/>
                <w:sz w:val="19"/>
                <w:szCs w:val="19"/>
              </w:rPr>
              <w:t>Utility-first CSS, responsive design</w:t>
            </w:r>
          </w:p>
        </w:tc>
      </w:tr>
      <w:tr w:rsidR="00050EF9" w14:paraId="625492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0FBA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HTTP Client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45419" w14:textId="77777777" w:rsidR="00050EF9" w:rsidRDefault="00000000">
            <w:r>
              <w:rPr>
                <w:color w:val="000000"/>
                <w:sz w:val="19"/>
                <w:szCs w:val="19"/>
              </w:rPr>
              <w:t>Axios 1.14.0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B0FA9" w14:textId="77777777" w:rsidR="00050EF9" w:rsidRDefault="00000000">
            <w:r>
              <w:rPr>
                <w:color w:val="000000"/>
                <w:sz w:val="19"/>
                <w:szCs w:val="19"/>
              </w:rPr>
              <w:t>REST API calls to backend</w:t>
            </w:r>
          </w:p>
        </w:tc>
      </w:tr>
      <w:tr w:rsidR="00050EF9" w14:paraId="6886C9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7D4786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Charts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B852" w14:textId="77777777" w:rsidR="00050EF9" w:rsidRDefault="00000000">
            <w:r>
              <w:rPr>
                <w:color w:val="000000"/>
                <w:sz w:val="19"/>
                <w:szCs w:val="19"/>
              </w:rPr>
              <w:t>Recharts 3.8.1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4F70E" w14:textId="77777777" w:rsidR="00050EF9" w:rsidRDefault="00000000">
            <w:r>
              <w:rPr>
                <w:color w:val="000000"/>
                <w:sz w:val="19"/>
                <w:szCs w:val="19"/>
              </w:rPr>
              <w:t>KPI charts, analytics visualisations</w:t>
            </w:r>
          </w:p>
        </w:tc>
      </w:tr>
      <w:tr w:rsidR="00050EF9" w14:paraId="71D33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DBBFF5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Icons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FD161" w14:textId="77777777" w:rsidR="00050EF9" w:rsidRDefault="00000000">
            <w:r>
              <w:rPr>
                <w:color w:val="000000"/>
                <w:sz w:val="19"/>
                <w:szCs w:val="19"/>
              </w:rPr>
              <w:t>Lucide React 1.7.0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F032A2" w14:textId="77777777" w:rsidR="00050EF9" w:rsidRDefault="00000000">
            <w:r>
              <w:rPr>
                <w:color w:val="000000"/>
                <w:sz w:val="19"/>
                <w:szCs w:val="19"/>
              </w:rPr>
              <w:t>UI icons (eye, arrow, etc.)</w:t>
            </w:r>
          </w:p>
        </w:tc>
      </w:tr>
    </w:tbl>
    <w:p w14:paraId="7A9FC1AD" w14:textId="77777777" w:rsidR="003C1A90" w:rsidRDefault="003C1A90">
      <w:pPr>
        <w:pStyle w:val="Heading1"/>
        <w:pBdr>
          <w:bottom w:val="single" w:sz="4" w:space="4" w:color="DA7756"/>
        </w:pBdr>
      </w:pPr>
    </w:p>
    <w:p w14:paraId="78A556F2" w14:textId="77777777" w:rsidR="003C1A90" w:rsidRDefault="003C1A90">
      <w:pPr>
        <w:pStyle w:val="Heading1"/>
        <w:pBdr>
          <w:bottom w:val="single" w:sz="4" w:space="4" w:color="DA7756"/>
        </w:pBdr>
      </w:pPr>
    </w:p>
    <w:p w14:paraId="41F8983A" w14:textId="77777777" w:rsidR="003C1A90" w:rsidRDefault="003C1A90">
      <w:pPr>
        <w:pStyle w:val="Heading1"/>
        <w:pBdr>
          <w:bottom w:val="single" w:sz="4" w:space="4" w:color="DA7756"/>
        </w:pBdr>
      </w:pPr>
    </w:p>
    <w:p w14:paraId="60DAB6D5" w14:textId="77777777" w:rsidR="003C1A90" w:rsidRDefault="003C1A90">
      <w:pPr>
        <w:pStyle w:val="Heading1"/>
        <w:pBdr>
          <w:bottom w:val="single" w:sz="4" w:space="4" w:color="DA7756"/>
        </w:pBdr>
      </w:pPr>
    </w:p>
    <w:p w14:paraId="701A9114" w14:textId="77777777" w:rsidR="003C1A90" w:rsidRDefault="003C1A90">
      <w:pPr>
        <w:pStyle w:val="Heading1"/>
        <w:pBdr>
          <w:bottom w:val="single" w:sz="4" w:space="4" w:color="DA7756"/>
        </w:pBdr>
      </w:pPr>
    </w:p>
    <w:p w14:paraId="4CDE9B8B" w14:textId="41A4F367" w:rsidR="00050EF9" w:rsidRDefault="00000000">
      <w:pPr>
        <w:pStyle w:val="Heading1"/>
        <w:pBdr>
          <w:bottom w:val="single" w:sz="4" w:space="4" w:color="DA7756"/>
        </w:pBdr>
      </w:pPr>
      <w:r>
        <w:lastRenderedPageBreak/>
        <w:t>3.  Backend — ASP.NET Core API</w:t>
      </w:r>
    </w:p>
    <w:p w14:paraId="4F635246" w14:textId="77777777" w:rsidR="00050EF9" w:rsidRDefault="00050EF9">
      <w:pPr>
        <w:spacing w:after="120"/>
      </w:pPr>
    </w:p>
    <w:p w14:paraId="30582D8F" w14:textId="77777777" w:rsidR="00050EF9" w:rsidRDefault="00000000">
      <w:pPr>
        <w:pStyle w:val="Heading2"/>
      </w:pPr>
      <w:r>
        <w:t>Core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50EF9" w14:paraId="0FD433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89087" w14:textId="77777777" w:rsidR="00050EF9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D731F" w14:textId="77777777" w:rsidR="00050EF9" w:rsidRDefault="00000000">
            <w:r>
              <w:rPr>
                <w:b/>
                <w:bCs/>
                <w:color w:val="FFFFFF"/>
              </w:rPr>
              <w:t>Package / Version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A62B33" w14:textId="77777777" w:rsidR="00050EF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50EF9" w14:paraId="390A1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A4A8A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Framework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A7151" w14:textId="77777777" w:rsidR="00050EF9" w:rsidRDefault="00000000">
            <w:r>
              <w:rPr>
                <w:color w:val="000000"/>
                <w:sz w:val="19"/>
                <w:szCs w:val="19"/>
              </w:rPr>
              <w:t>ASP.NET Core 5.0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9FA74" w14:textId="77777777" w:rsidR="00050EF9" w:rsidRDefault="00000000">
            <w:r>
              <w:rPr>
                <w:color w:val="000000"/>
                <w:sz w:val="19"/>
                <w:szCs w:val="19"/>
              </w:rPr>
              <w:t>Web API host, middleware, DI container</w:t>
            </w:r>
          </w:p>
        </w:tc>
      </w:tr>
      <w:tr w:rsidR="00050EF9" w14:paraId="1E5040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6D8955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3A7426" w14:textId="77777777" w:rsidR="00050EF9" w:rsidRDefault="00000000">
            <w:r>
              <w:rPr>
                <w:color w:val="000000"/>
                <w:sz w:val="19"/>
                <w:szCs w:val="19"/>
              </w:rPr>
              <w:t>C# 9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86895C" w14:textId="77777777" w:rsidR="00050EF9" w:rsidRDefault="00000000">
            <w:r>
              <w:rPr>
                <w:color w:val="000000"/>
                <w:sz w:val="19"/>
                <w:szCs w:val="19"/>
              </w:rPr>
              <w:t>Business logic, controllers, models</w:t>
            </w:r>
          </w:p>
        </w:tc>
      </w:tr>
      <w:tr w:rsidR="00050EF9" w14:paraId="00102F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EE84D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DB Driver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27A36" w14:textId="77777777" w:rsidR="00050EF9" w:rsidRDefault="00000000">
            <w:r>
              <w:rPr>
                <w:color w:val="000000"/>
                <w:sz w:val="19"/>
                <w:szCs w:val="19"/>
              </w:rPr>
              <w:t>Microsoft.Data.SqlClient 5.2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731DA" w14:textId="77777777" w:rsidR="00050EF9" w:rsidRDefault="00000000">
            <w:r>
              <w:rPr>
                <w:color w:val="000000"/>
                <w:sz w:val="19"/>
                <w:szCs w:val="19"/>
              </w:rPr>
              <w:t>Synapse SQL connection &amp; queries</w:t>
            </w:r>
          </w:p>
        </w:tc>
      </w:tr>
      <w:tr w:rsidR="00050EF9" w14:paraId="7551C9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DB06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API Docs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66553D" w14:textId="77777777" w:rsidR="00050EF9" w:rsidRDefault="00000000">
            <w:r>
              <w:rPr>
                <w:color w:val="000000"/>
                <w:sz w:val="19"/>
                <w:szCs w:val="19"/>
              </w:rPr>
              <w:t>Swashbuckle 6.3.1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0CE29" w14:textId="77777777" w:rsidR="00050EF9" w:rsidRDefault="00000000">
            <w:r>
              <w:rPr>
                <w:color w:val="000000"/>
                <w:sz w:val="19"/>
                <w:szCs w:val="19"/>
              </w:rPr>
              <w:t>Swagger / OpenAPI UI at /swagger</w:t>
            </w:r>
          </w:p>
        </w:tc>
      </w:tr>
      <w:tr w:rsidR="00050EF9" w14:paraId="0A255E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474FA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Data Access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892A1" w14:textId="77777777" w:rsidR="00050EF9" w:rsidRDefault="00000000">
            <w:r>
              <w:rPr>
                <w:color w:val="000000"/>
                <w:sz w:val="19"/>
                <w:szCs w:val="19"/>
              </w:rPr>
              <w:t>ADO.NET + Stored Procedures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E1556" w14:textId="77777777" w:rsidR="00050EF9" w:rsidRDefault="00000000">
            <w:r>
              <w:rPr>
                <w:color w:val="000000"/>
                <w:sz w:val="19"/>
                <w:szCs w:val="19"/>
              </w:rPr>
              <w:t>Raw SQL, DataSet/DataTable pattern</w:t>
            </w:r>
          </w:p>
        </w:tc>
      </w:tr>
      <w:tr w:rsidR="00050EF9" w14:paraId="065AA9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99BB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26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98E30D" w14:textId="77777777" w:rsidR="00050EF9" w:rsidRDefault="00000000">
            <w:r>
              <w:rPr>
                <w:color w:val="000000"/>
                <w:sz w:val="19"/>
                <w:szCs w:val="19"/>
              </w:rPr>
              <w:t>SHA-256 + GUID Session Token</w:t>
            </w:r>
          </w:p>
        </w:tc>
        <w:tc>
          <w:tcPr>
            <w:tcW w:w="39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B3C71" w14:textId="77777777" w:rsidR="00050EF9" w:rsidRDefault="00000000">
            <w:r>
              <w:rPr>
                <w:color w:val="000000"/>
                <w:sz w:val="19"/>
                <w:szCs w:val="19"/>
              </w:rPr>
              <w:t>Password hashing and token issuance</w:t>
            </w:r>
          </w:p>
        </w:tc>
      </w:tr>
    </w:tbl>
    <w:p w14:paraId="1F6800B3" w14:textId="77777777" w:rsidR="003C1A90" w:rsidRDefault="003C1A90">
      <w:pPr>
        <w:pStyle w:val="Heading1"/>
        <w:pBdr>
          <w:bottom w:val="single" w:sz="4" w:space="4" w:color="DA7756"/>
        </w:pBdr>
      </w:pPr>
    </w:p>
    <w:p w14:paraId="2FF8C9DB" w14:textId="653E3AF0" w:rsidR="00050EF9" w:rsidRDefault="00000000">
      <w:pPr>
        <w:pStyle w:val="Heading1"/>
        <w:pBdr>
          <w:bottom w:val="single" w:sz="4" w:space="4" w:color="DA7756"/>
        </w:pBdr>
      </w:pPr>
      <w:r>
        <w:t>4.  Database — Azure Synapse Analytics</w:t>
      </w:r>
    </w:p>
    <w:p w14:paraId="7664B38B" w14:textId="77777777" w:rsidR="00050EF9" w:rsidRDefault="00050EF9">
      <w:pPr>
        <w:spacing w:after="120"/>
      </w:pPr>
    </w:p>
    <w:p w14:paraId="1048C54C" w14:textId="77777777" w:rsidR="00050EF9" w:rsidRDefault="00000000">
      <w:pPr>
        <w:pStyle w:val="Heading2"/>
      </w:pPr>
      <w:r>
        <w:t>Connection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50EF9" w14:paraId="31A4B1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C5BA5E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Server</w:t>
            </w:r>
          </w:p>
        </w:tc>
        <w:tc>
          <w:tcPr>
            <w:tcW w:w="6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8B861D" w14:textId="77777777" w:rsidR="00050EF9" w:rsidRDefault="00000000">
            <w:r>
              <w:rPr>
                <w:color w:val="000000"/>
                <w:sz w:val="19"/>
                <w:szCs w:val="19"/>
              </w:rPr>
              <w:t>daisosynapsetest.sql.azuresynapse.net,1433</w:t>
            </w:r>
          </w:p>
        </w:tc>
      </w:tr>
      <w:tr w:rsidR="00050EF9" w14:paraId="7C347E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92582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Dedicated Pool</w:t>
            </w:r>
          </w:p>
        </w:tc>
        <w:tc>
          <w:tcPr>
            <w:tcW w:w="6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0A8B2" w14:textId="77777777" w:rsidR="00050EF9" w:rsidRDefault="00000000">
            <w:r>
              <w:rPr>
                <w:color w:val="000000"/>
                <w:sz w:val="19"/>
                <w:szCs w:val="19"/>
              </w:rPr>
              <w:t>daisoitsqlpooltest</w:t>
            </w:r>
          </w:p>
        </w:tc>
      </w:tr>
      <w:tr w:rsidR="00050EF9" w14:paraId="145FF0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77816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Schema</w:t>
            </w:r>
          </w:p>
        </w:tc>
        <w:tc>
          <w:tcPr>
            <w:tcW w:w="6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F69286" w14:textId="77777777" w:rsidR="00050EF9" w:rsidRDefault="00000000">
            <w:r>
              <w:rPr>
                <w:color w:val="000000"/>
                <w:sz w:val="19"/>
                <w:szCs w:val="19"/>
              </w:rPr>
              <w:t>IT</w:t>
            </w:r>
          </w:p>
        </w:tc>
      </w:tr>
      <w:tr w:rsidR="00050EF9" w14:paraId="741FB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5C54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Connection Type</w:t>
            </w:r>
          </w:p>
        </w:tc>
        <w:tc>
          <w:tcPr>
            <w:tcW w:w="6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F438F" w14:textId="77777777" w:rsidR="00050EF9" w:rsidRDefault="00000000">
            <w:r>
              <w:rPr>
                <w:color w:val="000000"/>
                <w:sz w:val="19"/>
                <w:szCs w:val="19"/>
              </w:rPr>
              <w:t>TCP/IP, Encrypted (TLS), Port 1433</w:t>
            </w:r>
          </w:p>
        </w:tc>
      </w:tr>
      <w:tr w:rsidR="00050EF9" w14:paraId="36DE0D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150F47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Driver</w:t>
            </w:r>
          </w:p>
        </w:tc>
        <w:tc>
          <w:tcPr>
            <w:tcW w:w="6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F7C8C5" w14:textId="77777777" w:rsidR="00050EF9" w:rsidRDefault="00000000">
            <w:r>
              <w:rPr>
                <w:color w:val="000000"/>
                <w:sz w:val="19"/>
                <w:szCs w:val="19"/>
              </w:rPr>
              <w:t>Microsoft.Data.SqlClient 5.2.0</w:t>
            </w:r>
          </w:p>
        </w:tc>
      </w:tr>
    </w:tbl>
    <w:p w14:paraId="7FB215DF" w14:textId="77777777" w:rsidR="00050EF9" w:rsidRDefault="00050EF9">
      <w:pPr>
        <w:spacing w:after="120"/>
      </w:pPr>
    </w:p>
    <w:p w14:paraId="6DFDFB5A" w14:textId="77777777" w:rsidR="00050EF9" w:rsidRDefault="00000000">
      <w:pPr>
        <w:pStyle w:val="Heading2"/>
      </w:pPr>
      <w:r>
        <w:t>Key Tables  (IT Schema)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050EF9" w14:paraId="0F882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0A8E7" w14:textId="77777777" w:rsidR="00050EF9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7C6D7A" w14:textId="77777777" w:rsidR="00050EF9" w:rsidRDefault="00000000">
            <w:r>
              <w:rPr>
                <w:b/>
                <w:bCs/>
                <w:color w:val="FFFFFF"/>
              </w:rPr>
              <w:t>Key Columns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0A6B5" w14:textId="77777777" w:rsidR="00050EF9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050EF9" w14:paraId="04CEDC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94D8E9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IT.Roles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2640B" w14:textId="77777777" w:rsidR="00050EF9" w:rsidRDefault="00000000">
            <w:r>
              <w:rPr>
                <w:color w:val="000000"/>
                <w:sz w:val="19"/>
                <w:szCs w:val="19"/>
              </w:rPr>
              <w:t>RoleId, RoleName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D4EE82" w14:textId="77777777" w:rsidR="00050EF9" w:rsidRDefault="00000000">
            <w:r>
              <w:rPr>
                <w:color w:val="000000"/>
                <w:sz w:val="19"/>
                <w:szCs w:val="19"/>
              </w:rPr>
              <w:t>Role definitions</w:t>
            </w:r>
          </w:p>
        </w:tc>
      </w:tr>
      <w:tr w:rsidR="00050EF9" w14:paraId="4536E5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91F20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IT.RolePagePermissions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BD6B5" w14:textId="77777777" w:rsidR="00050EF9" w:rsidRDefault="00000000">
            <w:r>
              <w:rPr>
                <w:color w:val="000000"/>
                <w:sz w:val="19"/>
                <w:szCs w:val="19"/>
              </w:rPr>
              <w:t>RoleId, PageId, Permission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48AD8D" w14:textId="77777777" w:rsidR="00050EF9" w:rsidRDefault="00000000">
            <w:r>
              <w:rPr>
                <w:color w:val="000000"/>
                <w:sz w:val="19"/>
                <w:szCs w:val="19"/>
              </w:rPr>
              <w:t>Page-level access control</w:t>
            </w:r>
          </w:p>
        </w:tc>
      </w:tr>
      <w:tr w:rsidR="00050EF9" w14:paraId="294A87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047DDE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IT.RoleFeaturePermissions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D9666" w14:textId="77777777" w:rsidR="00050EF9" w:rsidRDefault="00000000">
            <w:r>
              <w:rPr>
                <w:color w:val="000000"/>
                <w:sz w:val="19"/>
                <w:szCs w:val="19"/>
              </w:rPr>
              <w:t>RoleId, FeatureId, FeatureText, IsSelected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F9E5A" w14:textId="77777777" w:rsidR="00050EF9" w:rsidRDefault="00000000">
            <w:r>
              <w:rPr>
                <w:color w:val="000000"/>
                <w:sz w:val="19"/>
                <w:szCs w:val="19"/>
              </w:rPr>
              <w:t>Feature-level access control</w:t>
            </w:r>
          </w:p>
        </w:tc>
      </w:tr>
      <w:tr w:rsidR="00050EF9" w14:paraId="6B8E2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33E165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IT.Users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AB830" w14:textId="77777777" w:rsidR="00050EF9" w:rsidRDefault="00000000">
            <w:r>
              <w:rPr>
                <w:color w:val="000000"/>
                <w:sz w:val="19"/>
                <w:szCs w:val="19"/>
              </w:rPr>
              <w:t>UserId, Username, PasswordHash, RoleId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8AA68" w14:textId="77777777" w:rsidR="00050EF9" w:rsidRDefault="00000000">
            <w:r>
              <w:rPr>
                <w:color w:val="000000"/>
                <w:sz w:val="19"/>
                <w:szCs w:val="19"/>
              </w:rPr>
              <w:t>User accounts &amp; credentials</w:t>
            </w:r>
          </w:p>
        </w:tc>
      </w:tr>
      <w:tr w:rsidR="00050EF9" w14:paraId="5D691E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9F85FE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IT.Transactions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44168" w14:textId="77777777" w:rsidR="00050EF9" w:rsidRDefault="00000000">
            <w:r>
              <w:rPr>
                <w:color w:val="000000"/>
                <w:sz w:val="19"/>
                <w:szCs w:val="19"/>
              </w:rPr>
              <w:t>LocationId, Date, Amount, …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AE0E59" w14:textId="77777777" w:rsidR="00050EF9" w:rsidRDefault="00000000">
            <w:r>
              <w:rPr>
                <w:color w:val="000000"/>
                <w:sz w:val="19"/>
                <w:szCs w:val="19"/>
              </w:rPr>
              <w:t>Sales / transaction records</w:t>
            </w:r>
          </w:p>
        </w:tc>
      </w:tr>
      <w:tr w:rsidR="00050EF9" w14:paraId="01046B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C25C33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IT.ServerMetrics</w:t>
            </w:r>
          </w:p>
        </w:tc>
        <w:tc>
          <w:tcPr>
            <w:tcW w:w="3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57E75E" w14:textId="77777777" w:rsidR="00050EF9" w:rsidRDefault="00000000">
            <w:r>
              <w:rPr>
                <w:color w:val="000000"/>
                <w:sz w:val="19"/>
                <w:szCs w:val="19"/>
              </w:rPr>
              <w:t>ServerId, MetricType, Value, Timestamp</w:t>
            </w:r>
          </w:p>
        </w:tc>
        <w:tc>
          <w:tcPr>
            <w:tcW w:w="35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53EEFD" w14:textId="77777777" w:rsidR="00050EF9" w:rsidRDefault="00000000">
            <w:r>
              <w:rPr>
                <w:color w:val="000000"/>
                <w:sz w:val="19"/>
                <w:szCs w:val="19"/>
              </w:rPr>
              <w:t>IT infrastructure monitoring</w:t>
            </w:r>
          </w:p>
        </w:tc>
      </w:tr>
    </w:tbl>
    <w:p w14:paraId="5340D053" w14:textId="1C956B22" w:rsidR="00050EF9" w:rsidRDefault="00000000" w:rsidP="003C1A90">
      <w:r>
        <w:br w:type="page"/>
      </w:r>
      <w:r>
        <w:rPr>
          <w:b/>
          <w:bCs/>
          <w:color w:val="1B3A6B"/>
          <w:sz w:val="36"/>
          <w:szCs w:val="36"/>
        </w:rPr>
        <w:lastRenderedPageBreak/>
        <w:t>Tech Stack Summary</w:t>
      </w:r>
    </w:p>
    <w:p w14:paraId="7884EF0B" w14:textId="77777777" w:rsidR="00050EF9" w:rsidRDefault="00050EF9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050EF9" w14:paraId="2E34D6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729B" w14:textId="77777777" w:rsidR="00050EF9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076A8" w14:textId="77777777" w:rsidR="00050EF9" w:rsidRDefault="00000000">
            <w:r>
              <w:rPr>
                <w:b/>
                <w:bCs/>
                <w:color w:val="FFFFFF"/>
              </w:rPr>
              <w:t>Technologies</w:t>
            </w:r>
          </w:p>
        </w:tc>
      </w:tr>
      <w:tr w:rsidR="00050EF9" w14:paraId="2B4874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249A5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00E11" w14:textId="77777777" w:rsidR="00050EF9" w:rsidRDefault="00000000">
            <w:r>
              <w:rPr>
                <w:color w:val="000000"/>
                <w:sz w:val="19"/>
                <w:szCs w:val="19"/>
              </w:rPr>
              <w:t>Next.js 16.2.2  ·  React 19.2.4  ·  TypeScript 5  ·  Tailwind CSS 4  ·  Axios 1.14  ·  Recharts 3.8  ·  Lucide React</w:t>
            </w:r>
          </w:p>
        </w:tc>
      </w:tr>
      <w:tr w:rsidR="00050EF9" w14:paraId="7A28B4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6838B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12A84" w14:textId="77777777" w:rsidR="00050EF9" w:rsidRDefault="00000000">
            <w:r>
              <w:rPr>
                <w:color w:val="000000"/>
                <w:sz w:val="19"/>
                <w:szCs w:val="19"/>
              </w:rPr>
              <w:t>ASP.NET Core 5.0  ·  C# 9  ·  ADO.NET  ·  Stored Procedures  ·  Swagger / Swashbuckle 6.3</w:t>
            </w:r>
          </w:p>
        </w:tc>
      </w:tr>
      <w:tr w:rsidR="00050EF9" w14:paraId="40F935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96668B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89DC3" w14:textId="77777777" w:rsidR="00050EF9" w:rsidRDefault="00000000">
            <w:r>
              <w:rPr>
                <w:color w:val="000000"/>
                <w:sz w:val="19"/>
                <w:szCs w:val="19"/>
              </w:rPr>
              <w:t>Azure Synapse Analytics (Dedicated SQL Pool)  ·  T-SQL  ·  OPENJSON  ·  Schema: IT</w:t>
            </w:r>
          </w:p>
        </w:tc>
      </w:tr>
      <w:tr w:rsidR="00050EF9" w14:paraId="29856C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D2702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1E468D" w14:textId="77777777" w:rsidR="00050EF9" w:rsidRDefault="00000000">
            <w:r>
              <w:rPr>
                <w:color w:val="000000"/>
                <w:sz w:val="19"/>
                <w:szCs w:val="19"/>
              </w:rPr>
              <w:t>SHA-256 password hashing  ·  GUID session token  ·  Role-based page &amp; feature permissions</w:t>
            </w:r>
          </w:p>
        </w:tc>
      </w:tr>
      <w:tr w:rsidR="00050EF9" w14:paraId="492A91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9AD6CA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API Style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2F0DA1" w14:textId="77777777" w:rsidR="00050EF9" w:rsidRDefault="00000000">
            <w:r>
              <w:rPr>
                <w:color w:val="000000"/>
                <w:sz w:val="19"/>
                <w:szCs w:val="19"/>
              </w:rPr>
              <w:t>REST  ·  JSON (PascalCase)  ·  HTTP status codes  ·  CORS</w:t>
            </w:r>
          </w:p>
        </w:tc>
      </w:tr>
      <w:tr w:rsidR="00050EF9" w14:paraId="1F64A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C68DF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Dev Hosting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FE298" w14:textId="77777777" w:rsidR="00050EF9" w:rsidRDefault="00000000">
            <w:r>
              <w:rPr>
                <w:color w:val="000000"/>
                <w:sz w:val="19"/>
                <w:szCs w:val="19"/>
              </w:rPr>
              <w:t>Next.js dev server :3000  ·  IIS Express :44358  ·  Azure Synapse (cloud)</w:t>
            </w:r>
          </w:p>
        </w:tc>
      </w:tr>
      <w:tr w:rsidR="00050EF9" w14:paraId="4E6884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05734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Prod Hosting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E55A6" w14:textId="77777777" w:rsidR="00050EF9" w:rsidRDefault="00000000">
            <w:r>
              <w:rPr>
                <w:color w:val="000000"/>
                <w:sz w:val="19"/>
                <w:szCs w:val="19"/>
              </w:rPr>
              <w:t>Azure Static Web Apps (frontend)  ·  Azure App Service (backend)  ·  Azure Synapse (data)</w:t>
            </w:r>
          </w:p>
        </w:tc>
      </w:tr>
      <w:tr w:rsidR="00050EF9" w14:paraId="5C16C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EBF2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BC12A8" w14:textId="77777777" w:rsidR="00050EF9" w:rsidRDefault="00000000">
            <w:r>
              <w:rPr>
                <w:b/>
                <w:bCs/>
                <w:color w:val="000000"/>
                <w:sz w:val="19"/>
                <w:szCs w:val="19"/>
              </w:rPr>
              <w:t>CI/CD</w:t>
            </w:r>
          </w:p>
        </w:tc>
        <w:tc>
          <w:tcPr>
            <w:tcW w:w="7360" w:type="dxa"/>
            <w:tcBorders>
              <w:top w:val="single" w:sz="1" w:space="0" w:color="C5D5E8"/>
              <w:left w:val="single" w:sz="1" w:space="0" w:color="C5D5E8"/>
              <w:bottom w:val="single" w:sz="1" w:space="0" w:color="C5D5E8"/>
              <w:right w:val="single" w:sz="1" w:space="0" w:color="C5D5E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46A82" w14:textId="77777777" w:rsidR="00050EF9" w:rsidRDefault="00000000">
            <w:r>
              <w:rPr>
                <w:color w:val="000000"/>
                <w:sz w:val="19"/>
                <w:szCs w:val="19"/>
              </w:rPr>
              <w:t>Azure DevOps  ·  Git repository  ·  Pipeline build &amp; deploy</w:t>
            </w:r>
          </w:p>
        </w:tc>
      </w:tr>
    </w:tbl>
    <w:p w14:paraId="720C26F1" w14:textId="77777777" w:rsidR="00050EF9" w:rsidRDefault="00050EF9">
      <w:pPr>
        <w:spacing w:after="120"/>
      </w:pPr>
    </w:p>
    <w:p w14:paraId="573EE023" w14:textId="77777777" w:rsidR="00050EF9" w:rsidRDefault="00050EF9">
      <w:pPr>
        <w:spacing w:after="120"/>
      </w:pPr>
    </w:p>
    <w:p w14:paraId="222990D5" w14:textId="77777777" w:rsidR="00050EF9" w:rsidRDefault="00000000">
      <w:pPr>
        <w:shd w:val="clear" w:color="auto" w:fill="1B3A6B"/>
        <w:spacing w:before="200"/>
        <w:jc w:val="center"/>
      </w:pPr>
      <w:r>
        <w:rPr>
          <w:color w:val="FFFFFF"/>
          <w:sz w:val="18"/>
          <w:szCs w:val="18"/>
        </w:rPr>
        <w:t xml:space="preserve">  GNC Enterprise Report — Architecture Document  |  April 2026  |  Internal Use Only  </w:t>
      </w:r>
    </w:p>
    <w:sectPr w:rsidR="00050EF9">
      <w:headerReference w:type="default" r:id="rId7"/>
      <w:footerReference w:type="default" r:id="rId8"/>
      <w:pgSz w:w="12240" w:h="15840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FEC78" w14:textId="77777777" w:rsidR="00373E90" w:rsidRDefault="00373E90">
      <w:r>
        <w:separator/>
      </w:r>
    </w:p>
  </w:endnote>
  <w:endnote w:type="continuationSeparator" w:id="0">
    <w:p w14:paraId="213F56CD" w14:textId="77777777" w:rsidR="00373E90" w:rsidRDefault="00373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9D907" w14:textId="77777777" w:rsidR="00050EF9" w:rsidRDefault="00000000">
    <w:pPr>
      <w:pBdr>
        <w:top w:val="single" w:sz="2" w:space="2" w:color="C5D5E8"/>
      </w:pBdr>
      <w:tabs>
        <w:tab w:val="right" w:pos="9026"/>
      </w:tabs>
    </w:pPr>
    <w:r>
      <w:rPr>
        <w:color w:val="888888"/>
        <w:sz w:val="16"/>
        <w:szCs w:val="16"/>
      </w:rPr>
      <w:t>Confidential — Internal Use Only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3C1A90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AFB1D" w14:textId="77777777" w:rsidR="00373E90" w:rsidRDefault="00373E90">
      <w:r>
        <w:separator/>
      </w:r>
    </w:p>
  </w:footnote>
  <w:footnote w:type="continuationSeparator" w:id="0">
    <w:p w14:paraId="4961154C" w14:textId="77777777" w:rsidR="00373E90" w:rsidRDefault="00373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40CF0" w14:textId="77777777" w:rsidR="00050EF9" w:rsidRDefault="00000000">
    <w:pPr>
      <w:pBdr>
        <w:bottom w:val="single" w:sz="4" w:space="2" w:color="DA7756"/>
      </w:pBdr>
      <w:tabs>
        <w:tab w:val="right" w:pos="9026"/>
      </w:tabs>
    </w:pPr>
    <w:r>
      <w:rPr>
        <w:b/>
        <w:bCs/>
        <w:color w:val="1B3A6B"/>
        <w:sz w:val="18"/>
        <w:szCs w:val="18"/>
      </w:rPr>
      <w:t>GNC Enterprise Report  |  Tech Stack Architecture</w:t>
    </w:r>
    <w:r>
      <w:rPr>
        <w:color w:val="888888"/>
        <w:sz w:val="17"/>
        <w:szCs w:val="17"/>
      </w:rPr>
      <w:tab/>
      <w:t>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75175"/>
    <w:multiLevelType w:val="hybridMultilevel"/>
    <w:tmpl w:val="7FA2C6E2"/>
    <w:lvl w:ilvl="0" w:tplc="78B41900">
      <w:start w:val="1"/>
      <w:numFmt w:val="bullet"/>
      <w:lvlText w:val="●"/>
      <w:lvlJc w:val="left"/>
      <w:pPr>
        <w:ind w:left="720" w:hanging="360"/>
      </w:pPr>
    </w:lvl>
    <w:lvl w:ilvl="1" w:tplc="5ED6D626">
      <w:start w:val="1"/>
      <w:numFmt w:val="bullet"/>
      <w:lvlText w:val="○"/>
      <w:lvlJc w:val="left"/>
      <w:pPr>
        <w:ind w:left="1440" w:hanging="360"/>
      </w:pPr>
    </w:lvl>
    <w:lvl w:ilvl="2" w:tplc="1B12DB36">
      <w:start w:val="1"/>
      <w:numFmt w:val="bullet"/>
      <w:lvlText w:val="■"/>
      <w:lvlJc w:val="left"/>
      <w:pPr>
        <w:ind w:left="2160" w:hanging="360"/>
      </w:pPr>
    </w:lvl>
    <w:lvl w:ilvl="3" w:tplc="24843B90">
      <w:start w:val="1"/>
      <w:numFmt w:val="bullet"/>
      <w:lvlText w:val="●"/>
      <w:lvlJc w:val="left"/>
      <w:pPr>
        <w:ind w:left="2880" w:hanging="360"/>
      </w:pPr>
    </w:lvl>
    <w:lvl w:ilvl="4" w:tplc="58B0E9CC">
      <w:start w:val="1"/>
      <w:numFmt w:val="bullet"/>
      <w:lvlText w:val="○"/>
      <w:lvlJc w:val="left"/>
      <w:pPr>
        <w:ind w:left="3600" w:hanging="360"/>
      </w:pPr>
    </w:lvl>
    <w:lvl w:ilvl="5" w:tplc="E16210C0">
      <w:start w:val="1"/>
      <w:numFmt w:val="bullet"/>
      <w:lvlText w:val="■"/>
      <w:lvlJc w:val="left"/>
      <w:pPr>
        <w:ind w:left="4320" w:hanging="360"/>
      </w:pPr>
    </w:lvl>
    <w:lvl w:ilvl="6" w:tplc="EF484230">
      <w:start w:val="1"/>
      <w:numFmt w:val="bullet"/>
      <w:lvlText w:val="●"/>
      <w:lvlJc w:val="left"/>
      <w:pPr>
        <w:ind w:left="5040" w:hanging="360"/>
      </w:pPr>
    </w:lvl>
    <w:lvl w:ilvl="7" w:tplc="BFCA3B5C">
      <w:start w:val="1"/>
      <w:numFmt w:val="bullet"/>
      <w:lvlText w:val="●"/>
      <w:lvlJc w:val="left"/>
      <w:pPr>
        <w:ind w:left="5760" w:hanging="360"/>
      </w:pPr>
    </w:lvl>
    <w:lvl w:ilvl="8" w:tplc="C42203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B83CB2"/>
    <w:multiLevelType w:val="hybridMultilevel"/>
    <w:tmpl w:val="73F852A4"/>
    <w:lvl w:ilvl="0" w:tplc="F81E6402">
      <w:start w:val="1"/>
      <w:numFmt w:val="bullet"/>
      <w:lvlText w:val="•"/>
      <w:lvlJc w:val="left"/>
      <w:pPr>
        <w:ind w:left="720" w:hanging="360"/>
      </w:pPr>
    </w:lvl>
    <w:lvl w:ilvl="1" w:tplc="15BC54B4">
      <w:start w:val="1"/>
      <w:numFmt w:val="bullet"/>
      <w:lvlText w:val="◦"/>
      <w:lvlJc w:val="left"/>
      <w:pPr>
        <w:ind w:left="1080" w:hanging="360"/>
      </w:pPr>
    </w:lvl>
    <w:lvl w:ilvl="2" w:tplc="DF2E8336">
      <w:numFmt w:val="decimal"/>
      <w:lvlText w:val=""/>
      <w:lvlJc w:val="left"/>
    </w:lvl>
    <w:lvl w:ilvl="3" w:tplc="23525488">
      <w:numFmt w:val="decimal"/>
      <w:lvlText w:val=""/>
      <w:lvlJc w:val="left"/>
    </w:lvl>
    <w:lvl w:ilvl="4" w:tplc="455C5346">
      <w:numFmt w:val="decimal"/>
      <w:lvlText w:val=""/>
      <w:lvlJc w:val="left"/>
    </w:lvl>
    <w:lvl w:ilvl="5" w:tplc="1090DD06">
      <w:numFmt w:val="decimal"/>
      <w:lvlText w:val=""/>
      <w:lvlJc w:val="left"/>
    </w:lvl>
    <w:lvl w:ilvl="6" w:tplc="E2625322">
      <w:numFmt w:val="decimal"/>
      <w:lvlText w:val=""/>
      <w:lvlJc w:val="left"/>
    </w:lvl>
    <w:lvl w:ilvl="7" w:tplc="A544C1F0">
      <w:numFmt w:val="decimal"/>
      <w:lvlText w:val=""/>
      <w:lvlJc w:val="left"/>
    </w:lvl>
    <w:lvl w:ilvl="8" w:tplc="B4746BBA">
      <w:numFmt w:val="decimal"/>
      <w:lvlText w:val=""/>
      <w:lvlJc w:val="left"/>
    </w:lvl>
  </w:abstractNum>
  <w:num w:numId="1" w16cid:durableId="1643581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EF9"/>
    <w:rsid w:val="00050EF9"/>
    <w:rsid w:val="001828C3"/>
    <w:rsid w:val="00373E90"/>
    <w:rsid w:val="003C1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FC7F5"/>
  <w15:docId w15:val="{8687AF64-3852-4291-949A-376595D4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DA775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B3A6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 Uddin Khan</cp:lastModifiedBy>
  <cp:revision>2</cp:revision>
  <dcterms:created xsi:type="dcterms:W3CDTF">2026-04-07T10:24:00Z</dcterms:created>
  <dcterms:modified xsi:type="dcterms:W3CDTF">2026-04-07T10:29:00Z</dcterms:modified>
</cp:coreProperties>
</file>