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jc w:val="center"/>
        <w:rPr/>
      </w:pPr>
      <w:r>
        <w:rPr/>
        <w:t xml:space="preserve">Gruppekontrakt for </w:t>
      </w:r>
      <w:r>
        <w:rPr/>
        <w:t>gruppe 38 – IT1901</w:t>
      </w:r>
    </w:p>
    <w:p>
      <w:pPr>
        <w:pStyle w:val="TextBody"/>
        <w:jc w:val="center"/>
        <w:rPr/>
      </w:pPr>
      <w:r>
        <w:rPr>
          <w:sz w:val="24"/>
          <w:szCs w:val="24"/>
        </w:rPr>
        <w:t>Oda Bang-Olsen, Anette Wiken Lund, Alexander Grannes og Edward Storlien</w:t>
      </w:r>
    </w:p>
    <w:p>
      <w:pPr>
        <w:pStyle w:val="Heading2"/>
        <w:rPr/>
      </w:pPr>
      <w:r>
        <w:rPr/>
        <w:t>1. Tilstedeværelse</w:t>
      </w:r>
    </w:p>
    <w:p>
      <w:pPr>
        <w:pStyle w:val="TextBody"/>
        <w:rPr/>
      </w:pPr>
      <w:r>
        <w:rPr/>
        <w:t>Vi forventer at alle medlemmer i gruppen er tilstede under planlagte møter og arbeidssesjoner. Dersom du er forhindret fra å delta, må du varsle gruppen i forkant.</w:t>
      </w:r>
    </w:p>
    <w:p>
      <w:pPr>
        <w:pStyle w:val="Heading2"/>
        <w:rPr/>
      </w:pPr>
      <w:r>
        <w:rPr/>
        <w:t>2. Tidsbruk</w:t>
      </w:r>
    </w:p>
    <w:p>
      <w:pPr>
        <w:pStyle w:val="TextBody"/>
        <w:rPr/>
      </w:pPr>
      <w:r>
        <w:rPr/>
        <w:t>Vi er forpliktet til å fordele vår tid jevnt og effektivt mellom prosjektet og våre individuelle forpliktelser. Vi skal også sørge for å holde våre avtaler og møtetider.</w:t>
      </w:r>
    </w:p>
    <w:p>
      <w:pPr>
        <w:pStyle w:val="Heading2"/>
        <w:rPr/>
      </w:pPr>
      <w:r>
        <w:rPr/>
        <w:t>3. Forventninger til den enkeltes bidrag</w:t>
      </w:r>
    </w:p>
    <w:p>
      <w:pPr>
        <w:pStyle w:val="TextBody"/>
        <w:rPr/>
      </w:pPr>
      <w:r>
        <w:rPr/>
        <w:t>Hver gruppe medlem forventes å bidra aktivt til prosjektet og dele sin ekspertise og ressurser for å oppnå prosjektmålene. Vi vil fordele oppgaver rettferdig og kommunisere eventuelle endringer i ansvar.</w:t>
      </w:r>
    </w:p>
    <w:p>
      <w:pPr>
        <w:pStyle w:val="Heading2"/>
        <w:rPr/>
      </w:pPr>
      <w:r>
        <w:rPr/>
        <w:t>4. Håndtering av ulikheter i motivasjon og ambisjoner</w:t>
      </w:r>
    </w:p>
    <w:p>
      <w:pPr>
        <w:pStyle w:val="TextBody"/>
        <w:rPr/>
      </w:pPr>
      <w:r>
        <w:rPr/>
        <w:t>Vi forstår at ulike personer kan ha ulik motivasjon og ambisjonsnivå. Vi forplikter oss til å støtte hverandre og opprettholde en positiv atmosfære, selv når motivasjonen svinger.</w:t>
      </w:r>
    </w:p>
    <w:p>
      <w:pPr>
        <w:pStyle w:val="Heading2"/>
        <w:rPr/>
      </w:pPr>
      <w:r>
        <w:rPr/>
        <w:t>5. Forventet kvalitet og definisjon av "ferdig"</w:t>
      </w:r>
    </w:p>
    <w:p>
      <w:pPr>
        <w:pStyle w:val="TextBody"/>
        <w:rPr/>
      </w:pPr>
      <w:r>
        <w:rPr/>
        <w:t>Vi skal definere klare kriterier for kvalitet og fullførelse av arbeidet. Vi skal også vurdere vårt arbeid opp mot disse kriteriene før vi anser noe som "ferdig."</w:t>
      </w:r>
    </w:p>
    <w:p>
      <w:pPr>
        <w:pStyle w:val="Heading2"/>
        <w:rPr/>
      </w:pPr>
      <w:r>
        <w:rPr/>
        <w:t>6. Fordeling av tid mellom møter, gruppearbeid og individuelt arbeid</w:t>
      </w:r>
    </w:p>
    <w:p>
      <w:pPr>
        <w:pStyle w:val="TextBody"/>
        <w:rPr/>
      </w:pPr>
      <w:r>
        <w:rPr/>
        <w:t>Vi vil sammen bestemme hvor mye tid som bør tildeles møter, gruppearbeid og individuelt arbeid for å oppnå våre mål på best mulig måte.</w:t>
      </w:r>
    </w:p>
    <w:p>
      <w:pPr>
        <w:pStyle w:val="Heading2"/>
        <w:rPr/>
      </w:pPr>
      <w:r>
        <w:rPr/>
        <w:t>7. Håndtering av uforutsette forsinkelser, sykdom og fravær</w:t>
      </w:r>
    </w:p>
    <w:p>
      <w:pPr>
        <w:pStyle w:val="TextBody"/>
        <w:rPr/>
      </w:pPr>
      <w:r>
        <w:rPr/>
        <w:t>Hvis vi opplever uforutsette forsinkelser, sykdom eller fravær, skal vi informere gruppen så tidlig som mulig. Vi vil samarbeide for å finne løsninger og justere vår tidsplan ved behov.</w:t>
      </w:r>
    </w:p>
    <w:p>
      <w:pPr>
        <w:pStyle w:val="Heading2"/>
        <w:rPr/>
      </w:pPr>
      <w:r>
        <w:rPr/>
        <w:t>8. Møterutiner (fysiske og virtuelle)</w:t>
      </w:r>
    </w:p>
    <w:p>
      <w:pPr>
        <w:pStyle w:val="TextBody"/>
        <w:rPr/>
      </w:pPr>
      <w:r>
        <w:rPr/>
        <w:t>Vi skal avtale møtetider, lage dagsorden for møter, ta referat og sørge for at alle er klar over møtedatoer og -tidspunkter i god tid. Virtuelle møter skal planlegges på forhånd med klare retningslinjer for deltakelse og teknisk støtte om nødvendig.</w:t>
      </w:r>
    </w:p>
    <w:p>
      <w:pPr>
        <w:pStyle w:val="Heading2"/>
        <w:rPr/>
      </w:pPr>
      <w:r>
        <w:rPr/>
        <w:t>9. Kommunikasjonsverktøy og responstid</w:t>
      </w:r>
    </w:p>
    <w:p>
      <w:pPr>
        <w:pStyle w:val="TextBody"/>
        <w:rPr/>
      </w:pPr>
      <w:r>
        <w:rPr/>
        <w:t>Vi vil bruke e-post, telefon, Slack og andre relevante kommunikasjonsverktøy for å holde kontakten. Forventet responstid for viktige meldinger skal være innen 24 timer.</w:t>
      </w:r>
    </w:p>
    <w:p>
      <w:pPr>
        <w:pStyle w:val="Heading2"/>
        <w:rPr/>
      </w:pPr>
      <w:r>
        <w:rPr/>
        <w:t>10. Håndtering av leveranser og frister som gruppe</w:t>
      </w:r>
    </w:p>
    <w:p>
      <w:pPr>
        <w:pStyle w:val="TextBody"/>
        <w:rPr/>
      </w:pPr>
      <w:r>
        <w:rPr/>
        <w:t>Vi skal samarbeide om å definere klare mål og frister for prosjektet. Hvis enkeltpersoner opplever utfordringer som kan påvirke frister, skal dette kommuniseres tidlig, og gruppen skal hjelpe til med å finne løsninger.</w:t>
      </w:r>
    </w:p>
    <w:p>
      <w:pPr>
        <w:pStyle w:val="Heading2"/>
        <w:rPr/>
      </w:pPr>
      <w:r>
        <w:rPr/>
        <w:t>11. Roller</w:t>
      </w:r>
    </w:p>
    <w:p>
      <w:pPr>
        <w:pStyle w:val="TextBody"/>
        <w:rPr/>
      </w:pPr>
      <w:r>
        <w:rPr/>
        <w:t>Vi skal tildele roller basert på våre styrker og ferdigheter. Rollene vil bli definert og justert etter behov gjennom prosjektet.</w:t>
      </w:r>
    </w:p>
    <w:p>
      <w:pPr>
        <w:pStyle w:val="Heading2"/>
        <w:rPr/>
      </w:pPr>
      <w:r>
        <w:rPr/>
        <w:t>12. Tilbakemeldinger til hverandre</w:t>
      </w:r>
    </w:p>
    <w:p>
      <w:pPr>
        <w:pStyle w:val="TextBody"/>
        <w:rPr/>
      </w:pPr>
      <w:r>
        <w:rPr/>
        <w:t>Vi skal gi konstruktive tilbakemeldinger til hverandre for å forbedre kvaliteten på vårt arbeid og samarbeid. Tilbakemeldinger skal være ærlige, men også respektfulle og konstruktive.</w:t>
      </w:r>
    </w:p>
    <w:p>
      <w:pPr>
        <w:pStyle w:val="Heading2"/>
        <w:rPr/>
      </w:pPr>
      <w:r>
        <w:rPr/>
        <w:t>13. Håndtering av konflikter og uenigheter</w:t>
      </w:r>
    </w:p>
    <w:p>
      <w:pPr>
        <w:pStyle w:val="TextBody"/>
        <w:rPr/>
      </w:pPr>
      <w:r>
        <w:rPr/>
        <w:t>Vi forplikter oss til å håndtere konflikter og uenigheter på en konstruktiv måte. Vi vil først prøve å løse problemene internt gjennom åpen kommunikasjon og samarbeid.</w:t>
      </w:r>
    </w:p>
    <w:p>
      <w:pPr>
        <w:pStyle w:val="Heading2"/>
        <w:rPr/>
      </w:pPr>
      <w:r>
        <w:rPr/>
        <w:t>14. Håndtering av brudd på kontrakten</w:t>
      </w:r>
    </w:p>
    <w:p>
      <w:pPr>
        <w:pStyle w:val="TextBody"/>
        <w:rPr/>
      </w:pPr>
      <w:r>
        <w:rPr/>
        <w:t>Hvis en av oss bryter kontrakten ved å ikke oppfylle våre forpliktelser, skal dette tas opp i gruppen for å finne løsninger og gi rettledning.</w:t>
      </w:r>
    </w:p>
    <w:p>
      <w:pPr>
        <w:pStyle w:val="Heading2"/>
        <w:rPr/>
      </w:pPr>
      <w:r>
        <w:rPr/>
        <w:t>15. Prosedyre for ekstern konflikthåndtering</w:t>
      </w:r>
    </w:p>
    <w:p>
      <w:pPr>
        <w:pStyle w:val="TextBody"/>
        <w:rPr/>
      </w:pPr>
      <w:r>
        <w:rPr/>
        <w:t>Hvis gruppen ikke klarer å løse konflikter eller uenigheter internt, vil vi søke hjelp fra våre veiledere eller instruktører for å finne en løsning som er i tråd med universitetsretningslinjene.</w:t>
      </w:r>
    </w:p>
    <w:p>
      <w:pPr>
        <w:pStyle w:val="TextBody"/>
        <w:spacing w:lineRule="auto" w:line="276" w:before="0" w:after="140"/>
        <w:rPr/>
      </w:pPr>
      <w:r>
        <w:rPr/>
        <w:t>Denne kontrakten er utformet for å fremme et effektivt og positivt samarbeid i vår IT-prosjektgruppe. Vi er enige om å følge disse retningslinjene og åpne for diskusjon og justeringer underveis hvis det er nødvendig for å oppnå våre mål.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552</Words>
  <Characters>3059</Characters>
  <CharactersWithSpaces>3579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2023-09-13T12:20:50Z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