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4312" w14:textId="77777777" w:rsidR="002137CA" w:rsidRDefault="002137CA" w:rsidP="002137CA">
      <w:pPr>
        <w:pStyle w:val="1"/>
        <w:rPr>
          <w:rFonts w:ascii="MS Mincho" w:eastAsia="MS Mincho" w:hAnsi="MS Mincho" w:cs="MS Mincho"/>
          <w:shd w:val="clear" w:color="auto" w:fill="FFFFFF"/>
        </w:rPr>
      </w:pPr>
      <w:r>
        <w:rPr>
          <w:rFonts w:hint="eastAsia"/>
          <w:shd w:val="clear" w:color="auto" w:fill="FFFFFF"/>
        </w:rPr>
        <w:t>实验概述</w:t>
      </w:r>
    </w:p>
    <w:p w14:paraId="3A25B2C0" w14:textId="08B5A082" w:rsidR="00AD7FC2" w:rsidRPr="00AD7FC2" w:rsidRDefault="00AD7FC2" w:rsidP="00E66574">
      <w:pPr>
        <w:ind w:firstLine="420"/>
        <w:rPr>
          <w:rFonts w:ascii="Times New Roman" w:eastAsia="Times New Roman" w:hAnsi="Times New Roman" w:cs="Times New Roman"/>
        </w:rPr>
      </w:pPr>
      <w:r w:rsidRPr="00AD7FC2">
        <w:rPr>
          <w:bCs/>
          <w:color w:val="222222"/>
          <w:shd w:val="clear" w:color="auto" w:fill="FFFFFF"/>
        </w:rPr>
        <w:t>斯特</w:t>
      </w:r>
      <w:r w:rsidRPr="00AD7FC2">
        <w:rPr>
          <w:rFonts w:ascii="宋体" w:eastAsia="宋体" w:hAnsi="宋体" w:cs="宋体"/>
          <w:bCs/>
          <w:color w:val="222222"/>
          <w:shd w:val="clear" w:color="auto" w:fill="FFFFFF"/>
        </w:rPr>
        <w:t>鲁</w:t>
      </w:r>
      <w:r w:rsidRPr="00AD7FC2">
        <w:rPr>
          <w:bCs/>
          <w:color w:val="222222"/>
          <w:shd w:val="clear" w:color="auto" w:fill="FFFFFF"/>
        </w:rPr>
        <w:t>普</w:t>
      </w:r>
      <w:r w:rsidRPr="00AA2B13">
        <w:rPr>
          <w:bCs/>
          <w:shd w:val="clear" w:color="auto" w:fill="FFFFFF"/>
        </w:rPr>
        <w:t>效</w:t>
      </w:r>
      <w:r w:rsidRPr="00AA2B13">
        <w:rPr>
          <w:rFonts w:ascii="宋体" w:eastAsia="宋体" w:hAnsi="宋体" w:cs="宋体"/>
          <w:bCs/>
          <w:shd w:val="clear" w:color="auto" w:fill="FFFFFF"/>
        </w:rPr>
        <w:t>应</w:t>
      </w:r>
      <w:r w:rsidRPr="00AA2B13">
        <w:rPr>
          <w:rFonts w:ascii="宋体" w:eastAsia="宋体" w:hAnsi="宋体" w:cs="宋体" w:hint="eastAsia"/>
          <w:bCs/>
          <w:shd w:val="clear" w:color="auto" w:fill="FFFFFF"/>
        </w:rPr>
        <w:t>(</w:t>
      </w:r>
      <w:r w:rsidRPr="00AA2B13">
        <w:rPr>
          <w:rFonts w:ascii="Helvetica" w:eastAsia="Times New Roman" w:hAnsi="Helvetica" w:cs="Times New Roman"/>
          <w:shd w:val="clear" w:color="auto" w:fill="FFFFFF"/>
        </w:rPr>
        <w:t>Stroop Effect</w:t>
      </w:r>
      <w:r w:rsidRPr="00AA2B13">
        <w:rPr>
          <w:rFonts w:ascii="宋体" w:eastAsia="宋体" w:hAnsi="宋体" w:cs="宋体" w:hint="eastAsia"/>
          <w:bCs/>
          <w:shd w:val="clear" w:color="auto" w:fill="FFFFFF"/>
        </w:rPr>
        <w:t>)</w:t>
      </w:r>
      <w:r w:rsidRPr="00AA2B13">
        <w:rPr>
          <w:shd w:val="clear" w:color="auto" w:fill="FFFFFF"/>
        </w:rPr>
        <w:t>展示了人</w:t>
      </w:r>
      <w:r w:rsidRPr="00AA2B13">
        <w:rPr>
          <w:rFonts w:ascii="宋体" w:eastAsia="宋体" w:hAnsi="宋体" w:cs="宋体"/>
          <w:shd w:val="clear" w:color="auto" w:fill="FFFFFF"/>
        </w:rPr>
        <w:t>们对</w:t>
      </w:r>
      <w:r w:rsidRPr="00AA2B13">
        <w:rPr>
          <w:shd w:val="clear" w:color="auto" w:fill="FFFFFF"/>
        </w:rPr>
        <w:t>事物的</w:t>
      </w:r>
      <w:r w:rsidRPr="00AA2B13">
        <w:rPr>
          <w:rFonts w:ascii="宋体" w:eastAsia="宋体" w:hAnsi="宋体" w:cs="宋体"/>
          <w:shd w:val="clear" w:color="auto" w:fill="FFFFFF"/>
        </w:rPr>
        <w:t>认知过程已是一个自动化的历程。当有一个新</w:t>
      </w:r>
      <w:r w:rsidRPr="00AA2B13">
        <w:rPr>
          <w:shd w:val="clear" w:color="auto" w:fill="FFFFFF"/>
        </w:rPr>
        <w:t>的刺激出</w:t>
      </w:r>
      <w:r w:rsidRPr="00AA2B13">
        <w:rPr>
          <w:rFonts w:ascii="宋体" w:eastAsia="宋体" w:hAnsi="宋体" w:cs="宋体"/>
          <w:shd w:val="clear" w:color="auto" w:fill="FFFFFF"/>
        </w:rPr>
        <w:t>现时</w:t>
      </w:r>
      <w:r w:rsidRPr="00AA2B13">
        <w:rPr>
          <w:shd w:val="clear" w:color="auto" w:fill="FFFFFF"/>
        </w:rPr>
        <w:t>，如果它的特征和原先的刺激相似或符合一致，便会加速人</w:t>
      </w:r>
      <w:r w:rsidRPr="00AA2B13">
        <w:rPr>
          <w:rFonts w:ascii="宋体" w:eastAsia="宋体" w:hAnsi="宋体" w:cs="宋体"/>
          <w:shd w:val="clear" w:color="auto" w:fill="FFFFFF"/>
        </w:rPr>
        <w:t>们</w:t>
      </w:r>
      <w:r w:rsidRPr="00AA2B13">
        <w:rPr>
          <w:shd w:val="clear" w:color="auto" w:fill="FFFFFF"/>
        </w:rPr>
        <w:t>的</w:t>
      </w:r>
      <w:r w:rsidRPr="00AA2B13">
        <w:rPr>
          <w:rFonts w:ascii="宋体" w:eastAsia="宋体" w:hAnsi="宋体" w:cs="宋体"/>
          <w:shd w:val="clear" w:color="auto" w:fill="FFFFFF"/>
        </w:rPr>
        <w:t>认</w:t>
      </w:r>
      <w:r w:rsidRPr="00AA2B13">
        <w:rPr>
          <w:shd w:val="clear" w:color="auto" w:fill="FFFFFF"/>
        </w:rPr>
        <w:t>知；反之，若新的刺激特征与原先的刺激不相同，</w:t>
      </w:r>
      <w:r w:rsidRPr="00AA2B13">
        <w:rPr>
          <w:rFonts w:ascii="宋体" w:eastAsia="宋体" w:hAnsi="宋体" w:cs="宋体"/>
          <w:shd w:val="clear" w:color="auto" w:fill="FFFFFF"/>
        </w:rPr>
        <w:t>则</w:t>
      </w:r>
      <w:r w:rsidRPr="00AA2B13">
        <w:rPr>
          <w:shd w:val="clear" w:color="auto" w:fill="FFFFFF"/>
        </w:rPr>
        <w:t>会干</w:t>
      </w:r>
      <w:r w:rsidRPr="00AA2B13">
        <w:rPr>
          <w:rFonts w:ascii="宋体" w:eastAsia="宋体" w:hAnsi="宋体" w:cs="宋体"/>
          <w:shd w:val="clear" w:color="auto" w:fill="FFFFFF"/>
        </w:rPr>
        <w:t>扰</w:t>
      </w:r>
      <w:r w:rsidRPr="00AA2B13">
        <w:rPr>
          <w:shd w:val="clear" w:color="auto" w:fill="FFFFFF"/>
        </w:rPr>
        <w:t>人</w:t>
      </w:r>
      <w:r w:rsidRPr="00AA2B13">
        <w:rPr>
          <w:rFonts w:ascii="宋体" w:eastAsia="宋体" w:hAnsi="宋体" w:cs="宋体"/>
          <w:shd w:val="clear" w:color="auto" w:fill="FFFFFF"/>
        </w:rPr>
        <w:t>们</w:t>
      </w:r>
      <w:r w:rsidRPr="00AA2B13">
        <w:rPr>
          <w:shd w:val="clear" w:color="auto" w:fill="FFFFFF"/>
        </w:rPr>
        <w:t>的</w:t>
      </w:r>
      <w:r w:rsidRPr="00AA2B13">
        <w:rPr>
          <w:rFonts w:ascii="宋体" w:eastAsia="宋体" w:hAnsi="宋体" w:cs="宋体"/>
          <w:shd w:val="clear" w:color="auto" w:fill="FFFFFF"/>
        </w:rPr>
        <w:t>认</w:t>
      </w:r>
      <w:r w:rsidRPr="00AA2B13">
        <w:rPr>
          <w:shd w:val="clear" w:color="auto" w:fill="FFFFFF"/>
        </w:rPr>
        <w:t>知，使人</w:t>
      </w:r>
      <w:r w:rsidRPr="00AA2B13">
        <w:rPr>
          <w:rFonts w:ascii="宋体" w:eastAsia="宋体" w:hAnsi="宋体" w:cs="宋体"/>
          <w:shd w:val="clear" w:color="auto" w:fill="FFFFFF"/>
        </w:rPr>
        <w:t>们</w:t>
      </w:r>
      <w:r w:rsidRPr="00AA2B13">
        <w:rPr>
          <w:shd w:val="clear" w:color="auto" w:fill="FFFFFF"/>
        </w:rPr>
        <w:t>的所需的反</w:t>
      </w:r>
      <w:r w:rsidRPr="00AA2B13">
        <w:rPr>
          <w:rFonts w:ascii="宋体" w:eastAsia="宋体" w:hAnsi="宋体" w:cs="宋体"/>
          <w:shd w:val="clear" w:color="auto" w:fill="FFFFFF"/>
        </w:rPr>
        <w:t>应时间变长</w:t>
      </w:r>
      <w:r w:rsidR="00780E14" w:rsidRPr="00AA2B13">
        <w:rPr>
          <w:rFonts w:ascii="宋体" w:eastAsia="宋体" w:hAnsi="宋体" w:cs="宋体" w:hint="eastAsia"/>
          <w:shd w:val="clear" w:color="auto" w:fill="FFFFFF"/>
        </w:rPr>
        <w:t>。</w:t>
      </w:r>
    </w:p>
    <w:p w14:paraId="534745D8" w14:textId="4BD42F21" w:rsidR="000C7453" w:rsidRPr="00AD7FC2" w:rsidRDefault="00315AB8" w:rsidP="00E66574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本文使用一部分实验数据加上自己测试的数据共25个样本，并使用统计学方法来验证</w:t>
      </w:r>
      <w:r w:rsidRPr="00AD7FC2">
        <w:rPr>
          <w:bCs/>
          <w:color w:val="222222"/>
          <w:shd w:val="clear" w:color="auto" w:fill="FFFFFF"/>
        </w:rPr>
        <w:t>斯特</w:t>
      </w:r>
      <w:r w:rsidRPr="00AD7FC2">
        <w:rPr>
          <w:rFonts w:ascii="宋体" w:eastAsia="宋体" w:hAnsi="宋体" w:cs="宋体"/>
          <w:bCs/>
          <w:color w:val="222222"/>
          <w:shd w:val="clear" w:color="auto" w:fill="FFFFFF"/>
        </w:rPr>
        <w:t>鲁</w:t>
      </w:r>
      <w:r w:rsidRPr="00AD7FC2">
        <w:rPr>
          <w:bCs/>
          <w:color w:val="222222"/>
          <w:shd w:val="clear" w:color="auto" w:fill="FFFFFF"/>
        </w:rPr>
        <w:t>普效</w:t>
      </w:r>
      <w:r w:rsidRPr="00AD7FC2">
        <w:rPr>
          <w:rFonts w:ascii="宋体" w:eastAsia="宋体" w:hAnsi="宋体" w:cs="宋体"/>
          <w:bCs/>
          <w:color w:val="222222"/>
          <w:shd w:val="clear" w:color="auto" w:fill="FFFFFF"/>
        </w:rPr>
        <w:t>应</w:t>
      </w:r>
      <w:r w:rsidR="00AA2B13">
        <w:rPr>
          <w:rFonts w:ascii="宋体" w:eastAsia="宋体" w:hAnsi="宋体" w:cs="宋体" w:hint="eastAsia"/>
          <w:bCs/>
          <w:color w:val="222222"/>
          <w:shd w:val="clear" w:color="auto" w:fill="FFFFFF"/>
        </w:rPr>
        <w:t>。</w:t>
      </w:r>
    </w:p>
    <w:p w14:paraId="704F4974" w14:textId="77777777" w:rsidR="000C7453" w:rsidRDefault="00292734" w:rsidP="00292734">
      <w:pPr>
        <w:pStyle w:val="1"/>
      </w:pPr>
      <w:r>
        <w:rPr>
          <w:rFonts w:hint="eastAsia"/>
        </w:rPr>
        <w:t>数据来源</w:t>
      </w:r>
    </w:p>
    <w:p w14:paraId="109371A7" w14:textId="77777777" w:rsidR="00AA2B13" w:rsidRDefault="0024337B">
      <w:r>
        <w:rPr>
          <w:rFonts w:hint="eastAsia"/>
        </w:rPr>
        <w:t>样本数据：</w:t>
      </w:r>
    </w:p>
    <w:p w14:paraId="2CC1ED1D" w14:textId="415C64CA" w:rsidR="000C7453" w:rsidRDefault="00C22D60">
      <w:hyperlink r:id="rId9" w:history="1">
        <w:r w:rsidR="0024337B" w:rsidRPr="00CC336C">
          <w:rPr>
            <w:rStyle w:val="a3"/>
          </w:rPr>
          <w:t>https://s3.cn-north-1.amazonaws.com.cn/static-documents/nd002/stroopdata.csv</w:t>
        </w:r>
      </w:hyperlink>
    </w:p>
    <w:p w14:paraId="035075F3" w14:textId="77777777" w:rsidR="00457D84" w:rsidRDefault="0024337B">
      <w:r>
        <w:rPr>
          <w:rFonts w:hint="eastAsia"/>
        </w:rPr>
        <w:t>自测数据程序：</w:t>
      </w:r>
    </w:p>
    <w:p w14:paraId="26B242AF" w14:textId="40C9B036" w:rsidR="00AD7FC2" w:rsidRDefault="00C22D60">
      <w:hyperlink r:id="rId10" w:history="1">
        <w:r w:rsidR="0024337B" w:rsidRPr="00CC336C">
          <w:rPr>
            <w:rStyle w:val="a3"/>
          </w:rPr>
          <w:t>https://faculty.washington.edu/chudler/java/ready.html</w:t>
        </w:r>
      </w:hyperlink>
    </w:p>
    <w:p w14:paraId="1FB5028D" w14:textId="72A96173" w:rsidR="0024337B" w:rsidRDefault="005A0919" w:rsidP="005B3B5F">
      <w:pPr>
        <w:pStyle w:val="1"/>
      </w:pPr>
      <w:r>
        <w:rPr>
          <w:rFonts w:hint="eastAsia"/>
        </w:rPr>
        <w:t>变量定义</w:t>
      </w:r>
    </w:p>
    <w:p w14:paraId="04175CF5" w14:textId="15100EEA" w:rsidR="0024337B" w:rsidRDefault="00872D96" w:rsidP="00457D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自变量</w:t>
      </w:r>
      <w:r w:rsidR="00457D84">
        <w:rPr>
          <w:rFonts w:hint="eastAsia"/>
        </w:rPr>
        <w:t>（</w:t>
      </w:r>
      <w:r w:rsidR="00457D84">
        <w:rPr>
          <w:rFonts w:hint="eastAsia"/>
        </w:rPr>
        <w:t>I</w:t>
      </w:r>
      <w:r w:rsidR="00457D84">
        <w:t>ndependent variable</w:t>
      </w:r>
      <w:r w:rsidR="00457D84">
        <w:rPr>
          <w:rFonts w:hint="eastAsia"/>
        </w:rPr>
        <w:t>）：文字和颜色是否一致。</w:t>
      </w:r>
    </w:p>
    <w:p w14:paraId="6F43D4D9" w14:textId="5F38B1CF" w:rsidR="00457D84" w:rsidRPr="00457D84" w:rsidRDefault="00457D84" w:rsidP="00457D84">
      <w:pPr>
        <w:widowControl/>
        <w:jc w:val="left"/>
      </w:pPr>
      <w:r w:rsidRPr="00457D84">
        <w:t>因变量</w:t>
      </w:r>
      <w:r>
        <w:rPr>
          <w:rFonts w:hint="eastAsia"/>
        </w:rPr>
        <w:t>（</w:t>
      </w:r>
      <w:r w:rsidRPr="00457D84">
        <w:t>Dependent variable</w:t>
      </w:r>
      <w:r>
        <w:rPr>
          <w:rFonts w:hint="eastAsia"/>
        </w:rPr>
        <w:t>）：完成每组测试的时间。</w:t>
      </w:r>
    </w:p>
    <w:p w14:paraId="70C5214C" w14:textId="6735042A" w:rsidR="00872D96" w:rsidRDefault="00457D84" w:rsidP="00457D84">
      <w:pPr>
        <w:pStyle w:val="1"/>
      </w:pPr>
      <w:r>
        <w:rPr>
          <w:rFonts w:hint="eastAsia"/>
        </w:rPr>
        <w:t>假设</w:t>
      </w:r>
    </w:p>
    <w:p w14:paraId="7904407A" w14:textId="2310150A" w:rsidR="00EC26F0" w:rsidRDefault="00C22D60" w:rsidP="00EC26F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8241BC">
        <w:rPr>
          <w:rFonts w:hint="eastAsia"/>
        </w:rPr>
        <w:t>：表示文字和颜色一致情况下的样本均值。</w:t>
      </w:r>
    </w:p>
    <w:p w14:paraId="11EBAA09" w14:textId="6293DAE2" w:rsidR="008241BC" w:rsidRDefault="00C22D60" w:rsidP="00EC26F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241BC">
        <w:rPr>
          <w:rFonts w:hint="eastAsia"/>
        </w:rPr>
        <w:t>：表示文字和颜色不一致情</w:t>
      </w:r>
      <w:r w:rsidR="0046660D">
        <w:rPr>
          <w:rFonts w:hint="eastAsia"/>
        </w:rPr>
        <w:t>况下的</w:t>
      </w:r>
      <w:r w:rsidR="008241BC">
        <w:rPr>
          <w:rFonts w:hint="eastAsia"/>
        </w:rPr>
        <w:t>样本均值。</w:t>
      </w:r>
    </w:p>
    <w:p w14:paraId="098641F8" w14:textId="77777777" w:rsidR="00BC61DD" w:rsidRPr="008241BC" w:rsidRDefault="00BC61DD" w:rsidP="00EC26F0"/>
    <w:p w14:paraId="44EC3C96" w14:textId="2CEB9472" w:rsidR="00872D96" w:rsidRPr="00BC61DD" w:rsidRDefault="00026464">
      <w:r>
        <w:rPr>
          <w:rFonts w:hint="eastAsia"/>
        </w:rPr>
        <w:lastRenderedPageBreak/>
        <w:t>零假设</w:t>
      </w:r>
      <w:r w:rsidR="00EC26F0">
        <w:rPr>
          <w:rFonts w:hint="eastAsia"/>
        </w:rPr>
        <w:t>：使用两种测试方法得到的时间没有区别，即</w:t>
      </w:r>
      <w:r w:rsidR="00BC61D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C61DD">
        <w:rPr>
          <w:rFonts w:hint="eastAsia"/>
        </w:rPr>
        <w:t xml:space="preserve"> </w:t>
      </w:r>
    </w:p>
    <w:p w14:paraId="0F68F735" w14:textId="722383DE" w:rsidR="00EC26F0" w:rsidRPr="00EC26F0" w:rsidRDefault="00BC61DD" w:rsidP="00EC26F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宋体" w:eastAsia="宋体" w:hAnsi="宋体" w:cs="宋体"/>
          <w:kern w:val="0"/>
        </w:rPr>
        <w:t>对</w:t>
      </w:r>
      <w:r>
        <w:rPr>
          <w:rFonts w:ascii="MS Mincho" w:eastAsia="MS Mincho" w:hAnsi="MS Mincho" w:cs="MS Mincho"/>
          <w:kern w:val="0"/>
        </w:rPr>
        <w:t>立假</w:t>
      </w:r>
      <w:r>
        <w:rPr>
          <w:rFonts w:ascii="宋体" w:eastAsia="宋体" w:hAnsi="宋体" w:cs="宋体" w:hint="eastAsia"/>
          <w:kern w:val="0"/>
        </w:rPr>
        <w:t xml:space="preserve">：使用两种测试方法得到的时间有显著区别，即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6F03A0A8" w14:textId="7EB84932" w:rsidR="00872D96" w:rsidRPr="00BC61DD" w:rsidRDefault="00BC61DD" w:rsidP="00BC61DD">
      <w:pPr>
        <w:pStyle w:val="1"/>
      </w:pPr>
      <w:r>
        <w:rPr>
          <w:rFonts w:hint="eastAsia"/>
        </w:rPr>
        <w:t>检验方法</w:t>
      </w:r>
    </w:p>
    <w:p w14:paraId="35DD31A4" w14:textId="31CA912A" w:rsidR="00872D96" w:rsidRDefault="004732B5" w:rsidP="001A45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本次实验仅获得两组</w:t>
      </w:r>
      <w:r w:rsidR="001A45D4">
        <w:rPr>
          <w:rFonts w:hint="eastAsia"/>
        </w:rPr>
        <w:t>样本</w:t>
      </w:r>
      <w:r>
        <w:rPr>
          <w:rFonts w:hint="eastAsia"/>
        </w:rPr>
        <w:t>（样本量</w:t>
      </w:r>
      <w:r>
        <w:rPr>
          <w:rFonts w:hint="eastAsia"/>
        </w:rPr>
        <w:t>&lt;30</w:t>
      </w:r>
      <w:r>
        <w:rPr>
          <w:rFonts w:hint="eastAsia"/>
        </w:rPr>
        <w:t>）</w:t>
      </w:r>
      <w:r w:rsidR="001A45D4">
        <w:rPr>
          <w:rFonts w:hint="eastAsia"/>
        </w:rPr>
        <w:t>，并且在不知道总体</w:t>
      </w:r>
      <w:r>
        <w:rPr>
          <w:rFonts w:hint="eastAsia"/>
        </w:rPr>
        <w:t>（总体均值，标准偏差）</w:t>
      </w:r>
      <w:r w:rsidR="0046660D">
        <w:rPr>
          <w:rFonts w:hint="eastAsia"/>
        </w:rPr>
        <w:t>的情况下</w:t>
      </w:r>
      <w:r w:rsidR="001A45D4">
        <w:rPr>
          <w:rFonts w:hint="eastAsia"/>
        </w:rPr>
        <w:t>，选择</w:t>
      </w:r>
      <w:r w:rsidR="001A45D4">
        <w:rPr>
          <w:rFonts w:hint="eastAsia"/>
        </w:rPr>
        <w:t>t</w:t>
      </w:r>
      <w:r w:rsidR="001A45D4">
        <w:rPr>
          <w:rFonts w:hint="eastAsia"/>
        </w:rPr>
        <w:t>检验，通过对样本数据进行检验可以得出结论；</w:t>
      </w:r>
    </w:p>
    <w:p w14:paraId="498DF52B" w14:textId="551273BE" w:rsidR="001A45D4" w:rsidRDefault="001A45D4" w:rsidP="001A45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本次实验是让同一人在不同条件下进行实验所得出的数据，为相依样本；</w:t>
      </w:r>
    </w:p>
    <w:p w14:paraId="50BBF0D1" w14:textId="387AF888" w:rsidR="001A45D4" w:rsidRDefault="003E3529" w:rsidP="001A45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本次实验并没有方向性，只需要证明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不想等即可，选择双尾验证；</w:t>
      </w:r>
    </w:p>
    <w:p w14:paraId="6772C1A0" w14:textId="2A8236A7" w:rsidR="003E3529" w:rsidRPr="00C1534F" w:rsidRDefault="003E3529" w:rsidP="001A45D4">
      <w:pPr>
        <w:pStyle w:val="a6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</w:rPr>
        <w:t>α= .05 作为</w:t>
      </w:r>
      <w:r w:rsidR="00FC4563">
        <w:rPr>
          <w:rFonts w:ascii="宋体" w:eastAsia="宋体" w:hAnsi="宋体" w:cs="宋体" w:hint="eastAsia"/>
        </w:rPr>
        <w:t>临界区域</w:t>
      </w:r>
      <w:r w:rsidR="00C1534F">
        <w:rPr>
          <w:rFonts w:ascii="宋体" w:eastAsia="宋体" w:hAnsi="宋体" w:cs="宋体" w:hint="eastAsia"/>
        </w:rPr>
        <w:t>；</w:t>
      </w:r>
      <w:bookmarkStart w:id="0" w:name="_GoBack"/>
      <w:bookmarkEnd w:id="0"/>
    </w:p>
    <w:p w14:paraId="12C1B278" w14:textId="7FE52C2A" w:rsidR="00C1534F" w:rsidRPr="00BC61DD" w:rsidRDefault="00C1534F" w:rsidP="001A45D4">
      <w:pPr>
        <w:pStyle w:val="a6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</w:rPr>
        <w:t>两个样本分布均表现出</w:t>
      </w:r>
      <w:r w:rsidR="0046660D">
        <w:rPr>
          <w:rFonts w:ascii="宋体" w:eastAsia="宋体" w:hAnsi="宋体" w:cs="宋体" w:hint="eastAsia"/>
        </w:rPr>
        <w:t>类似</w:t>
      </w:r>
      <w:r>
        <w:rPr>
          <w:rFonts w:ascii="宋体" w:eastAsia="宋体" w:hAnsi="宋体" w:cs="宋体" w:hint="eastAsia"/>
        </w:rPr>
        <w:t>正态分布。</w:t>
      </w:r>
    </w:p>
    <w:p w14:paraId="2B463D5B" w14:textId="6977CEED" w:rsidR="00872D96" w:rsidRDefault="0046660D">
      <w:r>
        <w:rPr>
          <w:noProof/>
        </w:rPr>
        <w:drawing>
          <wp:inline distT="0" distB="0" distL="0" distR="0" wp14:anchorId="344A3CA1" wp14:editId="1F04C0DC">
            <wp:extent cx="4635500" cy="2971800"/>
            <wp:effectExtent l="0" t="0" r="1270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416CF9A-0E82-4259-A5D2-FBA3547B5C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45F371" w14:textId="61268E0D" w:rsidR="00FC4563" w:rsidRDefault="0046660D">
      <w:r>
        <w:rPr>
          <w:noProof/>
        </w:rPr>
        <w:lastRenderedPageBreak/>
        <w:drawing>
          <wp:inline distT="0" distB="0" distL="0" distR="0" wp14:anchorId="1F2472F9" wp14:editId="545B83A9">
            <wp:extent cx="4648200" cy="29718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E748119B-43FB-41BB-9052-A769603D8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992F96" w14:textId="0B072C4A" w:rsidR="00FC4563" w:rsidRDefault="00681E68" w:rsidP="00681E68">
      <w:pPr>
        <w:pStyle w:val="1"/>
      </w:pPr>
      <w:r>
        <w:rPr>
          <w:rFonts w:hint="eastAsia"/>
        </w:rPr>
        <w:t>样本数据描述性统计</w:t>
      </w:r>
    </w:p>
    <w:p w14:paraId="0F55E146" w14:textId="450D1E8F" w:rsidR="000C7453" w:rsidRDefault="00681E68" w:rsidP="00681E68">
      <w:pPr>
        <w:pStyle w:val="2"/>
      </w:pPr>
      <w:r>
        <w:rPr>
          <w:rFonts w:hint="eastAsia"/>
        </w:rPr>
        <w:t>集中趋势测量</w:t>
      </w:r>
    </w:p>
    <w:p w14:paraId="376F603E" w14:textId="77777777" w:rsidR="00681E68" w:rsidRDefault="00681E68" w:rsidP="00681E6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均值：</w:t>
      </w:r>
    </w:p>
    <w:p w14:paraId="764A5EC9" w14:textId="168F07BA" w:rsidR="003D7EFE" w:rsidRPr="003D7EFE" w:rsidRDefault="00D60AE2" w:rsidP="003D7EFE">
      <w:pPr>
        <w:widowControl/>
        <w:spacing w:before="0" w:after="0" w:line="240" w:lineRule="auto"/>
        <w:ind w:firstLine="360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hint="eastAsia"/>
        </w:rPr>
        <w:t>颜色文字一致的均值：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x̄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3D7EFE">
        <w:rPr>
          <w:rFonts w:hint="eastAsia"/>
        </w:rPr>
        <w:t xml:space="preserve"> =</w:t>
      </w:r>
      <w:r w:rsidR="003D7EFE">
        <w:t xml:space="preserve"> </w:t>
      </w:r>
      <w:r w:rsidR="003D7EFE" w:rsidRPr="003D7E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14.</w:t>
      </w:r>
      <w:r w:rsidR="009C711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20</w:t>
      </w:r>
    </w:p>
    <w:p w14:paraId="264B203A" w14:textId="7355FCD2" w:rsidR="003D7EFE" w:rsidRDefault="00D60AE2" w:rsidP="003D7EFE">
      <w:pPr>
        <w:widowControl/>
        <w:spacing w:before="0" w:after="0" w:line="240" w:lineRule="auto"/>
        <w:ind w:firstLine="360"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D60AE2">
        <w:rPr>
          <w:rFonts w:hint="eastAsia"/>
        </w:rPr>
        <w:t>颜色文字不一致的均值</w:t>
      </w:r>
      <w:r>
        <w:rPr>
          <w:rFonts w:hint="eastAsia"/>
        </w:rPr>
        <w:t>：</w:t>
      </w:r>
      <w:r>
        <w:rPr>
          <w:rFonts w:ascii="等线" w:eastAsia="等线" w:hAnsi="等线" w:cs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x̄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3D7EFE">
        <w:t xml:space="preserve"> </w:t>
      </w:r>
      <w:r w:rsidR="003D7EFE">
        <w:rPr>
          <w:rFonts w:hint="eastAsia"/>
        </w:rPr>
        <w:t>=</w:t>
      </w:r>
      <w:r w:rsidR="003D7EFE">
        <w:t xml:space="preserve"> </w:t>
      </w:r>
      <w:r w:rsidR="003D7EFE" w:rsidRPr="003D7E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22.43</w:t>
      </w:r>
    </w:p>
    <w:p w14:paraId="424326A7" w14:textId="77777777" w:rsidR="00D60AE2" w:rsidRPr="003D7EFE" w:rsidRDefault="00D60AE2" w:rsidP="00D60AE2">
      <w:pPr>
        <w:widowControl/>
        <w:spacing w:before="0" w:after="0" w:line="240" w:lineRule="auto"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14:paraId="539B623C" w14:textId="30CFDBF3" w:rsidR="00681E68" w:rsidRDefault="003D7EFE" w:rsidP="00D60AE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中位数：</w:t>
      </w:r>
    </w:p>
    <w:p w14:paraId="3CB55867" w14:textId="09DCFC8F" w:rsidR="00681E68" w:rsidRPr="00D60AE2" w:rsidRDefault="003D7EFE" w:rsidP="00D60AE2">
      <w:pPr>
        <w:widowControl/>
        <w:spacing w:before="0" w:after="0" w:line="240" w:lineRule="auto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tab/>
      </w:r>
      <w:r w:rsidR="00D60AE2">
        <w:rPr>
          <w:rFonts w:hint="eastAsia"/>
        </w:rPr>
        <w:t>颜色文字一致的中位数：</w:t>
      </w:r>
      <w:r w:rsidR="00192C6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14.48</w:t>
      </w:r>
    </w:p>
    <w:p w14:paraId="5D9E3ADA" w14:textId="7F9125B7" w:rsidR="00681E68" w:rsidRDefault="00D60AE2">
      <w:r>
        <w:tab/>
      </w:r>
      <w:r w:rsidRPr="00D60AE2">
        <w:rPr>
          <w:rFonts w:hint="eastAsia"/>
        </w:rPr>
        <w:t>颜色文字不一致的</w:t>
      </w:r>
      <w:r>
        <w:rPr>
          <w:rFonts w:hint="eastAsia"/>
        </w:rPr>
        <w:t>中位数：</w:t>
      </w:r>
      <w:r w:rsidR="00192C60">
        <w:rPr>
          <w:rFonts w:ascii="等线" w:eastAsia="等线" w:hAnsi="等线" w:cs="宋体"/>
          <w:color w:val="000000"/>
          <w:kern w:val="0"/>
          <w:sz w:val="22"/>
          <w:szCs w:val="22"/>
        </w:rPr>
        <w:t>2</w:t>
      </w:r>
      <w:r w:rsidR="00192C6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1.157</w:t>
      </w:r>
    </w:p>
    <w:p w14:paraId="5F89D441" w14:textId="5B167F49" w:rsidR="00D60AE2" w:rsidRDefault="00D60AE2" w:rsidP="00D60AE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样本均值的差值：</w:t>
      </w:r>
    </w:p>
    <w:p w14:paraId="181790B0" w14:textId="36EAC553" w:rsidR="00D60AE2" w:rsidRPr="00D60AE2" w:rsidRDefault="00D60AE2" w:rsidP="00D60AE2">
      <w:pPr>
        <w:pStyle w:val="a6"/>
        <w:ind w:left="360" w:firstLineChars="0" w:firstLine="0"/>
      </w:pPr>
      <w:r>
        <w:rPr>
          <w:rFonts w:hint="eastAsia"/>
        </w:rPr>
        <w:t>D</w:t>
      </w:r>
      <w:r>
        <w:t xml:space="preserve"> = </w:t>
      </w:r>
      <w:r w:rsidR="00231E19" w:rsidRPr="00231E19">
        <w:t>-8.05732</w:t>
      </w:r>
    </w:p>
    <w:p w14:paraId="714676D6" w14:textId="01E3F8A3" w:rsidR="00AA2B13" w:rsidRDefault="00681E68" w:rsidP="00681E68">
      <w:pPr>
        <w:pStyle w:val="2"/>
      </w:pPr>
      <w:r>
        <w:rPr>
          <w:rFonts w:hint="eastAsia"/>
        </w:rPr>
        <w:lastRenderedPageBreak/>
        <w:t>变异测量</w:t>
      </w:r>
    </w:p>
    <w:p w14:paraId="21C62FB4" w14:textId="1A21A500" w:rsidR="00681E68" w:rsidRDefault="00D60AE2" w:rsidP="00D60AE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四分位差：</w:t>
      </w:r>
    </w:p>
    <w:p w14:paraId="17C3AD18" w14:textId="67761194" w:rsidR="00D60AE2" w:rsidRDefault="00D60AE2" w:rsidP="00D60AE2">
      <w:pPr>
        <w:pStyle w:val="a6"/>
        <w:ind w:left="360" w:firstLineChars="0" w:firstLine="0"/>
      </w:pPr>
      <w:r>
        <w:rPr>
          <w:rFonts w:hint="eastAsia"/>
        </w:rPr>
        <w:t>颜色文字一致：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IQR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sub>
        </m:sSub>
      </m:oMath>
      <w:r w:rsidR="0043070E">
        <w:rPr>
          <w:rFonts w:hint="eastAsia"/>
        </w:rPr>
        <w:t xml:space="preserve"> =</w:t>
      </w:r>
      <w:r w:rsidR="0043070E">
        <w:t xml:space="preserve"> </w:t>
      </w:r>
      <w:r w:rsidR="00192C60" w:rsidRPr="00192C60">
        <w:t>5.1485</w:t>
      </w:r>
    </w:p>
    <w:p w14:paraId="5520E031" w14:textId="7473C45C" w:rsidR="00D60AE2" w:rsidRDefault="00D60AE2" w:rsidP="00D60AE2">
      <w:pPr>
        <w:pStyle w:val="a6"/>
        <w:ind w:left="360" w:firstLineChars="0" w:firstLine="0"/>
      </w:pPr>
      <w:r>
        <w:rPr>
          <w:rFonts w:hint="eastAsia"/>
        </w:rPr>
        <w:t>颜色文字不一致</w:t>
      </w:r>
      <w:r w:rsidR="00192C60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IQR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43070E">
        <w:rPr>
          <w:rFonts w:hint="eastAsia"/>
        </w:rPr>
        <w:t xml:space="preserve"> =</w:t>
      </w:r>
      <w:r w:rsidR="0043070E">
        <w:t xml:space="preserve"> </w:t>
      </w:r>
      <w:r w:rsidR="00192C60" w:rsidRPr="00192C60">
        <w:t>5.8555</w:t>
      </w:r>
    </w:p>
    <w:p w14:paraId="1001D1A5" w14:textId="56844E2D" w:rsidR="00D60AE2" w:rsidRDefault="009A26DA" w:rsidP="00D60AE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样本标准偏差：</w:t>
      </w:r>
    </w:p>
    <w:p w14:paraId="2CEDD47B" w14:textId="43856724" w:rsidR="00D60AE2" w:rsidRPr="00231E19" w:rsidRDefault="009A26DA" w:rsidP="009A26DA">
      <w:pPr>
        <w:ind w:left="360"/>
      </w:pPr>
      <w:r>
        <w:rPr>
          <w:rFonts w:hint="eastAsia"/>
        </w:rPr>
        <w:t>颜色文字一致：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sub>
        </m:sSub>
      </m:oMath>
      <w:r w:rsidR="0043070E">
        <w:rPr>
          <w:rFonts w:hint="eastAsia"/>
        </w:rPr>
        <w:t xml:space="preserve"> =</w:t>
      </w:r>
      <w:r w:rsidR="0043070E">
        <w:t xml:space="preserve"> </w:t>
      </w:r>
      <w:r w:rsidR="00231E19" w:rsidRPr="00231E19">
        <w:t>3.8</w:t>
      </w:r>
      <w:r w:rsidR="00231E19">
        <w:rPr>
          <w:rFonts w:hint="eastAsia"/>
        </w:rPr>
        <w:t>6</w:t>
      </w:r>
    </w:p>
    <w:p w14:paraId="370BE961" w14:textId="2F0FC3BF" w:rsidR="0043070E" w:rsidRDefault="009A26DA" w:rsidP="0043070E">
      <w:pPr>
        <w:ind w:left="360"/>
      </w:pPr>
      <w:r>
        <w:rPr>
          <w:rFonts w:hint="eastAsia"/>
        </w:rPr>
        <w:t>颜色文字不一致：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43070E">
        <w:rPr>
          <w:rFonts w:hint="eastAsia"/>
        </w:rPr>
        <w:t xml:space="preserve"> =</w:t>
      </w:r>
      <w:r w:rsidR="0043070E">
        <w:t xml:space="preserve"> </w:t>
      </w:r>
      <w:r w:rsidR="00231E19">
        <w:t>5.15</w:t>
      </w:r>
    </w:p>
    <w:p w14:paraId="04B8A93B" w14:textId="7276A7C1" w:rsidR="0043070E" w:rsidRDefault="0043070E" w:rsidP="0043070E">
      <w:pPr>
        <w:pStyle w:val="1"/>
      </w:pPr>
      <w:r>
        <w:rPr>
          <w:rFonts w:hint="eastAsia"/>
        </w:rPr>
        <w:t>统计分析</w:t>
      </w:r>
    </w:p>
    <w:p w14:paraId="4D0E9F08" w14:textId="20A77CF8" w:rsidR="0043070E" w:rsidRDefault="0043070E" w:rsidP="0043070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α= .05</w:t>
      </w:r>
    </w:p>
    <w:p w14:paraId="54720249" w14:textId="3D933C76" w:rsidR="0043070E" w:rsidRDefault="0043070E" w:rsidP="0043070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df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 w:rsidR="0029781E">
        <w:rPr>
          <w:rFonts w:ascii="宋体" w:eastAsia="宋体" w:hAnsi="宋体" w:cs="宋体" w:hint="eastAsia"/>
        </w:rPr>
        <w:t>4</w:t>
      </w:r>
    </w:p>
    <w:p w14:paraId="2D496791" w14:textId="77777777" w:rsidR="00001DB3" w:rsidRDefault="0043070E" w:rsidP="0043070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双尾验证，查询t-table得出：t-critical =</w:t>
      </w:r>
      <w:r>
        <w:rPr>
          <w:rFonts w:ascii="宋体" w:eastAsia="宋体" w:hAnsi="宋体" w:cs="宋体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</w:rPr>
          <m:t>±</m:t>
        </m:r>
      </m:oMath>
      <w:r w:rsidR="0029781E">
        <w:rPr>
          <w:rFonts w:ascii="宋体" w:eastAsia="宋体" w:hAnsi="宋体" w:cs="宋体" w:hint="eastAsia"/>
        </w:rPr>
        <w:t>2.0</w:t>
      </w:r>
      <w:r w:rsidR="00001DB3">
        <w:rPr>
          <w:rFonts w:ascii="宋体" w:eastAsia="宋体" w:hAnsi="宋体" w:cs="宋体" w:hint="eastAsia"/>
        </w:rPr>
        <w:t>64</w:t>
      </w:r>
    </w:p>
    <w:p w14:paraId="5E41CAD3" w14:textId="51AC8D06" w:rsidR="00001DB3" w:rsidRDefault="00001DB3" w:rsidP="0043070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差异标准偏差：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E66574" w:rsidRPr="00E66574">
        <w:rPr>
          <w:rFonts w:ascii="宋体" w:eastAsia="宋体" w:hAnsi="宋体" w:cs="宋体"/>
        </w:rPr>
        <w:t>4.78</w:t>
      </w:r>
    </w:p>
    <w:p w14:paraId="0F04C00A" w14:textId="5560AB92" w:rsidR="003C4CB4" w:rsidRDefault="003C4CB4" w:rsidP="0043070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标准均值误差：SEM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E66574" w:rsidRPr="00E66574">
        <w:rPr>
          <w:rFonts w:ascii="宋体" w:eastAsia="宋体" w:hAnsi="宋体" w:cs="宋体"/>
        </w:rPr>
        <w:t>0.9</w:t>
      </w:r>
      <w:r w:rsidR="00E66574">
        <w:rPr>
          <w:rFonts w:ascii="宋体" w:eastAsia="宋体" w:hAnsi="宋体" w:cs="宋体" w:hint="eastAsia"/>
        </w:rPr>
        <w:t>6</w:t>
      </w:r>
    </w:p>
    <w:p w14:paraId="78F62874" w14:textId="6EE30098" w:rsidR="003C4CB4" w:rsidRDefault="003C4CB4" w:rsidP="0043070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eastAsia"/>
        </w:rPr>
        <w:t>统计量：t-</w:t>
      </w:r>
      <w:r>
        <w:rPr>
          <w:rFonts w:ascii="宋体" w:eastAsia="宋体" w:hAnsi="宋体" w:cs="宋体"/>
        </w:rPr>
        <w:t xml:space="preserve">statistic = </w:t>
      </w:r>
      <w:r w:rsidR="00E66574" w:rsidRPr="00E66574">
        <w:rPr>
          <w:rFonts w:ascii="宋体" w:eastAsia="宋体" w:hAnsi="宋体" w:cs="宋体"/>
        </w:rPr>
        <w:t>-8.4</w:t>
      </w:r>
      <w:r w:rsidR="00E66574">
        <w:rPr>
          <w:rFonts w:ascii="宋体" w:eastAsia="宋体" w:hAnsi="宋体" w:cs="宋体" w:hint="eastAsia"/>
        </w:rPr>
        <w:t>2</w:t>
      </w:r>
    </w:p>
    <w:p w14:paraId="3654849B" w14:textId="0EDB60B1" w:rsidR="009C7113" w:rsidRDefault="009C7113" w:rsidP="0043070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置信区间：（</w:t>
      </w:r>
      <w:r w:rsidR="00231E19">
        <w:rPr>
          <w:rFonts w:ascii="宋体" w:eastAsia="宋体" w:hAnsi="宋体" w:cs="宋体"/>
        </w:rPr>
        <w:t>-10.03</w:t>
      </w:r>
      <w:r>
        <w:rPr>
          <w:rFonts w:ascii="宋体" w:eastAsia="宋体" w:hAnsi="宋体" w:cs="宋体" w:hint="eastAsia"/>
        </w:rPr>
        <w:t>，</w:t>
      </w:r>
      <w:r w:rsidR="00231E19">
        <w:rPr>
          <w:rFonts w:ascii="宋体" w:eastAsia="宋体" w:hAnsi="宋体" w:cs="宋体"/>
        </w:rPr>
        <w:t>-6.08</w:t>
      </w:r>
      <w:r>
        <w:rPr>
          <w:rFonts w:ascii="宋体" w:eastAsia="宋体" w:hAnsi="宋体" w:cs="宋体" w:hint="eastAsia"/>
        </w:rPr>
        <w:t>）</w:t>
      </w:r>
    </w:p>
    <w:p w14:paraId="0606D1ED" w14:textId="68C218D7" w:rsidR="003C4CB4" w:rsidRDefault="003C4CB4" w:rsidP="0043070E">
      <w:pPr>
        <w:rPr>
          <w:rFonts w:ascii="宋体" w:eastAsia="宋体" w:hAnsi="宋体" w:cs="宋体"/>
        </w:rPr>
      </w:pPr>
      <w:r w:rsidRPr="003C4CB4">
        <w:rPr>
          <w:rFonts w:ascii="宋体" w:eastAsia="宋体" w:hAnsi="宋体" w:cs="宋体" w:hint="eastAsia"/>
        </w:rPr>
        <w:t>Cohen's d</w:t>
      </w:r>
      <w:r>
        <w:rPr>
          <w:rFonts w:ascii="宋体" w:eastAsia="宋体" w:hAnsi="宋体" w:cs="宋体" w:hint="eastAsia"/>
        </w:rPr>
        <w:t xml:space="preserve"> =</w:t>
      </w:r>
      <w:r>
        <w:rPr>
          <w:rFonts w:ascii="宋体" w:eastAsia="宋体" w:hAnsi="宋体" w:cs="宋体"/>
        </w:rPr>
        <w:t xml:space="preserve"> </w:t>
      </w:r>
      <w:r w:rsidR="00231E19">
        <w:rPr>
          <w:rFonts w:ascii="宋体" w:eastAsia="宋体" w:hAnsi="宋体" w:cs="宋体"/>
        </w:rPr>
        <w:t>-1.68</w:t>
      </w:r>
    </w:p>
    <w:p w14:paraId="58077B19" w14:textId="7A4C2BE6" w:rsidR="003C4CB4" w:rsidRPr="00231E19" w:rsidRDefault="00C22D60" w:rsidP="0043070E">
      <w:pPr>
        <w:rPr>
          <w:rFonts w:ascii="宋体" w:eastAsia="宋体" w:hAnsi="宋体" w:cs="宋体"/>
        </w:rPr>
      </w:pPr>
      <m:oMath>
        <m:sSup>
          <m:sSupPr>
            <m:ctrlPr>
              <w:rPr>
                <w:rFonts w:ascii="Cambria Math" w:eastAsia="宋体" w:hAnsi="Cambria Math" w:cs="宋体"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2</m:t>
            </m:r>
          </m:sup>
        </m:sSup>
      </m:oMath>
      <w:r w:rsidR="009C7113">
        <w:rPr>
          <w:rFonts w:ascii="宋体" w:eastAsia="宋体" w:hAnsi="宋体" w:cs="宋体" w:hint="eastAsia"/>
        </w:rPr>
        <w:t xml:space="preserve"> =</w:t>
      </w:r>
      <w:r w:rsidR="00A07D67">
        <w:rPr>
          <w:rFonts w:ascii="宋体" w:eastAsia="宋体" w:hAnsi="宋体" w:cs="宋体"/>
        </w:rPr>
        <w:t xml:space="preserve"> </w:t>
      </w:r>
      <w:r w:rsidR="00231E19">
        <w:rPr>
          <w:rFonts w:ascii="宋体" w:eastAsia="宋体" w:hAnsi="宋体" w:cs="宋体"/>
        </w:rPr>
        <w:t>.747</w:t>
      </w:r>
      <w:r w:rsidR="00231E19">
        <w:rPr>
          <w:rFonts w:ascii="宋体" w:eastAsia="宋体" w:hAnsi="宋体" w:cs="宋体" w:hint="eastAsia"/>
        </w:rPr>
        <w:t>1</w:t>
      </w:r>
    </w:p>
    <w:p w14:paraId="163A65CC" w14:textId="3D6AF031" w:rsidR="003C4CB4" w:rsidRDefault="003C4CB4" w:rsidP="003C4CB4">
      <w:pPr>
        <w:pStyle w:val="1"/>
      </w:pPr>
      <w:r>
        <w:rPr>
          <w:rFonts w:hint="eastAsia"/>
        </w:rPr>
        <w:t>结论</w:t>
      </w:r>
    </w:p>
    <w:p w14:paraId="4BC45F39" w14:textId="31A26600" w:rsidR="006C00EA" w:rsidRDefault="006C00EA" w:rsidP="00E66574">
      <w:pPr>
        <w:ind w:firstLine="420"/>
      </w:pPr>
      <w:r>
        <w:rPr>
          <w:rFonts w:hint="eastAsia"/>
        </w:rPr>
        <w:t>根据统计数值结论，拒绝零假设，即</w:t>
      </w:r>
      <w:r w:rsidR="00E66574" w:rsidRPr="00E66574">
        <w:rPr>
          <w:rFonts w:hint="eastAsia"/>
        </w:rPr>
        <w:t>两种测试方法得到的时间有显著区别</w:t>
      </w:r>
      <w:r w:rsidR="00E66574">
        <w:rPr>
          <w:rFonts w:hint="eastAsia"/>
        </w:rPr>
        <w:t>。其结果与期望的一致。</w:t>
      </w:r>
    </w:p>
    <w:p w14:paraId="10C98E51" w14:textId="2C208528" w:rsidR="003C4CB4" w:rsidRPr="003C4CB4" w:rsidRDefault="00E66574" w:rsidP="00E66574">
      <w:pPr>
        <w:ind w:firstLine="420"/>
      </w:pPr>
      <w:r>
        <w:rPr>
          <w:rFonts w:hint="eastAsia"/>
        </w:rPr>
        <w:t>根据</w:t>
      </w:r>
      <w:r>
        <w:rPr>
          <w:rFonts w:ascii="宋体" w:eastAsia="宋体" w:hAnsi="宋体" w:cs="宋体" w:hint="eastAsia"/>
        </w:rPr>
        <w:t>t-</w:t>
      </w:r>
      <w:r>
        <w:rPr>
          <w:rFonts w:ascii="宋体" w:eastAsia="宋体" w:hAnsi="宋体" w:cs="宋体"/>
        </w:rPr>
        <w:t>statistic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t-</w:t>
      </w:r>
      <w:r>
        <w:rPr>
          <w:rFonts w:ascii="宋体" w:eastAsia="宋体" w:hAnsi="宋体" w:cs="宋体"/>
        </w:rPr>
        <w:t xml:space="preserve">statistic &gt; </w:t>
      </w:r>
      <w:r>
        <w:rPr>
          <w:rFonts w:ascii="宋体" w:eastAsia="宋体" w:hAnsi="宋体" w:cs="宋体" w:hint="eastAsia"/>
        </w:rPr>
        <w:t>t-critical</w:t>
      </w:r>
      <w:r w:rsidRPr="003C4CB4">
        <w:t xml:space="preserve"> </w:t>
      </w:r>
      <w:r>
        <w:t>,</w:t>
      </w:r>
      <w:r>
        <w:rPr>
          <w:rFonts w:hint="eastAsia"/>
        </w:rPr>
        <w:t>处于临界区内，并且</w:t>
      </w:r>
      <w:r w:rsidR="003C4CB4" w:rsidRPr="003C4CB4">
        <w:t>p &lt; .05</w:t>
      </w:r>
      <w:r>
        <w:rPr>
          <w:rFonts w:hint="eastAsia"/>
        </w:rPr>
        <w:t>。</w:t>
      </w:r>
      <w:r w:rsidRPr="003C4CB4">
        <w:rPr>
          <w:rFonts w:ascii="宋体" w:eastAsia="宋体" w:hAnsi="宋体" w:cs="宋体" w:hint="eastAsia"/>
        </w:rPr>
        <w:lastRenderedPageBreak/>
        <w:t>Cohen's d</w:t>
      </w:r>
      <w:r>
        <w:rPr>
          <w:rFonts w:ascii="宋体" w:eastAsia="宋体" w:hAnsi="宋体" w:cs="宋体" w:hint="eastAsia"/>
        </w:rPr>
        <w:t>表明，干预后的结果和干预前的结果相差</w:t>
      </w:r>
      <w:r w:rsidR="00231E19">
        <w:rPr>
          <w:rFonts w:ascii="宋体" w:eastAsia="宋体" w:hAnsi="宋体" w:cs="宋体" w:hint="eastAsia"/>
        </w:rPr>
        <w:t>1.68</w:t>
      </w:r>
      <w:r>
        <w:rPr>
          <w:rFonts w:ascii="宋体" w:eastAsia="宋体" w:hAnsi="宋体" w:cs="宋体" w:hint="eastAsia"/>
        </w:rPr>
        <w:t>个标准偏差。</w:t>
      </w:r>
      <m:oMath>
        <m:sSup>
          <m:sSupPr>
            <m:ctrlPr>
              <w:rPr>
                <w:rFonts w:ascii="Cambria Math" w:eastAsia="宋体" w:hAnsi="Cambria Math" w:cs="宋体"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2</m:t>
            </m:r>
          </m:sup>
        </m:sSup>
      </m:oMath>
      <w:r>
        <w:rPr>
          <w:rFonts w:ascii="宋体" w:eastAsia="宋体" w:hAnsi="宋体" w:cs="宋体" w:hint="eastAsia"/>
        </w:rPr>
        <w:t>表明时间的不一致，有</w:t>
      </w:r>
      <w:r w:rsidR="00231E19">
        <w:rPr>
          <w:rFonts w:ascii="宋体" w:eastAsia="宋体" w:hAnsi="宋体" w:cs="宋体" w:hint="eastAsia"/>
        </w:rPr>
        <w:t>74.71</w:t>
      </w:r>
      <w:r>
        <w:rPr>
          <w:rFonts w:ascii="宋体" w:eastAsia="宋体" w:hAnsi="宋体" w:cs="宋体" w:hint="eastAsia"/>
        </w:rPr>
        <w:t>%的可能性是由于颜色和文字不一致产生的。</w:t>
      </w:r>
    </w:p>
    <w:sectPr w:rsidR="003C4CB4" w:rsidRPr="003C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E3C41" w14:textId="77777777" w:rsidR="00C22D60" w:rsidRDefault="00C22D60" w:rsidP="00AA2B13">
      <w:pPr>
        <w:spacing w:before="0" w:after="0" w:line="240" w:lineRule="auto"/>
      </w:pPr>
      <w:r>
        <w:separator/>
      </w:r>
    </w:p>
  </w:endnote>
  <w:endnote w:type="continuationSeparator" w:id="0">
    <w:p w14:paraId="5AAF8904" w14:textId="77777777" w:rsidR="00C22D60" w:rsidRDefault="00C22D60" w:rsidP="00AA2B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A8A4E" w14:textId="77777777" w:rsidR="00C22D60" w:rsidRDefault="00C22D60" w:rsidP="00AA2B13">
      <w:pPr>
        <w:spacing w:before="0" w:after="0" w:line="240" w:lineRule="auto"/>
      </w:pPr>
      <w:r>
        <w:separator/>
      </w:r>
    </w:p>
  </w:footnote>
  <w:footnote w:type="continuationSeparator" w:id="0">
    <w:p w14:paraId="46E52C48" w14:textId="77777777" w:rsidR="00C22D60" w:rsidRDefault="00C22D60" w:rsidP="00AA2B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20F2"/>
    <w:multiLevelType w:val="hybridMultilevel"/>
    <w:tmpl w:val="850ED16A"/>
    <w:lvl w:ilvl="0" w:tplc="E9EC97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B510A"/>
    <w:multiLevelType w:val="hybridMultilevel"/>
    <w:tmpl w:val="C50AA99C"/>
    <w:lvl w:ilvl="0" w:tplc="E9EC97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D53D0"/>
    <w:multiLevelType w:val="hybridMultilevel"/>
    <w:tmpl w:val="E29048E8"/>
    <w:lvl w:ilvl="0" w:tplc="D24AD8C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453"/>
    <w:rsid w:val="00001DB3"/>
    <w:rsid w:val="00026464"/>
    <w:rsid w:val="000C7453"/>
    <w:rsid w:val="001315D9"/>
    <w:rsid w:val="00192C60"/>
    <w:rsid w:val="00197F1D"/>
    <w:rsid w:val="001A45D4"/>
    <w:rsid w:val="002137CA"/>
    <w:rsid w:val="00231E19"/>
    <w:rsid w:val="0024337B"/>
    <w:rsid w:val="00292734"/>
    <w:rsid w:val="0029781E"/>
    <w:rsid w:val="00315AB8"/>
    <w:rsid w:val="00387875"/>
    <w:rsid w:val="003C4CB4"/>
    <w:rsid w:val="003D0597"/>
    <w:rsid w:val="003D7EFE"/>
    <w:rsid w:val="003E3529"/>
    <w:rsid w:val="0043070E"/>
    <w:rsid w:val="00457D84"/>
    <w:rsid w:val="0046660D"/>
    <w:rsid w:val="004732B5"/>
    <w:rsid w:val="005A0919"/>
    <w:rsid w:val="005B3B5F"/>
    <w:rsid w:val="005C4DF0"/>
    <w:rsid w:val="00681E68"/>
    <w:rsid w:val="006C00EA"/>
    <w:rsid w:val="00780E14"/>
    <w:rsid w:val="00805CC0"/>
    <w:rsid w:val="008241BC"/>
    <w:rsid w:val="00872D96"/>
    <w:rsid w:val="00956750"/>
    <w:rsid w:val="009A26DA"/>
    <w:rsid w:val="009C7113"/>
    <w:rsid w:val="00A07D67"/>
    <w:rsid w:val="00A903E4"/>
    <w:rsid w:val="00AA2B13"/>
    <w:rsid w:val="00AC2065"/>
    <w:rsid w:val="00AD7FC2"/>
    <w:rsid w:val="00B07B5E"/>
    <w:rsid w:val="00BC61DD"/>
    <w:rsid w:val="00C1534F"/>
    <w:rsid w:val="00C22D60"/>
    <w:rsid w:val="00C91BF1"/>
    <w:rsid w:val="00D24F08"/>
    <w:rsid w:val="00D60AE2"/>
    <w:rsid w:val="00E66574"/>
    <w:rsid w:val="00EC26F0"/>
    <w:rsid w:val="00F737B3"/>
    <w:rsid w:val="00F7560B"/>
    <w:rsid w:val="00FC4563"/>
    <w:rsid w:val="03A94BF1"/>
    <w:rsid w:val="2E681275"/>
    <w:rsid w:val="4C3A1FFF"/>
    <w:rsid w:val="51D138AA"/>
    <w:rsid w:val="606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31B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A2B13"/>
    <w:pPr>
      <w:widowControl w:val="0"/>
      <w:spacing w:before="120" w:after="12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13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81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81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FC2"/>
    <w:rPr>
      <w:color w:val="0000FF"/>
      <w:u w:val="single"/>
    </w:rPr>
  </w:style>
  <w:style w:type="character" w:customStyle="1" w:styleId="10">
    <w:name w:val="标题 1 字符"/>
    <w:basedOn w:val="a0"/>
    <w:link w:val="1"/>
    <w:rsid w:val="002137CA"/>
    <w:rPr>
      <w:b/>
      <w:bCs/>
      <w:kern w:val="44"/>
      <w:sz w:val="44"/>
      <w:szCs w:val="44"/>
    </w:rPr>
  </w:style>
  <w:style w:type="character" w:styleId="a4">
    <w:name w:val="FollowedHyperlink"/>
    <w:basedOn w:val="a0"/>
    <w:rsid w:val="00457D84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EC26F0"/>
    <w:rPr>
      <w:color w:val="808080"/>
    </w:rPr>
  </w:style>
  <w:style w:type="paragraph" w:styleId="a6">
    <w:name w:val="List Paragraph"/>
    <w:basedOn w:val="a"/>
    <w:uiPriority w:val="99"/>
    <w:rsid w:val="001A45D4"/>
    <w:pPr>
      <w:ind w:firstLineChars="200" w:firstLine="420"/>
    </w:pPr>
  </w:style>
  <w:style w:type="paragraph" w:styleId="a7">
    <w:name w:val="header"/>
    <w:basedOn w:val="a"/>
    <w:link w:val="a8"/>
    <w:rsid w:val="00AA2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A2B13"/>
    <w:rPr>
      <w:kern w:val="2"/>
      <w:sz w:val="18"/>
      <w:szCs w:val="18"/>
    </w:rPr>
  </w:style>
  <w:style w:type="paragraph" w:styleId="a9">
    <w:name w:val="footer"/>
    <w:basedOn w:val="a"/>
    <w:link w:val="aa"/>
    <w:rsid w:val="00AA2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A2B13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681E6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81E6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hyperlink" Target="https://faculty.washington.edu/chudler/java/ready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s3.cn-north-1.amazonaws.com.cn/static-documents/nd002/stroopdata.csv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mi\Downloads\project1_Zichun.Wan\stroop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mi\Downloads\project1_Zichun.Wan\stroop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一致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241426071740999"/>
          <c:y val="0.18502333041703101"/>
          <c:w val="0.78758573928259001"/>
          <c:h val="0.67225320793234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[stroopdata.xlsx]Sheet1!$L$2:$L$9</c:f>
              <c:strCache>
                <c:ptCount val="8"/>
                <c:pt idx="0">
                  <c:v>[4~6]</c:v>
                </c:pt>
                <c:pt idx="1">
                  <c:v>[7~9]</c:v>
                </c:pt>
                <c:pt idx="2">
                  <c:v>[10~12]</c:v>
                </c:pt>
                <c:pt idx="3">
                  <c:v>[13~15]</c:v>
                </c:pt>
                <c:pt idx="4">
                  <c:v>[16~18]</c:v>
                </c:pt>
                <c:pt idx="5">
                  <c:v>[19~21]</c:v>
                </c:pt>
                <c:pt idx="6">
                  <c:v>[22~24]</c:v>
                </c:pt>
                <c:pt idx="7">
                  <c:v>[25~27]</c:v>
                </c:pt>
              </c:strCache>
            </c:strRef>
          </c:cat>
          <c:val>
            <c:numRef>
              <c:f>[stroopdata.xlsx]Sheet1!$M$2:$M$9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6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57-4451-8EBC-24A1681760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803828656"/>
        <c:axId val="-1803730736"/>
      </c:barChart>
      <c:catAx>
        <c:axId val="-1803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</a:p>
            </c:rich>
          </c:tx>
          <c:layout>
            <c:manualLayout>
              <c:xMode val="edge"/>
              <c:yMode val="edge"/>
              <c:x val="0.90065157480314995"/>
              <c:y val="0.807638888888889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03730736"/>
        <c:crosses val="autoZero"/>
        <c:auto val="1"/>
        <c:lblAlgn val="ctr"/>
        <c:lblOffset val="100"/>
        <c:noMultiLvlLbl val="0"/>
      </c:catAx>
      <c:valAx>
        <c:axId val="-1803730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人数</a:t>
                </a:r>
              </a:p>
            </c:rich>
          </c:tx>
          <c:layout>
            <c:manualLayout>
              <c:xMode val="edge"/>
              <c:yMode val="edge"/>
              <c:x val="2.7777777777777801E-2"/>
              <c:y val="5.818678915135609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03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不一致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241426071740999"/>
          <c:y val="0.18502333041703101"/>
          <c:w val="0.78758573928259001"/>
          <c:h val="0.67225320793234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[stroopdata.xlsx]Sheet1!$L$19:$L$25</c:f>
              <c:strCache>
                <c:ptCount val="7"/>
                <c:pt idx="0">
                  <c:v>[8~12]</c:v>
                </c:pt>
                <c:pt idx="1">
                  <c:v>[12~16]</c:v>
                </c:pt>
                <c:pt idx="2">
                  <c:v>[16~20]</c:v>
                </c:pt>
                <c:pt idx="3">
                  <c:v>[20~24]</c:v>
                </c:pt>
                <c:pt idx="4">
                  <c:v>[24~28]</c:v>
                </c:pt>
                <c:pt idx="5">
                  <c:v>[28~32]</c:v>
                </c:pt>
                <c:pt idx="6">
                  <c:v>[32~36]</c:v>
                </c:pt>
              </c:strCache>
            </c:strRef>
          </c:cat>
          <c:val>
            <c:numRef>
              <c:f>[stroopdata.xlsx]Sheet1!$M$19:$M$25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10</c:v>
                </c:pt>
                <c:pt idx="4">
                  <c:v>4</c:v>
                </c:pt>
                <c:pt idx="5">
                  <c:v>0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26-42F7-A684-E61415FD1CC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783249328"/>
        <c:axId val="-1782739296"/>
      </c:barChart>
      <c:catAx>
        <c:axId val="-1783249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</a:p>
            </c:rich>
          </c:tx>
          <c:layout>
            <c:manualLayout>
              <c:xMode val="edge"/>
              <c:yMode val="edge"/>
              <c:x val="0.90065157480314995"/>
              <c:y val="0.807638888888889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82739296"/>
        <c:crosses val="autoZero"/>
        <c:auto val="1"/>
        <c:lblAlgn val="ctr"/>
        <c:lblOffset val="100"/>
        <c:noMultiLvlLbl val="0"/>
      </c:catAx>
      <c:valAx>
        <c:axId val="-17827392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人数</a:t>
                </a:r>
              </a:p>
            </c:rich>
          </c:tx>
          <c:layout>
            <c:manualLayout>
              <c:xMode val="edge"/>
              <c:yMode val="edge"/>
              <c:x val="2.7777777777777801E-2"/>
              <c:y val="5.818678915135609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8324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ADD9F-118E-4CF7-A292-C0F1C9FC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11</cp:revision>
  <dcterms:created xsi:type="dcterms:W3CDTF">2014-10-29T12:08:00Z</dcterms:created>
  <dcterms:modified xsi:type="dcterms:W3CDTF">2017-11-14T12:28:00Z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