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0"/>
              <w:left w:type="dxa" w:w="600"/>
              <w:bottom w:type="dxa" w:w="1200"/>
              <w:right w:type="dxa" w:w="600"/>
            </w:tcMar>
          </w:tcPr>
          <w:p>
            <w:pPr>
              <w:jc w:val="center"/>
            </w:pPr>
            <w:r>
              <w:rPr>
                <w:rFonts w:ascii="Arial" w:cs="Arial" w:eastAsia="Arial" w:hAnsi="Arial"/>
                <w:b/>
                <w:bCs/>
                <w:color w:val="FFFFFF"/>
                <w:sz w:val="56"/>
                <w:szCs w:val="56"/>
              </w:rPr>
              <w:t xml:space="preserve">WATERPROOFING INTEGRITY</w:t>
            </w:r>
          </w:p>
          <w:p>
            <w:pPr>
              <w:spacing w:before="140"/>
              <w:jc w:val="center"/>
            </w:pPr>
            <w:r>
              <w:rPr>
                <w:rFonts w:ascii="Arial" w:cs="Arial" w:eastAsia="Arial" w:hAnsi="Arial"/>
                <w:color w:val="F0A500"/>
                <w:sz w:val="36"/>
                <w:szCs w:val="36"/>
              </w:rPr>
              <w:t xml:space="preserve">WordPress Block Theme</w:t>
            </w:r>
          </w:p>
          <w:p>
            <w:pPr>
              <w:spacing w:before="80"/>
              <w:jc w:val="center"/>
            </w:pPr>
            <w:r>
              <w:rPr>
                <w:rFonts w:ascii="Arial" w:cs="Arial" w:eastAsia="Arial" w:hAnsi="Arial"/>
                <w:color w:val="AABBCC"/>
                <w:sz w:val="24"/>
                <w:szCs w:val="24"/>
              </w:rPr>
              <w:t xml:space="preserve">DOCUMENT 1 OF 2 — Design &amp; Development Specification</w:t>
            </w:r>
          </w:p>
          <w:p>
            <w:pPr>
              <w:spacing w:before="80"/>
              <w:jc w:val="center"/>
            </w:pPr>
            <w:r>
              <w:rPr>
                <w:rFonts w:ascii="Arial" w:cs="Arial" w:eastAsia="Arial" w:hAnsi="Arial"/>
                <w:i/>
                <w:iCs/>
                <w:color w:val="889AAA"/>
                <w:sz w:val="20"/>
                <w:szCs w:val="20"/>
              </w:rPr>
              <w:t xml:space="preserve">Claude Code Project Brief  ·  March 2026</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01  </w:t>
            </w:r>
            <w:r>
              <w:rPr>
                <w:rFonts w:ascii="Arial" w:cs="Arial" w:eastAsia="Arial" w:hAnsi="Arial"/>
                <w:b/>
                <w:bCs/>
                <w:color w:val="FFFFFF"/>
                <w:sz w:val="28"/>
                <w:szCs w:val="28"/>
              </w:rPr>
              <w:t xml:space="preserve">Project Overview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Project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Convert Loveable/React design to WordPress FSE Block Theme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Source design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https://preview--water-tight-resolve.lovable.app/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Source code (GitHub)</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https://github.com/stormborn81/water-tight-resolve (can now be made private)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Current live site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https://www.waterproofingintegrity.com.au (Wix — do not cancel until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WordPress 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6.5 or higher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PHP 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8.1 or higher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Theme approach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Pure FSE Block Theme — NO page builders, no Elementor, no Divi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Companion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Document 2 of 2 covers: SEO, hosting, migration, GTM/GA4, launch checklist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b/>
                <w:bCs/>
                <w:color w:val="7B3F00"/>
                <w:sz w:val="19"/>
                <w:szCs w:val="19"/>
              </w:rPr>
              <w:t xml:space="preserve">⚠  This is a pure FSE Block Theme. Never install Elementor, Divi, or any page builder — they will conflict with the block template system.</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02  </w:t>
            </w:r>
            <w:r>
              <w:rPr>
                <w:rFonts w:ascii="Arial" w:cs="Arial" w:eastAsia="Arial" w:hAnsi="Arial"/>
                <w:b/>
                <w:bCs/>
                <w:color w:val="FFFFFF"/>
                <w:sz w:val="28"/>
                <w:szCs w:val="28"/>
              </w:rPr>
              <w:t xml:space="preserve">Design Tokens — theme.json</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Navy (Primary)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#1E3A5F — hsl(218 47% 20%) — backgrounds, headings, nav, footer, hero overlays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Blue (Secondary)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#2E86AB — hsl(197 58% 42%) — links, icons, card borders, accents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Gold (Accent/CTA)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#F0A500 — hsl(45 90% 50%) — CTA buttons, stat highlights, ticker dots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Orange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#F5620F — hsl(19 100% 54%) — error states, required field markers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Light Grey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#F2F2F2 — hsl(0 0% 95%) — muted section backgrounds, card fills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White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#FFFFFF — card backgrounds, form backgrounds, text on dark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Muted text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#6B7E9A — hsl(218 20% 46%) — secondary/descriptive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Border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#E0E0E0 — card borders, dividers, input borders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Heading font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Raleway — Google Fonts — weights 400,500,600,700,800 — enqueued with display=swap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Body font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System UI: -apple-system, BlinkMacSystemFont, Segoe UI, Roboto, sans-serif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Base size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16px — line-height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clamp(30px, 5vw, 48px) — weight 800 — Raleway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clamp(24px, 3.5vw, 36px) — weight 700 — Raleway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H3</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18–22px — weight 700 — Raleway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Heading line-height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1.15</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Spacing and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Max content width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1200px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Section padding 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48px mobile / 64px desktop (some sections 80px / 112px)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Section padding 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16px mobile / 32px desktop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border radius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8px standard — 12px large containers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Grid gap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16px standard — 24px content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Nav height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64px mobile / 80px desktop</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03  </w:t>
            </w:r>
            <w:r>
              <w:rPr>
                <w:rFonts w:ascii="Arial" w:cs="Arial" w:eastAsia="Arial" w:hAnsi="Arial"/>
                <w:b/>
                <w:bCs/>
                <w:color w:val="FFFFFF"/>
                <w:sz w:val="28"/>
                <w:szCs w:val="28"/>
              </w:rPr>
              <w:t xml:space="preserve">Theme File Structure</w:t>
            </w:r>
          </w:p>
        </w:tc>
      </w:tr>
    </w:tbl>
    <w:p>
      <w:pPr>
        <w:spacing w:after="80" w:before="0"/>
      </w:pPr>
      <w:r>
        <w:t xml:space="preserve"/>
      </w:r>
    </w:p>
    <w:p>
      <w:pPr>
        <w:spacing w:after="60" w:before="40"/>
      </w:pPr>
      <w:r>
        <w:rPr>
          <w:rFonts w:ascii="Arial" w:cs="Arial" w:eastAsia="Arial" w:hAnsi="Arial"/>
          <w:sz w:val="20"/>
          <w:szCs w:val="20"/>
        </w:rPr>
        <w:t xml:space="preserve">Theme directory: /wp-content/themes/waterproofing-integrity/</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Root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style.css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Theme registration header. Minimal CSS — tokens come from theme.json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theme.json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design tokens: colour, typography, spacing, shadows, border radius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functions.php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CPT registration, Raleway enqueue, pattern registration, GTM snippet, permalink 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screenshot.png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1200×900px theme preview placeholder</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index.html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Fallback — required by WordPress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front-page.html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Homepage — assembles all homepage patterns in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Standard pages — header + content + footer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page-about-wi.html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 page — matches /about-wi/ slug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page-contact.html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page-services.html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page-risk-scorecard.html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 scorecard — full-width div#scorecard-app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page-thank-you.html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Post-form-submission thank you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page-privacy-policy.html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Privacy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page-terms.html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Terms of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single.html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Single blog 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archive.html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Blog archive at /articles/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single-case-study.html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Case study single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archive-case-study.html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Case study archive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single-team-member.html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Team member single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404.html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Branded 404 error page</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header.html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Sticky nav — logo, WP navigation block, gold CTA button, hamburger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footer.html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4-col footer — brand, links, contact, social/legal — Navy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proof-ticker.html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Scrolling stats ticker — Navy bg — below nav on homepage only</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patterns/ (PHP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hero-homepage.php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Hero — bg image + navy overlay + H1 + CTA + trust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services-four-cards.php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 service cards — Design, Inspect, Test, Remediate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social-proof-stats.php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bg — 4 stats + client logos text strip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google-reviews.php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 review cards — hardcoded — includes AggregateRating JSON-LD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sectors-who-we-work-with.php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gradient — 3 sector cards with glassmorphism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authority-independence.php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2-col — independence copy + latest resources sidebar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project-types-grid.php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gradient — 8 flip cards — CSS 3D transform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locations-offices.php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 office cards — Sydney, Newcastle, Brisbane, Melbourne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contact-zoho-form.php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gradient — Zoho form placeholder with labelled comment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cta-banner.php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Reusable CTA strip — Navy bg — used on blog singles and inner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page-hero-navy.php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Reusable Navy hero — used on all inner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services-detail-design.php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 page — Design section — 2-col with stats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services-detail-inspect.php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 page — Inspect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services-detail-test.php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 page — Test section with methodology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services-detail-remediate.php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 page — Remediate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about-why-we-exist.php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 page — founding story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about-pillars.php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 page — 3 pillar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about-process-steps.php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 page — 01–05 process timeline with vertical connector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about-team.php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 page — team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about-memberships.php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 page — NATA, AIW, MBA NSW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contact-offices-sidebar.php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 page — 3 office cards sidebar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contact-faq-accordion.php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 page — 8 FAQ items as CSS accordion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risk-scorecard-app.php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Scorecard page — container for JS scorecard application</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js/theme.js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Mobile menu, anchor scroll, flip card touch, GTM dataLayer pushes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js/scorecard.js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Risk Scorecard — self-contained vanilla JS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css/style.css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Custom CSS — ticker animation, flip cards, sticky nav</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04  </w:t>
            </w:r>
            <w:r>
              <w:rPr>
                <w:rFonts w:ascii="Arial" w:cs="Arial" w:eastAsia="Arial" w:hAnsi="Arial"/>
                <w:b/>
                <w:bCs/>
                <w:color w:val="FFFFFF"/>
                <w:sz w:val="28"/>
                <w:szCs w:val="28"/>
              </w:rPr>
              <w:t xml:space="preserve">Navigation</w:t>
            </w:r>
          </w:p>
        </w:tc>
      </w:tr>
    </w:tbl>
    <w:p>
      <w:pPr>
        <w:spacing w:after="80" w:before="0"/>
      </w:pPr>
      <w:r>
        <w:t xml:space="preserve"/>
      </w:r>
    </w:p>
    <w:p>
      <w:pPr>
        <w:spacing w:after="60" w:before="40"/>
      </w:pPr>
      <w:r>
        <w:rPr>
          <w:rFonts w:ascii="Arial" w:cs="Arial" w:eastAsia="Arial" w:hAnsi="Arial"/>
          <w:sz w:val="20"/>
          <w:szCs w:val="20"/>
        </w:rPr>
        <w:t xml:space="preserve">Navigation managed entirely via WordPress Appearance → Menus. Pages only appear in nav if manually added by admin. This is the standard WordPress Menus system — no custom nav logic needed.</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Primary Menu — Default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Sectors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/#sectors (anchor to homepage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Projects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/#social-proof (anchor to homepage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/about-wi/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Contact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Risk Scorecard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/risk-scorecard/</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Always Excluded From Nav (hardcoded — never shown)</w:t>
      </w:r>
    </w:p>
    <w:p>
      <w:pPr>
        <w:pStyle w:val="ListParagraph"/>
        <w:numPr>
          <w:ilvl w:val="0"/>
          <w:numId w:val="2"/>
        </w:numPr>
        <w:spacing w:after="30" w:before="30"/>
      </w:pPr>
      <w:r>
        <w:rPr>
          <w:rFonts w:ascii="Arial" w:cs="Arial" w:eastAsia="Arial" w:hAnsi="Arial"/>
          <w:sz w:val="20"/>
          <w:szCs w:val="20"/>
        </w:rPr>
        <w:t xml:space="preserve">/privacy-policy/</w:t>
      </w:r>
    </w:p>
    <w:p>
      <w:pPr>
        <w:pStyle w:val="ListParagraph"/>
        <w:numPr>
          <w:ilvl w:val="0"/>
          <w:numId w:val="2"/>
        </w:numPr>
        <w:spacing w:after="30" w:before="30"/>
      </w:pPr>
      <w:r>
        <w:rPr>
          <w:rFonts w:ascii="Arial" w:cs="Arial" w:eastAsia="Arial" w:hAnsi="Arial"/>
          <w:sz w:val="20"/>
          <w:szCs w:val="20"/>
        </w:rPr>
        <w:t xml:space="preserve">/terms/</w:t>
      </w:r>
    </w:p>
    <w:p>
      <w:pPr>
        <w:pStyle w:val="ListParagraph"/>
        <w:numPr>
          <w:ilvl w:val="0"/>
          <w:numId w:val="2"/>
        </w:numPr>
        <w:spacing w:after="30" w:before="30"/>
      </w:pPr>
      <w:r>
        <w:rPr>
          <w:rFonts w:ascii="Arial" w:cs="Arial" w:eastAsia="Arial" w:hAnsi="Arial"/>
          <w:sz w:val="20"/>
          <w:szCs w:val="20"/>
        </w:rPr>
        <w:t xml:space="preserve">/thank-you/</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Header Visual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Position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Sticky top — z-index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#FFFFFF at 95% opacity + backdrop-filter: blur(12px)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Border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1px solid #E0E0E0 bottom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64px mobile / 80px desktop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Logo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WI_logo.png — left aligned — 40px mobile / 48px desktop height — links to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Nav links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text-sm font-medium — colour #6B7E9A — hover #1E3A5F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CTA button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Expert Advice' → /contact/ — Gold bg #F0A500 — Navy bold text — px-6 py-2</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Mobile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Trigger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Hamburger icon — visible below 768px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Behaviour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Tap to open — menu slides below header — all items vertical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Auto-close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Tapping any nav link closes menu (JS in theme.js)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Tap outside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Closes menu (JS in theme.js)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CTA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Full-width gold button at bottom of mobile menu</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Anchor Scroll Logic (theme.js)</w:t>
      </w:r>
    </w:p>
    <w:p>
      <w:pPr>
        <w:spacing w:after="60" w:before="40"/>
      </w:pPr>
      <w:r>
        <w:rPr>
          <w:rFonts w:ascii="Arial" w:cs="Arial" w:eastAsia="Arial" w:hAnsi="Arial"/>
          <w:sz w:val="20"/>
          <w:szCs w:val="20"/>
        </w:rPr>
        <w:t xml:space="preserve">Sectors and Projects nav items scroll to homepage sections. When clicked from another page: navigate to homepage then scroll. JS checks URL params on DOMContentLoaded.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180"/>
              <w:bottom w:type="dxa" w:w="100"/>
              <w:right w:type="dxa" w:w="180"/>
            </w:tcMar>
          </w:tcPr>
          <w:p>
            <w:r>
              <w:rPr>
                <w:rFonts w:ascii="Arial" w:cs="Arial" w:eastAsia="Arial" w:hAnsi="Arial"/>
                <w:i/>
                <w:iCs/>
                <w:color w:val="334455"/>
                <w:sz w:val="19"/>
                <w:szCs w:val="19"/>
              </w:rPr>
              <w:t xml:space="preserve">ℹ  On link click: if on homepage, smooth scroll to element ID. If on another page, navigate to /?scroll=sectionid. On page load, check URL params and scroll if present.</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05  </w:t>
            </w:r>
            <w:r>
              <w:rPr>
                <w:rFonts w:ascii="Arial" w:cs="Arial" w:eastAsia="Arial" w:hAnsi="Arial"/>
                <w:b/>
                <w:bCs/>
                <w:color w:val="FFFFFF"/>
                <w:sz w:val="28"/>
                <w:szCs w:val="28"/>
              </w:rPr>
              <w:t xml:space="preserve">Custom Post Types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CPT 1 — Case Studies (case-study)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Archive URL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/case-studies/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Single URL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/case-studies/[slug]/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Supports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title, editor, thumbnail, excerpt, custom-fields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Custom fields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Client name, Project location, Project value (optional), Services provided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Taxonomy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sector — slugs: multi-residential, infrastructure, health, education, commercial, aged-care, aquatic, remedial, residential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Menu icon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dashicons-building</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CPT 2 — Team Members (team-member)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Archive URL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Single URL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/team/[slug]/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Supports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title, editor, thumbnail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Custom fields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Job title, LinkedIn URL, Qualifications (textarea)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Menu icon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dashicons-groups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CPT 3 — Blog / Articles (standard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Archive URL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/articles/ — configured via Settings → Reading → Posts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Single URL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/post/[slug]/ — custom permalink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Pre-create categories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Design, Installation, Quality Control, Builder Obligations, Developer Obligations, Subcontractor Obligations, Architect Obligations, Basement, NSW, Queensland, ACT</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06  </w:t>
            </w:r>
            <w:r>
              <w:rPr>
                <w:rFonts w:ascii="Arial" w:cs="Arial" w:eastAsia="Arial" w:hAnsi="Arial"/>
                <w:b/>
                <w:bCs/>
                <w:color w:val="FFFFFF"/>
                <w:sz w:val="28"/>
                <w:szCs w:val="28"/>
              </w:rPr>
              <w:t xml:space="preserve">Homepage — Block by Block</w:t>
            </w:r>
          </w:p>
        </w:tc>
      </w:tr>
    </w:tbl>
    <w:p>
      <w:pPr>
        <w:spacing w:after="80" w:before="0"/>
      </w:pPr>
      <w:r>
        <w:t xml:space="preserve"/>
      </w:r>
    </w:p>
    <w:p>
      <w:pPr>
        <w:spacing w:after="60" w:before="40"/>
      </w:pPr>
      <w:r>
        <w:rPr>
          <w:rFonts w:ascii="Arial" w:cs="Arial" w:eastAsia="Arial" w:hAnsi="Arial"/>
          <w:sz w:val="20"/>
          <w:szCs w:val="20"/>
        </w:rPr>
        <w:t xml:space="preserve">front-page.html assembles components in this exact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header.html (template part)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proof-ticker.html (template part) — Navy bg — scrolling stats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3</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hero-homepage.php — hero image + overlay + H1 + CTA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4</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services-four-cards.php — 4 service cards — White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5</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social-proof-stats.php — stats + client logos — Navy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6</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google-reviews.php — 3 review cards — White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7</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sectors-who-we-work-with.php — 3 sector cards — Navy gradient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8</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authority-independence.php — independence copy + blog sidebar — Light Grey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9</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project-types-grid.php — 8 flip cards — Navy gradient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10</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locations-offices.php — 4 office cards — White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11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contact-zoho-form.php — Zoho form — Navy gradient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12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footer.html (template part)</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Proof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#1E3A5F — 12px vertical padding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Items (6)</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2,500+ projects delivered  •  10,000+ inspections completed  •  750+ designs delivered  •  $283K average defect cost exposed  •  NATA-accredited laboratory  •  50+ specialist staff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Loop method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Items doubled in HTML — CSS translateX from 0 to -50% — 25s linear infinite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Separator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Small Gold dot between items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 image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hero-bg.jpg — object-fit cover — full width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Overlay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linear-gradient(135deg, hsla(218,47%,16%,0.92), hsla(218,47%,24%,0.85))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Min-height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55vh mobile / 60vh desktop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Top padding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80px (clears sticky nav)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Australia's Independent Waterproofing Authority — White — 'Waterproofing Authority' in Blue #2E86AB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Subheading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From design through to defect resolution. — White 80% opacity — max-width 560px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CTA button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Expert Advice → → /contact/ — Gold bg — Navy bold text — large — class .cta-button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Trust line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NATA Accredited  •  AIW Member — White 60% — 14px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Image loading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loading='eager' fetchpriority='high' — NOT lazy — above fold</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Services —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 py-16 desktop / py-12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 columns desktop / 2 columns tablet / 1 column mobile — gap-6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1 — Design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PenTool icon — 'Waterproofing Design Review' — Comprehensive specifications to eliminate defects — 750+ designs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2 — Inspect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Search icon — 'Inspection During Construction' — Independent oversight every stage — 10,000+ inspections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3 — Test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Flask icon — 'NATA-Accredited Testing' — Non-destructive membrane testing — NATA accredited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4 — Remediate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Wrench icon — 'Defect Assessment &amp; Remediation' — Diagnose root causes — 2,500+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design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bg — Light Grey border — 8px radius — hover: lift shadow + Blue border-top 2px — Light Grey icon bg — 'Learn More →' Blue link</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Social Proof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#1E3A5F — py-16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Stat 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10,000+  Inspections Completed — number in Gold #F0A500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Stat 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750+  Designs Delivered — White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Stat 3</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$283K  Average Defect Cost Exposed — White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Stat 4</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2,500+  Projects Completed — White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Client logos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Text strip below stats — Toga, Growthbuilt, Meriton, Built, Roberts Co, Aqualand, Crown — White 50% opacity — replace with real logos if available</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Google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 py-16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Header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Google G SVG logo — '5.0' — 5 Gold stars — 'Rated 5 Stars on Google'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Review 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 A — 5 stars — 'Outstanding service...' — initials avatar Navy bg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Review 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Salar Mohseni — 5 stars — copy from GoogleReviewsSection.tsx in repo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Review 3</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Jamie Yiw — 5 stars — copy from GoogleReviewsSection.tsx in repo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AggregateRating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Include JSON-LD in this pattern — ratingValue: 5.0, reviewCount: 3, see schema section in Doc 2</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gradient — py-16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 columns desktop / 1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style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bg at 5% opacity — backdrop-filter: blur(8px) — 12px radius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Building icon — Builders — 'Construction Quality Assurance' — description — 'Learn More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ChartBar icon — Developers &amp; Owners — 'Risk Management &amp; Due Diligence' — 'Learn More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3</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Settings icon — Asset Owners — 'Ongoing Maintenance &amp; Compliance' — 'Learn More →'</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Authority — Why Independence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Light Grey #F2F2F2 — py-16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Layout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2-col — 3/5 left, 2/5 right — stacks to 1-col on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Left — heading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ShieldCheck icon — 'Why Independence Matters' — H2 Navy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Left — copy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 paragraphs from AuthoritySection.tsx in repo — ends with 'Learn More About WI →'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'Latest Resources' H3 — 3 blog post placeholder cards — to be replaced with WordPress Query Loop block pointing to /articles/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Project Types — Flip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gradient — py-16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 columns desktop / 2 mobile — gap-4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Flip mechanism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CSS perspective: 800px on container — transform-style: preserve-3d — rotateY(180deg) on :hover and :focus-within — 0.6s transition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Front face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Gold icon + title + 'Hover to learn more' — White text on Navy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 face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Blue #2E86AB bg — title + 2-sentence description — White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Touch support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tabindex='0' on each card — :focus-within triggers flip — JS removes focus on tap-elsewhere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1</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Home icon — Multi-Residential — Apartment towers, podiums, balconies, wet areas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Heart icon — Aged Care — Retirement living, care facilities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3</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Building icon — Infrastructure — Bridges, tunnels, retaining walls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4</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Plus icon — Hospitals — Health facilities, operating theatres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5</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GraduationCap icon — Education — Schools, universities, TAFEs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6</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Briefcase icon — Commercial — Office towers, mixed-use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7</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Users icon — Community — Recreation centres, aquatic facilities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8</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Home icon — Residential — Luxury residential, townhouses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Locations — 4 Office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 py-16 — 4-col desktop / 2-col tablet / 1-col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Card style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Light Grey bg — 8px radius — MapPin icon Gold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Sydney (Head Office)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49C Slough Business Park, 2 Slough Ave, Silverwater NSW 2128 — Covering NSW &amp; ACT — info@waterproofingintegrity.com.au — 1300 025 944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Newcastle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Suite 1, 3 Honeysuckle Dr, Newcastle NSW 2300 — Covering Newcastle &amp; Hunter — newcastle@waterproofingintegrity.com.au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Brisbane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Level 5, 10 Market St, Brisbane QLD 4000 — Covering QLD — brisbane@waterproofingintegrity.com.au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Melbourne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Level 14, 330 Collins St, Melbourne VIC 3000 — Covering VIC — melbourne@waterproofingintegrity.com.au</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Zoho Form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Background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gradient — py-16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Heading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'Get Expert Advice' — H2 White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Subheading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'Independent waterproofing advice for your project' — White 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Form container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card — 8px radius — p-8 — max-width 800px — centred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Form content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Custom HTML block with placeholder comment — admin replaces with Zoho shortcode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180"/>
              <w:bottom w:type="dxa" w:w="100"/>
              <w:right w:type="dxa" w:w="180"/>
            </w:tcMar>
          </w:tcPr>
          <w:p>
            <w:r>
              <w:rPr>
                <w:rFonts w:ascii="Arial" w:cs="Arial" w:eastAsia="Arial" w:hAnsi="Arial"/>
                <w:i/>
                <w:iCs/>
                <w:color w:val="334455"/>
                <w:sz w:val="19"/>
                <w:szCs w:val="19"/>
              </w:rPr>
              <w:t xml:space="preserve">ℹ  Placeholder comment text: &lt;!-- ZOHO FORM: Replace this comment with your Zoho shortcode. Example: [zohoforms id='XXXXXXXX' width='100%'] Install the Zoho Forms plugin first. --&gt;</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07  </w:t>
            </w:r>
            <w:r>
              <w:rPr>
                <w:rFonts w:ascii="Arial" w:cs="Arial" w:eastAsia="Arial" w:hAnsi="Arial"/>
                <w:b/>
                <w:bCs/>
                <w:color w:val="FFFFFF"/>
                <w:sz w:val="28"/>
                <w:szCs w:val="28"/>
              </w:rPr>
              <w:t xml:space="preserve">Inner Pages — Section by Section</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Services Page (/services/)</w:t>
      </w:r>
    </w:p>
    <w:p>
      <w:pPr>
        <w:pStyle w:val="ListParagraph"/>
        <w:numPr>
          <w:ilvl w:val="0"/>
          <w:numId w:val="3"/>
        </w:numPr>
        <w:spacing w:after="30" w:before="30"/>
      </w:pPr>
      <w:r>
        <w:rPr>
          <w:rFonts w:ascii="Arial" w:cs="Arial" w:eastAsia="Arial" w:hAnsi="Arial"/>
          <w:sz w:val="20"/>
          <w:szCs w:val="20"/>
        </w:rPr>
        <w:t xml:space="preserve">page-hero-navy.php — H1: 'Independent Waterproofing. From Design Through to Resolution.' — 4 anchor pill buttons: Design, Inspect, Test, Remediate</w:t>
      </w:r>
    </w:p>
    <w:p>
      <w:pPr>
        <w:pStyle w:val="ListParagraph"/>
        <w:numPr>
          <w:ilvl w:val="0"/>
          <w:numId w:val="3"/>
        </w:numPr>
        <w:spacing w:after="30" w:before="30"/>
      </w:pPr>
      <w:r>
        <w:rPr>
          <w:rFonts w:ascii="Arial" w:cs="Arial" w:eastAsia="Arial" w:hAnsi="Arial"/>
          <w:sz w:val="20"/>
          <w:szCs w:val="20"/>
        </w:rPr>
        <w:t xml:space="preserve">Lifecycle strip — horizontal 4-step flow — PenTool → Search → Flask → Wrench — Gold icon — anchor links — White bg</w:t>
      </w:r>
    </w:p>
    <w:p>
      <w:pPr>
        <w:pStyle w:val="ListParagraph"/>
        <w:numPr>
          <w:ilvl w:val="0"/>
          <w:numId w:val="3"/>
        </w:numPr>
        <w:spacing w:after="30" w:before="30"/>
      </w:pPr>
      <w:r>
        <w:rPr>
          <w:rFonts w:ascii="Arial" w:cs="Arial" w:eastAsia="Arial" w:hAnsi="Arial"/>
          <w:sz w:val="20"/>
          <w:szCs w:val="20"/>
        </w:rPr>
        <w:t xml:space="preserve">services-detail-design.php — id='design' — 2-col left-copy right-stats — Gold left-border on stats panel</w:t>
      </w:r>
    </w:p>
    <w:p>
      <w:pPr>
        <w:pStyle w:val="ListParagraph"/>
        <w:numPr>
          <w:ilvl w:val="0"/>
          <w:numId w:val="3"/>
        </w:numPr>
        <w:spacing w:after="30" w:before="30"/>
      </w:pPr>
      <w:r>
        <w:rPr>
          <w:rFonts w:ascii="Arial" w:cs="Arial" w:eastAsia="Arial" w:hAnsi="Arial"/>
          <w:sz w:val="20"/>
          <w:szCs w:val="20"/>
        </w:rPr>
        <w:t xml:space="preserve">services-detail-inspect.php — id='inspect' — 2-col reversed — Light Grey bg</w:t>
      </w:r>
    </w:p>
    <w:p>
      <w:pPr>
        <w:pStyle w:val="ListParagraph"/>
        <w:numPr>
          <w:ilvl w:val="0"/>
          <w:numId w:val="3"/>
        </w:numPr>
        <w:spacing w:after="30" w:before="30"/>
      </w:pPr>
      <w:r>
        <w:rPr>
          <w:rFonts w:ascii="Arial" w:cs="Arial" w:eastAsia="Arial" w:hAnsi="Arial"/>
          <w:sz w:val="20"/>
          <w:szCs w:val="20"/>
        </w:rPr>
        <w:t xml:space="preserve">services-detail-test.php — id='test' — 6 testing method sub-cards in Light Grey boxes</w:t>
      </w:r>
    </w:p>
    <w:p>
      <w:pPr>
        <w:pStyle w:val="ListParagraph"/>
        <w:numPr>
          <w:ilvl w:val="0"/>
          <w:numId w:val="3"/>
        </w:numPr>
        <w:spacing w:after="30" w:before="30"/>
      </w:pPr>
      <w:r>
        <w:rPr>
          <w:rFonts w:ascii="Arial" w:cs="Arial" w:eastAsia="Arial" w:hAnsi="Arial"/>
          <w:sz w:val="20"/>
          <w:szCs w:val="20"/>
        </w:rPr>
        <w:t xml:space="preserve">services-detail-remediate.php — id='remediate' — reversed — $283K stat prominent — Navy bg</w:t>
      </w:r>
    </w:p>
    <w:p>
      <w:pPr>
        <w:pStyle w:val="ListParagraph"/>
        <w:numPr>
          <w:ilvl w:val="0"/>
          <w:numId w:val="3"/>
        </w:numPr>
        <w:spacing w:after="30" w:before="30"/>
      </w:pPr>
      <w:r>
        <w:rPr>
          <w:rFonts w:ascii="Arial" w:cs="Arial" w:eastAsia="Arial" w:hAnsi="Arial"/>
          <w:sz w:val="20"/>
          <w:szCs w:val="20"/>
        </w:rPr>
        <w:t xml:space="preserve">sectors-who-we-work-with.php — extended 6-card version (adds Architects, Strata/FM, Infrastructure)</w:t>
      </w:r>
    </w:p>
    <w:p>
      <w:pPr>
        <w:pStyle w:val="ListParagraph"/>
        <w:numPr>
          <w:ilvl w:val="0"/>
          <w:numId w:val="3"/>
        </w:numPr>
        <w:spacing w:after="30" w:before="30"/>
      </w:pPr>
      <w:r>
        <w:rPr>
          <w:rFonts w:ascii="Arial" w:cs="Arial" w:eastAsia="Arial" w:hAnsi="Arial"/>
          <w:sz w:val="20"/>
          <w:szCs w:val="20"/>
        </w:rPr>
        <w:t xml:space="preserve">Project type pill tags cloud — White bg — 8 sector tags as badge links</w:t>
      </w:r>
    </w:p>
    <w:p>
      <w:pPr>
        <w:pStyle w:val="ListParagraph"/>
        <w:numPr>
          <w:ilvl w:val="0"/>
          <w:numId w:val="3"/>
        </w:numPr>
        <w:spacing w:after="30" w:before="30"/>
      </w:pPr>
      <w:r>
        <w:rPr>
          <w:rFonts w:ascii="Arial" w:cs="Arial" w:eastAsia="Arial" w:hAnsi="Arial"/>
          <w:sz w:val="20"/>
          <w:szCs w:val="20"/>
        </w:rPr>
        <w:t xml:space="preserve">Why Independence — 3 left-bordered point blocks — Navy credentials block on right</w:t>
      </w:r>
    </w:p>
    <w:p>
      <w:pPr>
        <w:pStyle w:val="ListParagraph"/>
        <w:numPr>
          <w:ilvl w:val="0"/>
          <w:numId w:val="3"/>
        </w:numPr>
        <w:spacing w:after="30" w:before="30"/>
      </w:pPr>
      <w:r>
        <w:rPr>
          <w:rFonts w:ascii="Arial" w:cs="Arial" w:eastAsia="Arial" w:hAnsi="Arial"/>
          <w:sz w:val="20"/>
          <w:szCs w:val="20"/>
        </w:rPr>
        <w:t xml:space="preserve">CTA close — Navy bg — 'Ready to Protect Your Project?' — H2 White — Gold 'Get Expert Advice' button + 'Call 1300 025 944' link</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About Page (/about-wi/)</w:t>
      </w:r>
    </w:p>
    <w:p>
      <w:pPr>
        <w:pStyle w:val="ListParagraph"/>
        <w:numPr>
          <w:ilvl w:val="0"/>
          <w:numId w:val="3"/>
        </w:numPr>
        <w:spacing w:after="30" w:before="30"/>
      </w:pPr>
      <w:r>
        <w:rPr>
          <w:rFonts w:ascii="Arial" w:cs="Arial" w:eastAsia="Arial" w:hAnsi="Arial"/>
          <w:sz w:val="20"/>
          <w:szCs w:val="20"/>
        </w:rPr>
        <w:t xml:space="preserve">page-hero-navy.php — 'Australia's Leading Independent Waterproofing Advisors' — Gold 'Our Services' button + White outline 'Meet the Team' button</w:t>
      </w:r>
    </w:p>
    <w:p>
      <w:pPr>
        <w:pStyle w:val="ListParagraph"/>
        <w:numPr>
          <w:ilvl w:val="0"/>
          <w:numId w:val="3"/>
        </w:numPr>
        <w:spacing w:after="30" w:before="30"/>
      </w:pPr>
      <w:r>
        <w:rPr>
          <w:rFonts w:ascii="Arial" w:cs="Arial" w:eastAsia="Arial" w:hAnsi="Arial"/>
          <w:sz w:val="20"/>
          <w:szCs w:val="20"/>
        </w:rPr>
        <w:t xml:space="preserve">about-why-we-exist.php — White bg — founding story — 4 body paragraphs from About.tsx in repo</w:t>
      </w:r>
    </w:p>
    <w:p>
      <w:pPr>
        <w:pStyle w:val="ListParagraph"/>
        <w:numPr>
          <w:ilvl w:val="0"/>
          <w:numId w:val="3"/>
        </w:numPr>
        <w:spacing w:after="30" w:before="30"/>
      </w:pPr>
      <w:r>
        <w:rPr>
          <w:rFonts w:ascii="Arial" w:cs="Arial" w:eastAsia="Arial" w:hAnsi="Arial"/>
          <w:sz w:val="20"/>
          <w:szCs w:val="20"/>
        </w:rPr>
        <w:t xml:space="preserve">about-pillars.php — Light Grey bg — 3 cards: Independence (ShieldCheck), Authority (Award), Confidence (CheckCircle)</w:t>
      </w:r>
    </w:p>
    <w:p>
      <w:pPr>
        <w:pStyle w:val="ListParagraph"/>
        <w:numPr>
          <w:ilvl w:val="0"/>
          <w:numId w:val="3"/>
        </w:numPr>
        <w:spacing w:after="30" w:before="30"/>
      </w:pPr>
      <w:r>
        <w:rPr>
          <w:rFonts w:ascii="Arial" w:cs="Arial" w:eastAsia="Arial" w:hAnsi="Arial"/>
          <w:sz w:val="20"/>
          <w:szCs w:val="20"/>
        </w:rPr>
        <w:t xml:space="preserve">services-four-cards.php — reused — Navy bg variant — heading: 'End-to-End Independent Advice'</w:t>
      </w:r>
    </w:p>
    <w:p>
      <w:pPr>
        <w:pStyle w:val="ListParagraph"/>
        <w:numPr>
          <w:ilvl w:val="0"/>
          <w:numId w:val="3"/>
        </w:numPr>
        <w:spacing w:after="30" w:before="30"/>
      </w:pPr>
      <w:r>
        <w:rPr>
          <w:rFonts w:ascii="Arial" w:cs="Arial" w:eastAsia="Arial" w:hAnsi="Arial"/>
          <w:sz w:val="20"/>
          <w:szCs w:val="20"/>
        </w:rPr>
        <w:t xml:space="preserve">Who We Help — White bg — 2-col: Builders primary card, Developers primary card — below: expandable toggle for other sectors</w:t>
      </w:r>
    </w:p>
    <w:p>
      <w:pPr>
        <w:pStyle w:val="ListParagraph"/>
        <w:numPr>
          <w:ilvl w:val="0"/>
          <w:numId w:val="3"/>
        </w:numPr>
        <w:spacing w:after="30" w:before="30"/>
      </w:pPr>
      <w:r>
        <w:rPr>
          <w:rFonts w:ascii="Arial" w:cs="Arial" w:eastAsia="Arial" w:hAnsi="Arial"/>
          <w:sz w:val="20"/>
          <w:szCs w:val="20"/>
        </w:rPr>
        <w:t xml:space="preserve">about-process-steps.php — Light Grey bg — 01-05 vertical timeline — Gold step number circles — Blue connector line between steps</w:t>
      </w:r>
    </w:p>
    <w:p>
      <w:pPr>
        <w:pStyle w:val="ListParagraph"/>
        <w:numPr>
          <w:ilvl w:val="0"/>
          <w:numId w:val="3"/>
        </w:numPr>
        <w:spacing w:after="30" w:before="30"/>
      </w:pPr>
      <w:r>
        <w:rPr>
          <w:rFonts w:ascii="Arial" w:cs="Arial" w:eastAsia="Arial" w:hAnsi="Arial"/>
          <w:sz w:val="20"/>
          <w:szCs w:val="20"/>
        </w:rPr>
        <w:t xml:space="preserve">about-team.php — White bg — 3 team cards: David Previte (MD), Design Team, Technicians — featured image headshots</w:t>
      </w:r>
    </w:p>
    <w:p>
      <w:pPr>
        <w:pStyle w:val="ListParagraph"/>
        <w:numPr>
          <w:ilvl w:val="0"/>
          <w:numId w:val="3"/>
        </w:numPr>
        <w:spacing w:after="30" w:before="30"/>
      </w:pPr>
      <w:r>
        <w:rPr>
          <w:rFonts w:ascii="Arial" w:cs="Arial" w:eastAsia="Arial" w:hAnsi="Arial"/>
          <w:sz w:val="20"/>
          <w:szCs w:val="20"/>
        </w:rPr>
        <w:t xml:space="preserve">social-proof-stats.php — reused — Navy bg</w:t>
      </w:r>
    </w:p>
    <w:p>
      <w:pPr>
        <w:pStyle w:val="ListParagraph"/>
        <w:numPr>
          <w:ilvl w:val="0"/>
          <w:numId w:val="3"/>
        </w:numPr>
        <w:spacing w:after="30" w:before="30"/>
      </w:pPr>
      <w:r>
        <w:rPr>
          <w:rFonts w:ascii="Arial" w:cs="Arial" w:eastAsia="Arial" w:hAnsi="Arial"/>
          <w:sz w:val="20"/>
          <w:szCs w:val="20"/>
        </w:rPr>
        <w:t xml:space="preserve">Testimonials — White bg — 3 quote cards with large Gold quotation marks — placeholder copy</w:t>
      </w:r>
    </w:p>
    <w:p>
      <w:pPr>
        <w:pStyle w:val="ListParagraph"/>
        <w:numPr>
          <w:ilvl w:val="0"/>
          <w:numId w:val="3"/>
        </w:numPr>
        <w:spacing w:after="30" w:before="30"/>
      </w:pPr>
      <w:r>
        <w:rPr>
          <w:rFonts w:ascii="Arial" w:cs="Arial" w:eastAsia="Arial" w:hAnsi="Arial"/>
          <w:sz w:val="20"/>
          <w:szCs w:val="20"/>
        </w:rPr>
        <w:t xml:space="preserve">about-memberships.php — Light Grey bg — NATA, AIW, MBA NSW — logo placeholders + descriptions</w:t>
      </w:r>
    </w:p>
    <w:p>
      <w:pPr>
        <w:pStyle w:val="ListParagraph"/>
        <w:numPr>
          <w:ilvl w:val="0"/>
          <w:numId w:val="3"/>
        </w:numPr>
        <w:spacing w:after="30" w:before="30"/>
      </w:pPr>
      <w:r>
        <w:rPr>
          <w:rFonts w:ascii="Arial" w:cs="Arial" w:eastAsia="Arial" w:hAnsi="Arial"/>
          <w:sz w:val="20"/>
          <w:szCs w:val="20"/>
        </w:rPr>
        <w:t xml:space="preserve">contact-zoho-form.php — reused — heading: 'Independent Advice You Can Trust'</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Contact Page (/contact/)</w:t>
      </w:r>
    </w:p>
    <w:p>
      <w:pPr>
        <w:pStyle w:val="ListParagraph"/>
        <w:numPr>
          <w:ilvl w:val="0"/>
          <w:numId w:val="3"/>
        </w:numPr>
        <w:spacing w:after="30" w:before="30"/>
      </w:pPr>
      <w:r>
        <w:rPr>
          <w:rFonts w:ascii="Arial" w:cs="Arial" w:eastAsia="Arial" w:hAnsi="Arial"/>
          <w:sz w:val="20"/>
          <w:szCs w:val="20"/>
        </w:rPr>
        <w:t xml:space="preserve">page-hero-navy.php — 'Get Expert Advice' H1 — credential strip: NATA Accredited • 50+ Specialists • 4hr Response Time</w:t>
      </w:r>
    </w:p>
    <w:p>
      <w:pPr>
        <w:pStyle w:val="ListParagraph"/>
        <w:numPr>
          <w:ilvl w:val="0"/>
          <w:numId w:val="3"/>
        </w:numPr>
        <w:spacing w:after="30" w:before="30"/>
      </w:pPr>
      <w:r>
        <w:rPr>
          <w:rFonts w:ascii="Arial" w:cs="Arial" w:eastAsia="Arial" w:hAnsi="Arial"/>
          <w:sz w:val="20"/>
          <w:szCs w:val="20"/>
        </w:rPr>
        <w:t xml:space="preserve">2-col layout (White bg) — left 7/12: Zoho form card — right 5/12: contact-offices-sidebar.php (3 office cards — omit Melbourne or show all 4)</w:t>
      </w:r>
    </w:p>
    <w:p>
      <w:pPr>
        <w:pStyle w:val="ListParagraph"/>
        <w:numPr>
          <w:ilvl w:val="0"/>
          <w:numId w:val="3"/>
        </w:numPr>
        <w:spacing w:after="30" w:before="30"/>
      </w:pPr>
      <w:r>
        <w:rPr>
          <w:rFonts w:ascii="Arial" w:cs="Arial" w:eastAsia="Arial" w:hAnsi="Arial"/>
          <w:sz w:val="20"/>
          <w:szCs w:val="20"/>
        </w:rPr>
        <w:t xml:space="preserve">What Happens Next — White bg — 3-step horizontal row — Clock (1. Submit), PhoneCall (2. We call within 4 hours), ClipboardCheck (3. Scoped proposal)</w:t>
      </w:r>
    </w:p>
    <w:p>
      <w:pPr>
        <w:pStyle w:val="ListParagraph"/>
        <w:numPr>
          <w:ilvl w:val="0"/>
          <w:numId w:val="3"/>
        </w:numPr>
        <w:spacing w:after="30" w:before="30"/>
      </w:pPr>
      <w:r>
        <w:rPr>
          <w:rFonts w:ascii="Arial" w:cs="Arial" w:eastAsia="Arial" w:hAnsi="Arial"/>
          <w:sz w:val="20"/>
          <w:szCs w:val="20"/>
        </w:rPr>
        <w:t xml:space="preserve">contact-faq-accordion.php — Light Grey bg — 'Frequently Asked Questions' H2 — 8 Q&amp;A items as CSS accordion (no JS dependency — use :target or checkbox hack for CSS-only)</w:t>
      </w:r>
    </w:p>
    <w:p>
      <w:pPr>
        <w:pStyle w:val="ListParagraph"/>
        <w:numPr>
          <w:ilvl w:val="0"/>
          <w:numId w:val="3"/>
        </w:numPr>
        <w:spacing w:after="30" w:before="30"/>
      </w:pPr>
      <w:r>
        <w:rPr>
          <w:rFonts w:ascii="Arial" w:cs="Arial" w:eastAsia="Arial" w:hAnsi="Arial"/>
          <w:sz w:val="20"/>
          <w:szCs w:val="20"/>
        </w:rPr>
        <w:t xml:space="preserve">CTA strip — Navy bg — large '1300 025 944' as tel: link — 'Or use the form above ↑' secondary link</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Thank You Page (/thank-you/)</w:t>
      </w:r>
    </w:p>
    <w:p>
      <w:pPr>
        <w:pStyle w:val="ListParagraph"/>
        <w:numPr>
          <w:ilvl w:val="0"/>
          <w:numId w:val="2"/>
        </w:numPr>
        <w:spacing w:after="30" w:before="30"/>
      </w:pPr>
      <w:r>
        <w:rPr>
          <w:rFonts w:ascii="Arial" w:cs="Arial" w:eastAsia="Arial" w:hAnsi="Arial"/>
          <w:sz w:val="20"/>
          <w:szCs w:val="20"/>
        </w:rPr>
        <w:t xml:space="preserve">Navy hero — 'Thanks — We'll Be In Touch Shortly'</w:t>
      </w:r>
    </w:p>
    <w:p>
      <w:pPr>
        <w:pStyle w:val="ListParagraph"/>
        <w:numPr>
          <w:ilvl w:val="0"/>
          <w:numId w:val="2"/>
        </w:numPr>
        <w:spacing w:after="30" w:before="30"/>
      </w:pPr>
      <w:r>
        <w:rPr>
          <w:rFonts w:ascii="Arial" w:cs="Arial" w:eastAsia="Arial" w:hAnsi="Arial"/>
          <w:sz w:val="20"/>
          <w:szCs w:val="20"/>
        </w:rPr>
        <w:t xml:space="preserve">Body: 'One of our specialists will review your enquiry and be in touch within 4 hours during business hours (Mon-Fri, 8am–5pm AEST).'</w:t>
      </w:r>
    </w:p>
    <w:p>
      <w:pPr>
        <w:pStyle w:val="ListParagraph"/>
        <w:numPr>
          <w:ilvl w:val="0"/>
          <w:numId w:val="2"/>
        </w:numPr>
        <w:spacing w:after="30" w:before="30"/>
      </w:pPr>
      <w:r>
        <w:rPr>
          <w:rFonts w:ascii="Arial" w:cs="Arial" w:eastAsia="Arial" w:hAnsi="Arial"/>
          <w:sz w:val="20"/>
          <w:szCs w:val="20"/>
        </w:rPr>
        <w:t xml:space="preserve">What Happens Next — 3-step cards (reuse same component as Contact page)</w:t>
      </w:r>
    </w:p>
    <w:p>
      <w:pPr>
        <w:pStyle w:val="ListParagraph"/>
        <w:numPr>
          <w:ilvl w:val="0"/>
          <w:numId w:val="2"/>
        </w:numPr>
        <w:spacing w:after="30" w:before="30"/>
      </w:pPr>
      <w:r>
        <w:rPr>
          <w:rFonts w:ascii="Arial" w:cs="Arial" w:eastAsia="Arial" w:hAnsi="Arial"/>
          <w:sz w:val="20"/>
          <w:szCs w:val="20"/>
        </w:rPr>
        <w:t xml:space="preserve">Secondary contact: phone + email — White bg</w:t>
      </w:r>
    </w:p>
    <w:p>
      <w:pPr>
        <w:pStyle w:val="ListParagraph"/>
        <w:numPr>
          <w:ilvl w:val="0"/>
          <w:numId w:val="2"/>
        </w:numPr>
        <w:spacing w:after="30" w:before="30"/>
      </w:pPr>
      <w:r>
        <w:rPr>
          <w:rFonts w:ascii="Arial" w:cs="Arial" w:eastAsia="Arial" w:hAnsi="Arial"/>
          <w:sz w:val="20"/>
          <w:szCs w:val="20"/>
        </w:rPr>
        <w:t xml:space="preserve">GTM note: configure a conversion event in GTM triggered by this page URL</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404 Page</w:t>
      </w:r>
    </w:p>
    <w:p>
      <w:pPr>
        <w:pStyle w:val="ListParagraph"/>
        <w:numPr>
          <w:ilvl w:val="0"/>
          <w:numId w:val="2"/>
        </w:numPr>
        <w:spacing w:after="30" w:before="30"/>
      </w:pPr>
      <w:r>
        <w:rPr>
          <w:rFonts w:ascii="Arial" w:cs="Arial" w:eastAsia="Arial" w:hAnsi="Arial"/>
          <w:sz w:val="20"/>
          <w:szCs w:val="20"/>
        </w:rPr>
        <w:t xml:space="preserve">Branded header and footer — no proof ticker</w:t>
      </w:r>
    </w:p>
    <w:p>
      <w:pPr>
        <w:pStyle w:val="ListParagraph"/>
        <w:numPr>
          <w:ilvl w:val="0"/>
          <w:numId w:val="2"/>
        </w:numPr>
        <w:spacing w:after="30" w:before="30"/>
      </w:pPr>
      <w:r>
        <w:rPr>
          <w:rFonts w:ascii="Arial" w:cs="Arial" w:eastAsia="Arial" w:hAnsi="Arial"/>
          <w:sz w:val="20"/>
          <w:szCs w:val="20"/>
        </w:rPr>
        <w:t xml:space="preserve">Navy hero — '404 — Page Not Found' — 'The page you're looking for doesn't exist or has been moved.'</w:t>
      </w:r>
    </w:p>
    <w:p>
      <w:pPr>
        <w:pStyle w:val="ListParagraph"/>
        <w:numPr>
          <w:ilvl w:val="0"/>
          <w:numId w:val="2"/>
        </w:numPr>
        <w:spacing w:after="30" w:before="30"/>
      </w:pPr>
      <w:r>
        <w:rPr>
          <w:rFonts w:ascii="Arial" w:cs="Arial" w:eastAsia="Arial" w:hAnsi="Arial"/>
          <w:sz w:val="20"/>
          <w:szCs w:val="20"/>
        </w:rPr>
        <w:t xml:space="preserve">WordPress Search block — centred — white bg</w:t>
      </w:r>
    </w:p>
    <w:p>
      <w:pPr>
        <w:pStyle w:val="ListParagraph"/>
        <w:numPr>
          <w:ilvl w:val="0"/>
          <w:numId w:val="2"/>
        </w:numPr>
        <w:spacing w:after="30" w:before="30"/>
      </w:pPr>
      <w:r>
        <w:rPr>
          <w:rFonts w:ascii="Arial" w:cs="Arial" w:eastAsia="Arial" w:hAnsi="Arial"/>
          <w:sz w:val="20"/>
          <w:szCs w:val="20"/>
        </w:rPr>
        <w:t xml:space="preserve">Quick links: Home, Services, About, Contact — as text links</w:t>
      </w:r>
    </w:p>
    <w:p>
      <w:pPr>
        <w:pStyle w:val="ListParagraph"/>
        <w:numPr>
          <w:ilvl w:val="0"/>
          <w:numId w:val="2"/>
        </w:numPr>
        <w:spacing w:after="30" w:before="30"/>
      </w:pPr>
      <w:r>
        <w:rPr>
          <w:rFonts w:ascii="Arial" w:cs="Arial" w:eastAsia="Arial" w:hAnsi="Arial"/>
          <w:sz w:val="20"/>
          <w:szCs w:val="20"/>
        </w:rPr>
        <w:t xml:space="preserve">Gold CTA button: 'Get Expert Advice' → /contact/</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Privacy Policy and Terms Pages</w:t>
      </w:r>
    </w:p>
    <w:p>
      <w:pPr>
        <w:pStyle w:val="ListParagraph"/>
        <w:numPr>
          <w:ilvl w:val="0"/>
          <w:numId w:val="2"/>
        </w:numPr>
        <w:spacing w:after="30" w:before="30"/>
      </w:pPr>
      <w:r>
        <w:rPr>
          <w:rFonts w:ascii="Arial" w:cs="Arial" w:eastAsia="Arial" w:hAnsi="Arial"/>
          <w:sz w:val="20"/>
          <w:szCs w:val="20"/>
        </w:rPr>
        <w:t xml:space="preserve">Standard page.html template — Navy hero with page title — content area below</w:t>
      </w:r>
    </w:p>
    <w:p>
      <w:pPr>
        <w:pStyle w:val="ListParagraph"/>
        <w:numPr>
          <w:ilvl w:val="0"/>
          <w:numId w:val="2"/>
        </w:numPr>
        <w:spacing w:after="30" w:before="30"/>
      </w:pPr>
      <w:r>
        <w:rPr>
          <w:rFonts w:ascii="Arial" w:cs="Arial" w:eastAsia="Arial" w:hAnsi="Arial"/>
          <w:sz w:val="20"/>
          <w:szCs w:val="20"/>
        </w:rPr>
        <w:t xml:space="preserve">Placeholder content — add note: 'Replace with solicitor-drafted copy compliant with Australian Privacy Act 1988'</w:t>
      </w:r>
    </w:p>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08  </w:t>
            </w:r>
            <w:r>
              <w:rPr>
                <w:rFonts w:ascii="Arial" w:cs="Arial" w:eastAsia="Arial" w:hAnsi="Arial"/>
                <w:b/>
                <w:bCs/>
                <w:color w:val="FFFFFF"/>
                <w:sz w:val="28"/>
                <w:szCs w:val="28"/>
              </w:rPr>
              <w:t xml:space="preserve">Dynamic Content Templates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archive-case-study.html — /case-studies/</w:t>
      </w:r>
    </w:p>
    <w:p>
      <w:pPr>
        <w:pStyle w:val="ListParagraph"/>
        <w:numPr>
          <w:ilvl w:val="0"/>
          <w:numId w:val="2"/>
        </w:numPr>
        <w:spacing w:after="30" w:before="30"/>
      </w:pPr>
      <w:r>
        <w:rPr>
          <w:rFonts w:ascii="Arial" w:cs="Arial" w:eastAsia="Arial" w:hAnsi="Arial"/>
          <w:sz w:val="20"/>
          <w:szCs w:val="20"/>
        </w:rPr>
        <w:t xml:space="preserve">page-hero-navy.php — 'Our Projects' H1 — subheading</w:t>
      </w:r>
    </w:p>
    <w:p>
      <w:pPr>
        <w:pStyle w:val="ListParagraph"/>
        <w:numPr>
          <w:ilvl w:val="0"/>
          <w:numId w:val="2"/>
        </w:numPr>
        <w:spacing w:after="30" w:before="30"/>
      </w:pPr>
      <w:r>
        <w:rPr>
          <w:rFonts w:ascii="Arial" w:cs="Arial" w:eastAsia="Arial" w:hAnsi="Arial"/>
          <w:sz w:val="20"/>
          <w:szCs w:val="20"/>
        </w:rPr>
        <w:t xml:space="preserve">Sector filter bar — horizontal pill buttons — All / Multi-Residential / Infrastructure / Health / Education / Commercial / Aged Care / Aquatic / Remedial — filter via URL ?sector=slug</w:t>
      </w:r>
    </w:p>
    <w:p>
      <w:pPr>
        <w:pStyle w:val="ListParagraph"/>
        <w:numPr>
          <w:ilvl w:val="0"/>
          <w:numId w:val="2"/>
        </w:numPr>
        <w:spacing w:after="30" w:before="30"/>
      </w:pPr>
      <w:r>
        <w:rPr>
          <w:rFonts w:ascii="Arial" w:cs="Arial" w:eastAsia="Arial" w:hAnsi="Arial"/>
          <w:sz w:val="20"/>
          <w:szCs w:val="20"/>
        </w:rPr>
        <w:t xml:space="preserve">3-col grid (desktop) / 2-col (tablet) / 1-col (mobile) — WordPress Query Loop block filtered to case-study CPT</w:t>
      </w:r>
    </w:p>
    <w:p>
      <w:pPr>
        <w:pStyle w:val="ListParagraph"/>
        <w:numPr>
          <w:ilvl w:val="0"/>
          <w:numId w:val="2"/>
        </w:numPr>
        <w:spacing w:after="30" w:before="30"/>
      </w:pPr>
      <w:r>
        <w:rPr>
          <w:rFonts w:ascii="Arial" w:cs="Arial" w:eastAsia="Arial" w:hAnsi="Arial"/>
          <w:sz w:val="20"/>
          <w:szCs w:val="20"/>
        </w:rPr>
        <w:t xml:space="preserve">Each card: featured image, sector badge (Blue), title, client name, excerpt, 'View Project →' Gold link</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single-case-study.html</w:t>
      </w:r>
    </w:p>
    <w:p>
      <w:pPr>
        <w:pStyle w:val="ListParagraph"/>
        <w:numPr>
          <w:ilvl w:val="0"/>
          <w:numId w:val="2"/>
        </w:numPr>
        <w:spacing w:after="30" w:before="30"/>
      </w:pPr>
      <w:r>
        <w:rPr>
          <w:rFonts w:ascii="Arial" w:cs="Arial" w:eastAsia="Arial" w:hAnsi="Arial"/>
          <w:sz w:val="20"/>
          <w:szCs w:val="20"/>
        </w:rPr>
        <w:t xml:space="preserve">page-hero-navy.php — uses post title + sector taxonomy term as badge</w:t>
      </w:r>
    </w:p>
    <w:p>
      <w:pPr>
        <w:pStyle w:val="ListParagraph"/>
        <w:numPr>
          <w:ilvl w:val="0"/>
          <w:numId w:val="2"/>
        </w:numPr>
        <w:spacing w:after="30" w:before="30"/>
      </w:pPr>
      <w:r>
        <w:rPr>
          <w:rFonts w:ascii="Arial" w:cs="Arial" w:eastAsia="Arial" w:hAnsi="Arial"/>
          <w:sz w:val="20"/>
          <w:szCs w:val="20"/>
        </w:rPr>
        <w:t xml:space="preserve">2-col layout: content area (8/12) + sidebar (4/12)</w:t>
      </w:r>
    </w:p>
    <w:p>
      <w:pPr>
        <w:pStyle w:val="ListParagraph"/>
        <w:numPr>
          <w:ilvl w:val="0"/>
          <w:numId w:val="2"/>
        </w:numPr>
        <w:spacing w:after="30" w:before="30"/>
      </w:pPr>
      <w:r>
        <w:rPr>
          <w:rFonts w:ascii="Arial" w:cs="Arial" w:eastAsia="Arial" w:hAnsi="Arial"/>
          <w:sz w:val="20"/>
          <w:szCs w:val="20"/>
        </w:rPr>
        <w:t xml:space="preserve">Content: featured image + full post content</w:t>
      </w:r>
    </w:p>
    <w:p>
      <w:pPr>
        <w:pStyle w:val="ListParagraph"/>
        <w:numPr>
          <w:ilvl w:val="0"/>
          <w:numId w:val="2"/>
        </w:numPr>
        <w:spacing w:after="30" w:before="30"/>
      </w:pPr>
      <w:r>
        <w:rPr>
          <w:rFonts w:ascii="Arial" w:cs="Arial" w:eastAsia="Arial" w:hAnsi="Arial"/>
          <w:sz w:val="20"/>
          <w:szCs w:val="20"/>
        </w:rPr>
        <w:t xml:space="preserve">Sidebar: custom fields displayed — Client, Location, Services, Value (if set)</w:t>
      </w:r>
    </w:p>
    <w:p>
      <w:pPr>
        <w:pStyle w:val="ListParagraph"/>
        <w:numPr>
          <w:ilvl w:val="0"/>
          <w:numId w:val="2"/>
        </w:numPr>
        <w:spacing w:after="30" w:before="30"/>
      </w:pPr>
      <w:r>
        <w:rPr>
          <w:rFonts w:ascii="Arial" w:cs="Arial" w:eastAsia="Arial" w:hAnsi="Arial"/>
          <w:sz w:val="20"/>
          <w:szCs w:val="20"/>
        </w:rPr>
        <w:t xml:space="preserve">Below content: cta-banner.php — 'Discuss Your Project'</w:t>
      </w:r>
    </w:p>
    <w:p>
      <w:pPr>
        <w:pStyle w:val="ListParagraph"/>
        <w:numPr>
          <w:ilvl w:val="0"/>
          <w:numId w:val="2"/>
        </w:numPr>
        <w:spacing w:after="30" w:before="30"/>
      </w:pPr>
      <w:r>
        <w:rPr>
          <w:rFonts w:ascii="Arial" w:cs="Arial" w:eastAsia="Arial" w:hAnsi="Arial"/>
          <w:sz w:val="20"/>
          <w:szCs w:val="20"/>
        </w:rPr>
        <w:t xml:space="preserve">Bottom: Related Case Studies — 3-card grid — same sector taxonomy</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single-team-member.html</w:t>
      </w:r>
    </w:p>
    <w:p>
      <w:pPr>
        <w:pStyle w:val="ListParagraph"/>
        <w:numPr>
          <w:ilvl w:val="0"/>
          <w:numId w:val="2"/>
        </w:numPr>
        <w:spacing w:after="30" w:before="30"/>
      </w:pPr>
      <w:r>
        <w:rPr>
          <w:rFonts w:ascii="Arial" w:cs="Arial" w:eastAsia="Arial" w:hAnsi="Arial"/>
          <w:sz w:val="20"/>
          <w:szCs w:val="20"/>
        </w:rPr>
        <w:t xml:space="preserve">2-col: featured image headshot (4/12) + bio content (8/12)</w:t>
      </w:r>
    </w:p>
    <w:p>
      <w:pPr>
        <w:pStyle w:val="ListParagraph"/>
        <w:numPr>
          <w:ilvl w:val="0"/>
          <w:numId w:val="2"/>
        </w:numPr>
        <w:spacing w:after="30" w:before="30"/>
      </w:pPr>
      <w:r>
        <w:rPr>
          <w:rFonts w:ascii="Arial" w:cs="Arial" w:eastAsia="Arial" w:hAnsi="Arial"/>
          <w:sz w:val="20"/>
          <w:szCs w:val="20"/>
        </w:rPr>
        <w:t xml:space="preserve">Name as H1, Job Title H3 in Blue, LinkedIn link if set</w:t>
      </w:r>
    </w:p>
    <w:p>
      <w:pPr>
        <w:pStyle w:val="ListParagraph"/>
        <w:numPr>
          <w:ilvl w:val="0"/>
          <w:numId w:val="2"/>
        </w:numPr>
        <w:spacing w:after="30" w:before="30"/>
      </w:pPr>
      <w:r>
        <w:rPr>
          <w:rFonts w:ascii="Arial" w:cs="Arial" w:eastAsia="Arial" w:hAnsi="Arial"/>
          <w:sz w:val="20"/>
          <w:szCs w:val="20"/>
        </w:rPr>
        <w:t xml:space="preserve">Qualifications block in Light Grey box</w:t>
      </w:r>
    </w:p>
    <w:p>
      <w:pPr>
        <w:pStyle w:val="ListParagraph"/>
        <w:numPr>
          <w:ilvl w:val="0"/>
          <w:numId w:val="2"/>
        </w:numPr>
        <w:spacing w:after="30" w:before="30"/>
      </w:pPr>
      <w:r>
        <w:rPr>
          <w:rFonts w:ascii="Arial" w:cs="Arial" w:eastAsia="Arial" w:hAnsi="Arial"/>
          <w:sz w:val="20"/>
          <w:szCs w:val="20"/>
        </w:rPr>
        <w:t xml:space="preserve">Full bio from post editor</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archive.html — /articles/</w:t>
      </w:r>
    </w:p>
    <w:p>
      <w:pPr>
        <w:pStyle w:val="ListParagraph"/>
        <w:numPr>
          <w:ilvl w:val="0"/>
          <w:numId w:val="2"/>
        </w:numPr>
        <w:spacing w:after="30" w:before="30"/>
      </w:pPr>
      <w:r>
        <w:rPr>
          <w:rFonts w:ascii="Arial" w:cs="Arial" w:eastAsia="Arial" w:hAnsi="Arial"/>
          <w:sz w:val="20"/>
          <w:szCs w:val="20"/>
        </w:rPr>
        <w:t xml:space="preserve">page-hero-navy.php — 'Resources &amp; Articles' H1</w:t>
      </w:r>
    </w:p>
    <w:p>
      <w:pPr>
        <w:pStyle w:val="ListParagraph"/>
        <w:numPr>
          <w:ilvl w:val="0"/>
          <w:numId w:val="2"/>
        </w:numPr>
        <w:spacing w:after="30" w:before="30"/>
      </w:pPr>
      <w:r>
        <w:rPr>
          <w:rFonts w:ascii="Arial" w:cs="Arial" w:eastAsia="Arial" w:hAnsi="Arial"/>
          <w:sz w:val="20"/>
          <w:szCs w:val="20"/>
        </w:rPr>
        <w:t xml:space="preserve">Category filter pills — all pre-created categories as links</w:t>
      </w:r>
    </w:p>
    <w:p>
      <w:pPr>
        <w:pStyle w:val="ListParagraph"/>
        <w:numPr>
          <w:ilvl w:val="0"/>
          <w:numId w:val="2"/>
        </w:numPr>
        <w:spacing w:after="30" w:before="30"/>
      </w:pPr>
      <w:r>
        <w:rPr>
          <w:rFonts w:ascii="Arial" w:cs="Arial" w:eastAsia="Arial" w:hAnsi="Arial"/>
          <w:sz w:val="20"/>
          <w:szCs w:val="20"/>
        </w:rPr>
        <w:t xml:space="preserve">WordPress Query Loop — 3-col desktop / 2 tablet / 1 mobile — 10 posts per page</w:t>
      </w:r>
    </w:p>
    <w:p>
      <w:pPr>
        <w:pStyle w:val="ListParagraph"/>
        <w:numPr>
          <w:ilvl w:val="0"/>
          <w:numId w:val="2"/>
        </w:numPr>
        <w:spacing w:after="30" w:before="30"/>
      </w:pPr>
      <w:r>
        <w:rPr>
          <w:rFonts w:ascii="Arial" w:cs="Arial" w:eastAsia="Arial" w:hAnsi="Arial"/>
          <w:sz w:val="20"/>
          <w:szCs w:val="20"/>
        </w:rPr>
        <w:t xml:space="preserve">Each card: featured image, category badge, title, excerpt, date, 'Read More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single.html — Blog Posts</w:t>
      </w:r>
    </w:p>
    <w:p>
      <w:pPr>
        <w:pStyle w:val="ListParagraph"/>
        <w:numPr>
          <w:ilvl w:val="0"/>
          <w:numId w:val="2"/>
        </w:numPr>
        <w:spacing w:after="30" w:before="30"/>
      </w:pPr>
      <w:r>
        <w:rPr>
          <w:rFonts w:ascii="Arial" w:cs="Arial" w:eastAsia="Arial" w:hAnsi="Arial"/>
          <w:sz w:val="20"/>
          <w:szCs w:val="20"/>
        </w:rPr>
        <w:t xml:space="preserve">Featured image full-width hero below sticky nav</w:t>
      </w:r>
    </w:p>
    <w:p>
      <w:pPr>
        <w:pStyle w:val="ListParagraph"/>
        <w:numPr>
          <w:ilvl w:val="0"/>
          <w:numId w:val="2"/>
        </w:numPr>
        <w:spacing w:after="30" w:before="30"/>
      </w:pPr>
      <w:r>
        <w:rPr>
          <w:rFonts w:ascii="Arial" w:cs="Arial" w:eastAsia="Arial" w:hAnsi="Arial"/>
          <w:sz w:val="20"/>
          <w:szCs w:val="20"/>
        </w:rPr>
        <w:t xml:space="preserve">Title, category badge, date, author — centred below hero</w:t>
      </w:r>
    </w:p>
    <w:p>
      <w:pPr>
        <w:pStyle w:val="ListParagraph"/>
        <w:numPr>
          <w:ilvl w:val="0"/>
          <w:numId w:val="2"/>
        </w:numPr>
        <w:spacing w:after="30" w:before="30"/>
      </w:pPr>
      <w:r>
        <w:rPr>
          <w:rFonts w:ascii="Arial" w:cs="Arial" w:eastAsia="Arial" w:hAnsi="Arial"/>
          <w:sz w:val="20"/>
          <w:szCs w:val="20"/>
        </w:rPr>
        <w:t xml:space="preserve">Post content — max-width 760px — centred — uses WordPress block editor content</w:t>
      </w:r>
    </w:p>
    <w:p>
      <w:pPr>
        <w:pStyle w:val="ListParagraph"/>
        <w:numPr>
          <w:ilvl w:val="0"/>
          <w:numId w:val="2"/>
        </w:numPr>
        <w:spacing w:after="30" w:before="30"/>
      </w:pPr>
      <w:r>
        <w:rPr>
          <w:rFonts w:ascii="Arial" w:cs="Arial" w:eastAsia="Arial" w:hAnsi="Arial"/>
          <w:sz w:val="20"/>
          <w:szCs w:val="20"/>
        </w:rPr>
        <w:t xml:space="preserve">cta-banner.php at end of post — 'Need Independent Waterproofing Advice?'</w:t>
      </w:r>
    </w:p>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09  </w:t>
            </w:r>
            <w:r>
              <w:rPr>
                <w:rFonts w:ascii="Arial" w:cs="Arial" w:eastAsia="Arial" w:hAnsi="Arial"/>
                <w:b/>
                <w:bCs/>
                <w:color w:val="FFFFFF"/>
                <w:sz w:val="28"/>
                <w:szCs w:val="28"/>
              </w:rPr>
              <w:t xml:space="preserve">Risk Scorecard — Full Rebuild Specification</w:t>
            </w:r>
          </w:p>
        </w:tc>
      </w:tr>
    </w:tbl>
    <w:p>
      <w:pPr>
        <w:spacing w:after="80" w:before="0"/>
      </w:pPr>
      <w:r>
        <w:t xml:space="preserve"/>
      </w:r>
    </w:p>
    <w:p>
      <w:pPr>
        <w:spacing w:after="60" w:before="40"/>
      </w:pPr>
      <w:r>
        <w:rPr>
          <w:rFonts w:ascii="Arial" w:cs="Arial" w:eastAsia="Arial" w:hAnsi="Arial"/>
          <w:sz w:val="20"/>
          <w:szCs w:val="20"/>
        </w:rPr>
        <w:t xml:space="preserve">The Risk Scorecard is rebuilt as a self-contained vanilla JavaScript application embedded in a WordPress page template. It must exactly replicate the logic from the Loveable/React version.</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WordPress page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Slug: risk-scorecard — template: page-risk-scorecard.html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Template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header.html + full-width div#scorecard-app + footer.html — no sidebar, no ticker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JS file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assets/js/scorecard.js — enqueued on this template only via functions.php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Storage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Browser sessionStorage — preserves progress if page refreshes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Zoho submission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Fetch POST to Zoho CRM serverless endpoint — same as original React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GTM events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scorecard_started, scorecard_question_answered, scorecard_form_submitted, scorecard_results_viewed</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4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Stage 1 — Landing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Navy bg — WI logo — 'Discover Your Waterproofing Risk' H1 — description — 'Start Assessment →' Gold button — fires scorecard_started GTM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Stage 2 — Questions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One question at a time — progress bar (Gold fill) — back/next navigation — answers stored in sessionStorage — 10 questions 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Stage 3 — Lead Gate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White card — 'Almost Done — See Your Results' H2 — fields: Full Name*, Company*, Email*, Phone*, State* (select) — 'Get My Risk Report →' Gold submit — required fields validated client-side before submit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Stage 4 — Results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Category score bars (Design, Construction, Compliance, Defect) — overall risk level badge (Low/Medium/High/Critical) — 2-3 recommended services — 'Book a Consultation' CTA</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10 Questions</w:t>
      </w:r>
    </w:p>
    <w:p>
      <w:pPr>
        <w:spacing w:after="60" w:before="40"/>
      </w:pPr>
      <w:r>
        <w:rPr>
          <w:rFonts w:ascii="Arial" w:cs="Arial" w:eastAsia="Arial" w:hAnsi="Arial"/>
          <w:sz w:val="20"/>
          <w:szCs w:val="20"/>
        </w:rPr>
        <w:t xml:space="preserve">Port the complete question set from src/components/scorecard/scorecardData.ts in the GitHub repo. Each question has: category (Design/Construction/Compliance/Defect), question text, 4 answer options, weighted score per option.</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Zoho API Submission (Lead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180"/>
              <w:bottom w:type="dxa" w:w="100"/>
              <w:right w:type="dxa" w:w="180"/>
            </w:tcMar>
          </w:tcPr>
          <w:p>
            <w:r>
              <w:rPr>
                <w:rFonts w:ascii="Arial" w:cs="Arial" w:eastAsia="Arial" w:hAnsi="Arial"/>
                <w:i/>
                <w:iCs/>
                <w:color w:val="334455"/>
                <w:sz w:val="19"/>
                <w:szCs w:val="19"/>
              </w:rPr>
              <w:t xml:space="preserve">ℹ  POST to: https://www.zohoapis.com.au/crm/v2/functions/wi_scorecard_lead/actions/execute?auth_type=apikey&amp;zapikey=PLACEHOLDER_API_KEY
Payload: { name, company, email, phone, state, scores: { design, construction, compliance, defect, total }, riskLevel, answers[], utmSource, utmMedium, utmCampaign, device, timeToComplete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b/>
                <w:bCs/>
                <w:color w:val="7B3F00"/>
                <w:sz w:val="19"/>
                <w:szCs w:val="19"/>
              </w:rPr>
              <w:t xml:space="preserve">⚠  PLACEHOLDER_API_KEY must be replaced with the real key from Zoho CRM → Settings → Functions before go-live.</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Visual Design — Score Results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Risk level — Low</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Score &lt; 30 — Green badge — 'Your project has good risk management practices'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Risk level — Medium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Score 30-59 — Gold badge — 'Your project has some areas requiring attention'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Risk level — High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Score 60-79 — Orange badge — 'Your project has significant waterproofing risks'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Risk level — Critical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Score 80+ — Red badge — 'Immediate independent assessment recommended'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Score bars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Animated fill on load — category colour-coded — percentage label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Recommended services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2-3 services highlighted based on highest-scoring categories</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10  </w:t>
            </w:r>
            <w:r>
              <w:rPr>
                <w:rFonts w:ascii="Arial" w:cs="Arial" w:eastAsia="Arial" w:hAnsi="Arial"/>
                <w:b/>
                <w:bCs/>
                <w:color w:val="FFFFFF"/>
                <w:sz w:val="28"/>
                <w:szCs w:val="28"/>
              </w:rPr>
              <w:t xml:space="preserve">Zoho Forms — Embedding Specification</w:t>
            </w:r>
          </w:p>
        </w:tc>
      </w:tr>
    </w:tbl>
    <w:p>
      <w:pPr>
        <w:spacing w:after="80" w:before="0"/>
      </w:pPr>
      <w:r>
        <w:t xml:space="preserve"/>
      </w:r>
    </w:p>
    <w:p>
      <w:pPr>
        <w:spacing w:after="60" w:before="40"/>
      </w:pPr>
      <w:r>
        <w:rPr>
          <w:rFonts w:ascii="Arial" w:cs="Arial" w:eastAsia="Arial" w:hAnsi="Arial"/>
          <w:sz w:val="20"/>
          <w:szCs w:val="20"/>
        </w:rPr>
        <w:t xml:space="preserve">Forms are embedded via the Zoho Forms WordPress plugin. Admins swap forms without touching code.</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How Admin Swaps a Form</w:t>
      </w:r>
    </w:p>
    <w:p>
      <w:pPr>
        <w:pStyle w:val="ListParagraph"/>
        <w:numPr>
          <w:ilvl w:val="0"/>
          <w:numId w:val="3"/>
        </w:numPr>
        <w:spacing w:after="30" w:before="30"/>
      </w:pPr>
      <w:r>
        <w:rPr>
          <w:rFonts w:ascii="Arial" w:cs="Arial" w:eastAsia="Arial" w:hAnsi="Arial"/>
          <w:sz w:val="20"/>
          <w:szCs w:val="20"/>
        </w:rPr>
        <w:t xml:space="preserve">Get shortcode from Zoho Forms → Web Forms → Embed → WordPress Shortcode</w:t>
      </w:r>
    </w:p>
    <w:p>
      <w:pPr>
        <w:pStyle w:val="ListParagraph"/>
        <w:numPr>
          <w:ilvl w:val="0"/>
          <w:numId w:val="3"/>
        </w:numPr>
        <w:spacing w:after="30" w:before="30"/>
      </w:pPr>
      <w:r>
        <w:rPr>
          <w:rFonts w:ascii="Arial" w:cs="Arial" w:eastAsia="Arial" w:hAnsi="Arial"/>
          <w:sz w:val="20"/>
          <w:szCs w:val="20"/>
        </w:rPr>
        <w:t xml:space="preserve">In WordPress: Appearance → Editor → Patterns → find the form pattern</w:t>
      </w:r>
    </w:p>
    <w:p>
      <w:pPr>
        <w:pStyle w:val="ListParagraph"/>
        <w:numPr>
          <w:ilvl w:val="0"/>
          <w:numId w:val="3"/>
        </w:numPr>
        <w:spacing w:after="30" w:before="30"/>
      </w:pPr>
      <w:r>
        <w:rPr>
          <w:rFonts w:ascii="Arial" w:cs="Arial" w:eastAsia="Arial" w:hAnsi="Arial"/>
          <w:sz w:val="20"/>
          <w:szCs w:val="20"/>
        </w:rPr>
        <w:t xml:space="preserve">Locate the Custom HTML block with the placeholder comment</w:t>
      </w:r>
    </w:p>
    <w:p>
      <w:pPr>
        <w:pStyle w:val="ListParagraph"/>
        <w:numPr>
          <w:ilvl w:val="0"/>
          <w:numId w:val="3"/>
        </w:numPr>
        <w:spacing w:after="30" w:before="30"/>
      </w:pPr>
      <w:r>
        <w:rPr>
          <w:rFonts w:ascii="Arial" w:cs="Arial" w:eastAsia="Arial" w:hAnsi="Arial"/>
          <w:sz w:val="20"/>
          <w:szCs w:val="20"/>
        </w:rPr>
        <w:t xml:space="preserve">Replace the comment with: [zohoforms id='XXXXXXXX' width='100%']</w:t>
      </w:r>
    </w:p>
    <w:p>
      <w:pPr>
        <w:pStyle w:val="ListParagraph"/>
        <w:numPr>
          <w:ilvl w:val="0"/>
          <w:numId w:val="3"/>
        </w:numPr>
        <w:spacing w:after="30" w:before="30"/>
      </w:pPr>
      <w:r>
        <w:rPr>
          <w:rFonts w:ascii="Arial" w:cs="Arial" w:eastAsia="Arial" w:hAnsi="Arial"/>
          <w:sz w:val="20"/>
          <w:szCs w:val="20"/>
        </w:rPr>
        <w:t xml:space="preserve">Save — form is live immediately</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Form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Homepage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/contact-zoho-form.php pattern — short enquiry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Contact page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/contact/ — full enquiry form — all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About page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/about-wi/ — short version — name, company, email, phone, service interest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Services page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/services/ — CTA section — shortest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Scorecard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Lead gate — handled by scorecard.js → Zoho API directly (not a plugin shortcode)</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Full Form Field Spec (Contact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Full Name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text — maps to CRM: Full_Name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Company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text — maps to: Company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Job Title / Role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text — maps to: Designation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Email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email — maps to: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Phone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tel — input type tel — maps to: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State / Region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 NSW, VIC, QLD, WA, SA, TAS, ACT, NT — maps to: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What do you need?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 Design Review, Inspection, Testing, Defect Assessment, General Enquiry — maps to: Service_Interest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Project Type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optional select: New Build, Remedial/Existing, Not Sure — maps to: Project_Type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How did you hear?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optional select: Google, Referral, Industry Event, LinkedIn, Existing Client, Other — maps to: Lead_Source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Additional Notes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textarea — maps to: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Lead_Status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hidden field — value: New</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Mobile 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Input height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Minimum 44px — set in CSS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Input type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Use type='tel' for phone — brings up number pad on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Font size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Minimum 16px on inputs — prevents iOS auto-zoom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Labels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Always visible — no placeholder-only labels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CTA button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Full width on mobile — minimum 48px height — Gold bg</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11  </w:t>
            </w:r>
            <w:r>
              <w:rPr>
                <w:rFonts w:ascii="Arial" w:cs="Arial" w:eastAsia="Arial" w:hAnsi="Arial"/>
                <w:b/>
                <w:bCs/>
                <w:color w:val="FFFFFF"/>
                <w:sz w:val="28"/>
                <w:szCs w:val="28"/>
              </w:rPr>
              <w:t xml:space="preserve">Custom CSS Requirements</w:t>
            </w:r>
          </w:p>
        </w:tc>
      </w:tr>
    </w:tbl>
    <w:p>
      <w:pPr>
        <w:spacing w:after="80" w:before="0"/>
      </w:pPr>
      <w:r>
        <w:t xml:space="preserve"/>
      </w:r>
    </w:p>
    <w:p>
      <w:pPr>
        <w:spacing w:after="60" w:before="40"/>
      </w:pPr>
      <w:r>
        <w:rPr>
          <w:rFonts w:ascii="Arial" w:cs="Arial" w:eastAsia="Arial" w:hAnsi="Arial"/>
          <w:sz w:val="20"/>
          <w:szCs w:val="20"/>
        </w:rPr>
        <w:t xml:space="preserve">All custom CSS goes in style.css. theme.json handles design tokens. Keep custom CSS minimal.</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Sticky Nav</w:t>
      </w:r>
    </w:p>
    <w:p>
      <w:pPr>
        <w:pStyle w:val="ListParagraph"/>
        <w:numPr>
          <w:ilvl w:val="0"/>
          <w:numId w:val="2"/>
        </w:numPr>
        <w:spacing w:after="30" w:before="30"/>
      </w:pPr>
      <w:r>
        <w:rPr>
          <w:rFonts w:ascii="Arial" w:cs="Arial" w:eastAsia="Arial" w:hAnsi="Arial"/>
          <w:sz w:val="20"/>
          <w:szCs w:val="20"/>
        </w:rPr>
        <w:t xml:space="preserve">.site-header { position: sticky; top: 0; z-index: 100; background: rgba(255,255,255,0.95); backdrop-filter: blur(12px); border-bottom: 1px solid #E0E0E0;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Ticker Animation</w:t>
      </w:r>
    </w:p>
    <w:p>
      <w:pPr>
        <w:pStyle w:val="ListParagraph"/>
        <w:numPr>
          <w:ilvl w:val="0"/>
          <w:numId w:val="2"/>
        </w:numPr>
        <w:spacing w:after="30" w:before="30"/>
      </w:pPr>
      <w:r>
        <w:rPr>
          <w:rFonts w:ascii="Arial" w:cs="Arial" w:eastAsia="Arial" w:hAnsi="Arial"/>
          <w:sz w:val="20"/>
          <w:szCs w:val="20"/>
        </w:rPr>
        <w:t xml:space="preserve">@keyframes ticker { from { transform: translateX(0); } to { transform: translateX(-50%); } }</w:t>
      </w:r>
    </w:p>
    <w:p>
      <w:pPr>
        <w:pStyle w:val="ListParagraph"/>
        <w:numPr>
          <w:ilvl w:val="0"/>
          <w:numId w:val="2"/>
        </w:numPr>
        <w:spacing w:after="30" w:before="30"/>
      </w:pPr>
      <w:r>
        <w:rPr>
          <w:rFonts w:ascii="Arial" w:cs="Arial" w:eastAsia="Arial" w:hAnsi="Arial"/>
          <w:sz w:val="20"/>
          <w:szCs w:val="20"/>
        </w:rPr>
        <w:t xml:space="preserve">.ticker-inner { display: flex; animation: ticker 25s linear infinite; white-space: nowrap; }</w:t>
      </w:r>
    </w:p>
    <w:p>
      <w:pPr>
        <w:pStyle w:val="ListParagraph"/>
        <w:numPr>
          <w:ilvl w:val="0"/>
          <w:numId w:val="2"/>
        </w:numPr>
        <w:spacing w:after="30" w:before="30"/>
      </w:pPr>
      <w:r>
        <w:rPr>
          <w:rFonts w:ascii="Arial" w:cs="Arial" w:eastAsia="Arial" w:hAnsi="Arial"/>
          <w:sz w:val="20"/>
          <w:szCs w:val="20"/>
        </w:rPr>
        <w:t xml:space="preserve">.ticker-inner:hover { animation-play-state: paused;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Flip Cards</w:t>
      </w:r>
    </w:p>
    <w:p>
      <w:pPr>
        <w:pStyle w:val="ListParagraph"/>
        <w:numPr>
          <w:ilvl w:val="0"/>
          <w:numId w:val="2"/>
        </w:numPr>
        <w:spacing w:after="30" w:before="30"/>
      </w:pPr>
      <w:r>
        <w:rPr>
          <w:rFonts w:ascii="Arial" w:cs="Arial" w:eastAsia="Arial" w:hAnsi="Arial"/>
          <w:sz w:val="20"/>
          <w:szCs w:val="20"/>
        </w:rPr>
        <w:t xml:space="preserve">.flip-card { perspective: 800px; cursor: pointer; }</w:t>
      </w:r>
    </w:p>
    <w:p>
      <w:pPr>
        <w:pStyle w:val="ListParagraph"/>
        <w:numPr>
          <w:ilvl w:val="0"/>
          <w:numId w:val="2"/>
        </w:numPr>
        <w:spacing w:after="30" w:before="30"/>
      </w:pPr>
      <w:r>
        <w:rPr>
          <w:rFonts w:ascii="Arial" w:cs="Arial" w:eastAsia="Arial" w:hAnsi="Arial"/>
          <w:sz w:val="20"/>
          <w:szCs w:val="20"/>
        </w:rPr>
        <w:t xml:space="preserve">.flip-card-inner { transform-style: preserve-3d; transition: transform 0.6s; }</w:t>
      </w:r>
    </w:p>
    <w:p>
      <w:pPr>
        <w:pStyle w:val="ListParagraph"/>
        <w:numPr>
          <w:ilvl w:val="0"/>
          <w:numId w:val="2"/>
        </w:numPr>
        <w:spacing w:after="30" w:before="30"/>
      </w:pPr>
      <w:r>
        <w:rPr>
          <w:rFonts w:ascii="Arial" w:cs="Arial" w:eastAsia="Arial" w:hAnsi="Arial"/>
          <w:sz w:val="20"/>
          <w:szCs w:val="20"/>
        </w:rPr>
        <w:t xml:space="preserve">.flip-card:hover .flip-card-inner, .flip-card:focus-within .flip-card-inner { transform: rotateY(180deg); }</w:t>
      </w:r>
    </w:p>
    <w:p>
      <w:pPr>
        <w:pStyle w:val="ListParagraph"/>
        <w:numPr>
          <w:ilvl w:val="0"/>
          <w:numId w:val="2"/>
        </w:numPr>
        <w:spacing w:after="30" w:before="30"/>
      </w:pPr>
      <w:r>
        <w:rPr>
          <w:rFonts w:ascii="Arial" w:cs="Arial" w:eastAsia="Arial" w:hAnsi="Arial"/>
          <w:sz w:val="20"/>
          <w:szCs w:val="20"/>
        </w:rPr>
        <w:t xml:space="preserve">.flip-card-front, .flip-card-back { backface-visibility: hidden; }</w:t>
      </w:r>
    </w:p>
    <w:p>
      <w:pPr>
        <w:pStyle w:val="ListParagraph"/>
        <w:numPr>
          <w:ilvl w:val="0"/>
          <w:numId w:val="2"/>
        </w:numPr>
        <w:spacing w:after="30" w:before="30"/>
      </w:pPr>
      <w:r>
        <w:rPr>
          <w:rFonts w:ascii="Arial" w:cs="Arial" w:eastAsia="Arial" w:hAnsi="Arial"/>
          <w:sz w:val="20"/>
          <w:szCs w:val="20"/>
        </w:rPr>
        <w:t xml:space="preserve">.flip-card-back { transform: rotateY(180deg);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Process Step Connector Line (About page)</w:t>
      </w:r>
    </w:p>
    <w:p>
      <w:pPr>
        <w:pStyle w:val="ListParagraph"/>
        <w:numPr>
          <w:ilvl w:val="0"/>
          <w:numId w:val="2"/>
        </w:numPr>
        <w:spacing w:after="30" w:before="30"/>
      </w:pPr>
      <w:r>
        <w:rPr>
          <w:rFonts w:ascii="Arial" w:cs="Arial" w:eastAsia="Arial" w:hAnsi="Arial"/>
          <w:sz w:val="20"/>
          <w:szCs w:val="20"/>
        </w:rPr>
        <w:t xml:space="preserve">.process-steps { position: relative; }</w:t>
      </w:r>
    </w:p>
    <w:p>
      <w:pPr>
        <w:pStyle w:val="ListParagraph"/>
        <w:numPr>
          <w:ilvl w:val="0"/>
          <w:numId w:val="2"/>
        </w:numPr>
        <w:spacing w:after="30" w:before="30"/>
      </w:pPr>
      <w:r>
        <w:rPr>
          <w:rFonts w:ascii="Arial" w:cs="Arial" w:eastAsia="Arial" w:hAnsi="Arial"/>
          <w:sz w:val="20"/>
          <w:szCs w:val="20"/>
        </w:rPr>
        <w:t xml:space="preserve">.process-steps::before { content: ''; position: absolute; left: 24px; top: 40px; bottom: 40px; width: 2px; background: #2E86AB;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CTA Button Global Style</w:t>
      </w:r>
    </w:p>
    <w:p>
      <w:pPr>
        <w:pStyle w:val="ListParagraph"/>
        <w:numPr>
          <w:ilvl w:val="0"/>
          <w:numId w:val="2"/>
        </w:numPr>
        <w:spacing w:after="30" w:before="30"/>
      </w:pPr>
      <w:r>
        <w:rPr>
          <w:rFonts w:ascii="Arial" w:cs="Arial" w:eastAsia="Arial" w:hAnsi="Arial"/>
          <w:sz w:val="20"/>
          <w:szCs w:val="20"/>
        </w:rPr>
        <w:t xml:space="preserve">.cta-button { background: #F0A500; color: #1E3A5F; font-weight: 700; padding: 12px 24px; border-radius: 6px; transition: opacity 0.2s; }</w:t>
      </w:r>
    </w:p>
    <w:p>
      <w:pPr>
        <w:pStyle w:val="ListParagraph"/>
        <w:numPr>
          <w:ilvl w:val="0"/>
          <w:numId w:val="2"/>
        </w:numPr>
        <w:spacing w:after="30" w:before="30"/>
      </w:pPr>
      <w:r>
        <w:rPr>
          <w:rFonts w:ascii="Arial" w:cs="Arial" w:eastAsia="Arial" w:hAnsi="Arial"/>
          <w:sz w:val="20"/>
          <w:szCs w:val="20"/>
        </w:rPr>
        <w:t xml:space="preserve">.cta-button:hover { opacity: 0.9;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Form Mobile Tap Targets</w:t>
      </w:r>
    </w:p>
    <w:p>
      <w:pPr>
        <w:pStyle w:val="ListParagraph"/>
        <w:numPr>
          <w:ilvl w:val="0"/>
          <w:numId w:val="2"/>
        </w:numPr>
        <w:spacing w:after="30" w:before="30"/>
      </w:pPr>
      <w:r>
        <w:rPr>
          <w:rFonts w:ascii="Arial" w:cs="Arial" w:eastAsia="Arial" w:hAnsi="Arial"/>
          <w:sz w:val="20"/>
          <w:szCs w:val="20"/>
        </w:rPr>
        <w:t xml:space="preserve">.wp-block-group input, .wp-block-group select, .wp-block-group textarea { min-height: 44px; font-size: 16px; }</w:t>
      </w:r>
    </w:p>
    <w:p>
      <w:pPr>
        <w:spacing w:after="80" w:before="0"/>
      </w:pPr>
      <w:r>
        <w:t xml:space="preserve"/>
      </w:r>
    </w:p>
    <w:p>
      <w:pPr>
        <w:pStyle w:val="Heading2"/>
        <w:spacing w:after="100" w:before="280"/>
      </w:pPr>
      <w:r>
        <w:rPr>
          <w:rFonts w:ascii="Arial" w:cs="Arial" w:eastAsia="Arial" w:hAnsi="Arial"/>
          <w:b/>
          <w:bCs/>
          <w:color w:val="1E3A5F"/>
          <w:sz w:val="26"/>
          <w:szCs w:val="26"/>
        </w:rPr>
        <w:t xml:space="preserve">Fade-up Animation (optional — use sparingly)</w:t>
      </w:r>
    </w:p>
    <w:p>
      <w:pPr>
        <w:pStyle w:val="ListParagraph"/>
        <w:numPr>
          <w:ilvl w:val="0"/>
          <w:numId w:val="2"/>
        </w:numPr>
        <w:spacing w:after="30" w:before="30"/>
      </w:pPr>
      <w:r>
        <w:rPr>
          <w:rFonts w:ascii="Arial" w:cs="Arial" w:eastAsia="Arial" w:hAnsi="Arial"/>
          <w:sz w:val="20"/>
          <w:szCs w:val="20"/>
        </w:rPr>
        <w:t xml:space="preserve">@keyframes fadeUp { from { opacity: 0; transform: translateY(20px); } to { opacity: 1; transform: translateY(0); } }</w:t>
      </w:r>
    </w:p>
    <w:p>
      <w:pPr>
        <w:pStyle w:val="ListParagraph"/>
        <w:numPr>
          <w:ilvl w:val="0"/>
          <w:numId w:val="2"/>
        </w:numPr>
        <w:spacing w:after="30" w:before="30"/>
      </w:pPr>
      <w:r>
        <w:rPr>
          <w:rFonts w:ascii="Arial" w:cs="Arial" w:eastAsia="Arial" w:hAnsi="Arial"/>
          <w:sz w:val="20"/>
          <w:szCs w:val="20"/>
        </w:rPr>
        <w:t xml:space="preserve">.fade-up { animation: fadeUp 0.5s ease forwards; }</w:t>
      </w:r>
    </w:p>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12  </w:t>
            </w:r>
            <w:r>
              <w:rPr>
                <w:rFonts w:ascii="Arial" w:cs="Arial" w:eastAsia="Arial" w:hAnsi="Arial"/>
                <w:b/>
                <w:bCs/>
                <w:color w:val="FFFFFF"/>
                <w:sz w:val="28"/>
                <w:szCs w:val="28"/>
              </w:rPr>
              <w:t xml:space="preserve">Mobile-First Requirements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Breakpoints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Mobile: &lt; 768px  |  Tablet: 768–1023px  |  Desktop: 1024px+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CSS approach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Write mobile styles first — use min-width media queries for desktop overrides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Click-to-call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phone numbers: &lt;a href='tel:1300025944' class='tel-link'&gt;1300 025 944&lt;/a&gt;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Flip cards touch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tabindex='0' + :focus-within CSS — JS removes focus on tap elsewhere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Mobile menu close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JS in theme.js — addEventListener on each nav link → close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Form tap targets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inputs, selects, buttons minimum 44px height — 16px font minimum on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Lazy loading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img tags: loading='lazy' — except hero image: loading='eager' fetchpriority='high'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PageSpeed target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90+ on mobile — see PageSpeed checklist in Document 2</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13  </w:t>
            </w:r>
            <w:r>
              <w:rPr>
                <w:rFonts w:ascii="Arial" w:cs="Arial" w:eastAsia="Arial" w:hAnsi="Arial"/>
                <w:b/>
                <w:bCs/>
                <w:color w:val="FFFFFF"/>
                <w:sz w:val="28"/>
                <w:szCs w:val="28"/>
              </w:rPr>
              <w:t xml:space="preserve">theme.js — GTM DataLayer Events</w:t>
            </w:r>
          </w:p>
        </w:tc>
      </w:tr>
    </w:tbl>
    <w:p>
      <w:pPr>
        <w:spacing w:after="80" w:before="0"/>
      </w:pPr>
      <w:r>
        <w:t xml:space="preserve"/>
      </w:r>
    </w:p>
    <w:p>
      <w:pPr>
        <w:spacing w:after="60" w:before="40"/>
      </w:pPr>
      <w:r>
        <w:rPr>
          <w:rFonts w:ascii="Arial" w:cs="Arial" w:eastAsia="Arial" w:hAnsi="Arial"/>
          <w:sz w:val="20"/>
          <w:szCs w:val="20"/>
        </w:rPr>
        <w:t xml:space="preserve">theme.js pushes these events to window.dataLayer for GTM to pick up. Assign CSS classes or data attributes in patterns to enable tracking.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cta_click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Selector: .cta-button — params: button_text, page_location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phone_click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Selector: a[href^='tel:'] — params: phone_number, page_location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email_click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Selector: a[href^='mailto:'] — params: email_address, page_location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nav_click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Selector: .wp-block-navigation-item a — params: link_text, link_url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outbound_click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Selector: a[href^='http'] where href does not contain site domain — params: link_url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scroll_depth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Intersection observer at 25/50/75/100% of page height — params: depth_percentage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scorecard_started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Fired by scorecard.js on Start Assessment click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scorecard_completed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Fired by scorecard.js on results view — params: risk_level, total_score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zoho_form_submitted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window.addEventListener('message') listener for Zoho postMessage — params: form_name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180"/>
              <w:bottom w:type="dxa" w:w="100"/>
              <w:right w:type="dxa" w:w="180"/>
            </w:tcMar>
          </w:tcPr>
          <w:p>
            <w:r>
              <w:rPr>
                <w:rFonts w:ascii="Arial" w:cs="Arial" w:eastAsia="Arial" w:hAnsi="Arial"/>
                <w:i/>
                <w:iCs/>
                <w:color w:val="334455"/>
                <w:sz w:val="19"/>
                <w:szCs w:val="19"/>
              </w:rPr>
              <w:t xml:space="preserve">ℹ  GTM configuration (creating tags, triggers, variables) is covered in Document 2. theme.js only pushes to the dataLayer — GTM handles the rest.</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14  </w:t>
            </w:r>
            <w:r>
              <w:rPr>
                <w:rFonts w:ascii="Arial" w:cs="Arial" w:eastAsia="Arial" w:hAnsi="Arial"/>
                <w:b/>
                <w:bCs/>
                <w:color w:val="FFFFFF"/>
                <w:sz w:val="28"/>
                <w:szCs w:val="28"/>
              </w:rPr>
              <w:t xml:space="preserve">Claude Code Prompts — Copy-Paste Session Guide</w:t>
            </w:r>
          </w:p>
        </w:tc>
      </w:tr>
    </w:tbl>
    <w:p>
      <w:pPr>
        <w:spacing w:after="80" w:before="0"/>
      </w:pPr>
      <w:r>
        <w:t xml:space="preserve"/>
      </w:r>
    </w:p>
    <w:p>
      <w:pPr>
        <w:spacing w:after="60" w:before="40"/>
      </w:pPr>
      <w:r>
        <w:rPr>
          <w:rFonts w:ascii="Arial" w:cs="Arial" w:eastAsia="Arial" w:hAnsi="Arial"/>
          <w:sz w:val="20"/>
          <w:szCs w:val="20"/>
        </w:rPr>
        <w:t xml:space="preserve">Use these prompts in sequence in your Claude Code project. Attach this spec document at the start of each session. Build is page-by-page, reusing patterns built in earlier sessions.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b/>
                <w:bCs/>
                <w:color w:val="7B3F00"/>
                <w:sz w:val="19"/>
                <w:szCs w:val="19"/>
              </w:rPr>
              <w:t xml:space="preserve">⚠  Start every Claude Code session by attaching this spec document. Claude Code does not retain context between sessions — always re-attach.</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0 — Project Brief (use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You are a WordPress Full Site Editing (FSE) Block Theme developer.
I am attaching my complete build specification. Your job is to build a 
WordPress block theme called 'waterproofing-integrity' that exactly 
replicates the design in this spec.
Rules:
- Pure FSE block theme. No page builders.
- Design tokens in theme.json. CSS only for what theme.json cannot handle.
- Patterns are PHP files in /patterns/ registered in functions.php.
- Template parts in /parts/ (HTML). Block templates in /templates/ (HTML).
- Vanilla JS only in assets/js/theme.js — no jQuery.
- Mobile-first CSS — mobile styles first, min-width for desktop overrides.
- loading="lazy" on all images except the hero (loading="eager" fetchpriority="high").
- All phone numbers as tel: links with class .tel-link.
- All CTA buttons have class .cta-button.
Confirm you have read the spec, then list the files you will create in Session 1.</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1 — Foundation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Build the foundation files for the waterproofing-integrity theme.
Reference: Design Tokens (Section 2), File Structure (Section 3), Nav (Section 4), 
Mobile-first (Section 12), GTM events (Section 13).
Create in order:
1. style.css — theme registration header + sticky nav + ticker animation + 
   flip card CSS + focus states + cta-button style + form tap targets (44px min)
2. theme.json — full design tokens: all colours, Raleway headings + system body, 
   spacing scale, border radius, shadow definitions
3. functions.php — enqueue Raleway (display=swap), register all patterns, 
   register CPTs (case-study, team-member), register sector taxonomy, 
   GTM head/body snippets (placeholder GTM-XXXXXXX), permalink flush on activation
4. parts/header.html — sticky nav, WI_logo.png placeholder, WordPress Navigation 
   block (Primary Menu), Gold CTA button (class .cta-button)
5. parts/footer.html — 4-col Navy: brand/links/contact/social — all copy from spec
6. parts/proof-ticker.html — 6 stats doubled for CSS loop
Show me each file as you complete it.</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2 — Homepage Patterns (Part 1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the waterproofing-integrity theme. Session 1 complete.
Reference: Homepage Section-by-Section (Section 6).
Create these patterns in /patterns/:
1. hero-homepage.php — hero-bg.jpg, navy gradient overlay, H1 (Waterproofing 
   Authority in Blue #2E86AB), subheading, Gold CTA (.cta-button), NATA/AIW 
   trust line. Hero img: loading="eager" fetchpriority="high"
2. services-four-cards.php — 4 cards (Design/Inspect/Test/Remediate) — icons, 
   headlines, descriptions, stats, Learn More links — hover lift + Blue border-top
3. social-proof-stats.php — Navy bg — 4 stats (Inspections in Gold, rest White) 
   + client logos text strip
4. google-reviews.php — Google G SVG, 5.0 rating, 3 review cards with initials 
   avatars. Include AggregateRating JSON-LD script block.
5. templates/front-page.html — assembles header part + ticker part + all 4 
   patterns + remaining pattern placeholders + footer part
Show me each file as you complete it. Do not move to the next until I confirm.</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3 — Homepage Patterns (Part 2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Sessions 1-2 complete.
Reference: Homepage Section-by-Section (Section 6).
Create these patterns in /patterns/:
1. sectors-who-we-work-with.php — Navy gradient bg — 3 cards — glassmorphism 
   style (white/5% opacity, backdrop-blur) — Builders, Developers, Asset Owners
2. authority-independence.php — Light Grey bg — 2-col (3/5 copy + 2/5 sidebar) 
   — ShieldCheck icon, Why Independence Matters H2, 2 paragraphs from repo 
   AuthoritySection.tsx, Latest Resources sidebar with 3 placeholder blog links
3. project-types-grid.php — Navy gradient — 8 flip cards (4-col desktop, 2-col 
   mobile) — CSS 3D transform — tabindex="0" + :focus-within for touch — 
   all 8 card types from spec (Multi-Residential, Aged Care, Infrastructure, 
   Hospitals, Education, Commercial, Community, Residential)
4. locations-offices.php — White bg — 4 office cards — all address/phone/email 
   data from spec
5. contact-zoho-form.php — Navy gradient — White form card — Custom HTML block 
   with labelled placeholder comment for Zoho shortcode
6. page-hero-navy.php — reusable inner-page Navy hero — H1/subheading/CTA 
   placeholder — used on all inner pages
7. assets/js/theme.js — mobile menu toggle, anchor scroll for /?scroll= param, 
   flip card touch (remove focus on outside tap), all GTM dataLayer push 
   functions from spec Section 13
Update front-page.html to include all patterns in correct order.</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4 — Services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Sessions 1-3 complete.
Reference: Inner Pages — Services (Section 7).
Create:
1. patterns/services-detail-design.php — id="design" — 2-col — left: PenTool 
   icon, H2, italic tagline, body copy from Services.tsx, CTA button — right: 
   stats panel with Gold left-border (750+ designs, 35% defects from design)
2. patterns/services-detail-inspect.php — id="inspect" — reversed layout — 
   stats panel left (10,000+ inspections, Tier 1 projects, Independent), copy right
3. patterns/services-detail-test.php — id="test" — copy left with 6 testing 
   method sub-cards — stats right (NATA badge, 7 methodologies, Non-destructive)
4. patterns/services-detail-remediate.php — id="remediate" — reversed — 
   $283K stat prominent — 6 bullet points from Services.tsx
5. templates/page-services.html — assembles: page-hero-navy + lifecycle strip 
   (4-step anchor pills) + all 4 detail patterns + sectors pattern (6-card version) 
   + project type tags cloud + Why Independence section + Navy CTA close
Port all body copy from src/pages/Services.tsx in the GitHub repo.</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5 — About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Sessions 1-4 complete.
Reference: Inner Pages — About (Section 7).
Create:
1. patterns/about-why-we-exist.php — White bg — founding story — 4 paragraphs 
   from src/pages/About.tsx in repo
2. patterns/about-pillars.php — Light Grey bg — 3 cards: Independence 
   (ShieldCheck), Authority (Award), Confidence (CheckCircle)
3. patterns/about-process-steps.php — Light Grey bg — 01-05 vertical timeline — 
   Gold number circles — Blue vertical connector line — steps from About.tsx
4. patterns/about-team.php — White bg — 3 cards: David Previte (MD), Design 
   Team, Technicians — featured image placeholders
5. patterns/about-memberships.php — Light Grey bg — NATA, AIW, MBA NSW — 
   logo placeholder + description for each
6. templates/page-about-wi.html — assembles all About patterns in order 
   per spec Section 7 (About). Reuses: page-hero-navy, services-four-cards 
   (Navy variant), social-proof-stats, contact-zoho-form.
Port all body copy from src/pages/About.tsx in the repo.</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6 — Contact, Thank You,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Sessions 1-5 complete.
Reference: Inner Pages (Section 7) — Contact, Thank You, 404.
Create:
1. patterns/contact-offices-sidebar.php — 3 office cards (Sydney, Newcastle, 
   Brisbane) — MapPin icon, address, coverage, email, phone
2. patterns/contact-faq-accordion.php — Light Grey bg — 8 FAQ Q&amp;As from 
   src/pages/Contact.tsx in repo — CSS-only accordion (checkbox or :target hack — 
   no JS dependency)
3. templates/page-contact.html — page-hero-navy + 2-col (Zoho form left, 
   offices sidebar right) + What Happens Next 3-step + FAQ accordion + CTA strip
4. templates/page-thank-you.html — Navy hero + thank you message + 
   What Happens Next (reused) + secondary contact block
5. templates/404.html — branded Navy hero + search block + quick links + CTA button
6. templates/page-privacy-policy.html — page-hero-navy + content area 
   with placeholder legal text note
7. templates/page-terms.html — same structure as privacy policy</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7 — Risk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Sessions 1-6 complete.
Reference: Risk Scorecard specification (Section 9).
Create:
1. templates/page-risk-scorecard.html — header + full-width div#scorecard-app 
   + footer — no ticker, no sidebar
2. assets/js/scorecard.js — self-contained vanilla JS scorecard application:
   - Stage 1 Landing: Navy bg, headline, Start button, fires scorecard_started 
     GTM event
   - Stage 2 Questions: 10 questions from scorecardData.ts in GitHub repo, 
     one at a time, Gold progress bar, back/next, sessionStorage
   - Stage 3 Lead Gate: White card form, required fields, client-side validation, 
     POST to Zoho API endpoint with PLACEHOLDER_API_KEY
   - Stage 4 Results: category score bars, risk level badge, recommended services, 
     CTA button
   - All GTM events from spec Section 9
3. Update functions.php to enqueue scorecard.js only on the risk-scorecard page 
   template
Port question data exactly from src/components/scorecard/scorecardData.ts in repo.</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8 — CPT Templates &amp;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Continue. Sessions 1-7 complete.
Reference: Dynamic Content Templates (Section 8), CPTs (Section 5).
Create:
1. templates/archive-case-study.html — page-hero-navy + sector filter bar 
   (pill links for each taxonomy term) + WordPress Query Loop (case-study CPT, 
   3-col grid, featured image + sector badge + title + excerpt + CTA link)
2. templates/single-case-study.html — page-hero-navy + 2-col (content 8/12 + 
   sidebar 4/12 showing ACF custom fields) + cta-banner + related cases Query Loop
3. templates/single-team-member.html — 2-col: headshot + bio/role/LinkedIn/quals
4. templates/archive.html — page-hero-navy + category filter pills + Query Loop 
   (posts, 3-col grid, 10 per page)
5. templates/single.html — featured image hero + post title/date/category + 
   content (max 760px wide, centred) + cta-banner
Also create: patterns/cta-banner.php — Navy bg — 'Need Independent Advice?' H2 — 
subheading — Gold CTA button + phone number — used on blog/case study singles</w:t>
            </w:r>
          </w:p>
        </w:tc>
      </w:tr>
    </w:tbl>
    <w:p>
      <w:pPr>
        <w:spacing w:after="80" w:before="0"/>
      </w:pPr>
      <w:r>
        <w:t xml:space="preserve"/>
      </w:r>
    </w:p>
    <w:p>
      <w:pPr>
        <w:pStyle w:val="Heading2"/>
        <w:spacing w:after="100" w:before="280"/>
      </w:pPr>
      <w:r>
        <w:rPr>
          <w:rFonts w:ascii="Arial" w:cs="Arial" w:eastAsia="Arial" w:hAnsi="Arial"/>
          <w:b/>
          <w:bCs/>
          <w:color w:val="1E3A5F"/>
          <w:sz w:val="26"/>
          <w:szCs w:val="26"/>
        </w:rPr>
        <w:t xml:space="preserve">Session 9 — Review and Final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0" w:val="clear"/>
            <w:tcMar>
              <w:top w:type="dxa" w:w="160"/>
              <w:left w:type="dxa" w:w="200"/>
              <w:bottom w:type="dxa" w:w="160"/>
              <w:right w:type="dxa" w:w="200"/>
            </w:tcMar>
          </w:tcPr>
          <w:p>
            <w:pPr>
              <w:spacing w:after="60" w:before="0"/>
            </w:pPr>
            <w:r>
              <w:rPr>
                <w:rFonts w:ascii="Arial" w:cs="Arial" w:eastAsia="Arial" w:hAnsi="Arial"/>
                <w:b/>
                <w:bCs/>
                <w:color w:val="2E86AB"/>
                <w:sz w:val="18"/>
                <w:szCs w:val="18"/>
              </w:rPr>
              <w:t xml:space="preserve">📋  CLAUDE CODE PROMPT — copy and paste exactly:</w:t>
            </w:r>
          </w:p>
          <w:p>
            <w:pPr>
              <w:spacing w:after="0" w:before="0"/>
            </w:pPr>
            <w:r>
              <w:rPr>
                <w:rFonts w:ascii="Courier New" w:cs="Courier New" w:eastAsia="Courier New" w:hAnsi="Courier New"/>
                <w:color w:val="1A1A1A"/>
                <w:sz w:val="19"/>
                <w:szCs w:val="19"/>
              </w:rPr>
              <w:t xml:space="preserve">We have completed all templates and patterns. 
Please do a final review pass:
1. Check functions.php registers ALL patterns created in sessions 1-8
2. Check all templates reference correct template parts (header, footer, ticker)
3. Verify theme.json has all colour tokens used in patterns
4. Check style.css has ticker animation, flip card CSS, sticky nav, cta-button
5. Check theme.js handles: mobile menu, anchor scroll, flip card touch, 
   all GTM dataLayer push events
6. Verify scorecard.js has all 4 stages and all 10 questions from repo
7. Check all form patterns have the Zoho placeholder comment
8. Check all phone numbers use &lt;a href="tel:..."&gt; with class .tel-link
9. Check all images except hero have loading="lazy"
10. Check the hero image has loading="eager" fetchpriority="high"
List any issues found and fix them. Then provide the complete file list 
with line counts for each file so I can confirm everything is present 
before installation.</w:t>
            </w:r>
          </w:p>
        </w:tc>
      </w:tr>
    </w:tbl>
    <w:p>
      <w:pPr>
        <w:spacing w:after="80" w:before="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0A500"/>
                <w:sz w:val="28"/>
                <w:szCs w:val="28"/>
              </w:rPr>
              <w:t xml:space="preserve">15  </w:t>
            </w:r>
            <w:r>
              <w:rPr>
                <w:rFonts w:ascii="Arial" w:cs="Arial" w:eastAsia="Arial" w:hAnsi="Arial"/>
                <w:b/>
                <w:bCs/>
                <w:color w:val="FFFFFF"/>
                <w:sz w:val="28"/>
                <w:szCs w:val="28"/>
              </w:rPr>
              <w:t xml:space="preserve">Required Plugins (Summary)</w:t>
            </w:r>
          </w:p>
        </w:tc>
      </w:tr>
    </w:tbl>
    <w:p>
      <w:pPr>
        <w:spacing w:after="80" w:before="0"/>
      </w:pPr>
      <w:r>
        <w:t xml:space="preserve"/>
      </w:r>
    </w:p>
    <w:p>
      <w:pPr>
        <w:spacing w:after="60" w:before="40"/>
      </w:pPr>
      <w:r>
        <w:rPr>
          <w:rFonts w:ascii="Arial" w:cs="Arial" w:eastAsia="Arial" w:hAnsi="Arial"/>
          <w:sz w:val="20"/>
          <w:szCs w:val="20"/>
        </w:rPr>
        <w:t xml:space="preserve">All plugins are free. Install in this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1. Rank Math SEO (Free)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SEO, sitemap, schema, OG tags, redirects — install first, configure before content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2. Zoho Forms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Official Zoho plugin — provides [zohoforms] shortcode — install before adding form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3. CookieYes (Free)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Cookie consent banner — enable GTM Consent Mode v2 integration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4. WP Mail SMTP (Free)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WordPress system email deliverability via Brevo — see Document 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00"/>
              <w:left w:type="dxa" w:w="180"/>
              <w:bottom w:type="dxa" w:w="100"/>
              <w:right w:type="dxa" w:w="180"/>
            </w:tcMar>
          </w:tcPr>
          <w:p>
            <w:r>
              <w:rPr>
                <w:rFonts w:ascii="Arial" w:cs="Arial" w:eastAsia="Arial" w:hAnsi="Arial"/>
                <w:i/>
                <w:iCs/>
                <w:color w:val="334455"/>
                <w:sz w:val="19"/>
                <w:szCs w:val="19"/>
              </w:rPr>
              <w:t xml:space="preserve">ℹ  Kinsta includes server-side caching (FastCGI). Do NOT install WP Super Cache, W3 Total Cache, or any other caching plugin — it will conflict with Kinsta's cache.</w:t>
            </w:r>
          </w:p>
        </w:tc>
      </w:tr>
    </w:tbl>
    <w:p>
      <w:pPr>
        <w:spacing w:after="8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2026-03-02T08:44:58.743Z</dcterms:created>
  <dcterms:modified xsi:type="dcterms:W3CDTF">2026-03-02T08:44:58.744Z</dcterms:modified>
</cp:coreProperties>
</file>

<file path=docProps/custom.xml><?xml version="1.0" encoding="utf-8"?>
<Properties xmlns="http://schemas.openxmlformats.org/officeDocument/2006/custom-properties" xmlns:vt="http://schemas.openxmlformats.org/officeDocument/2006/docPropsVTypes"/>
</file>