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0438" w:rsidRPr="00C1315A" w14:paraId="3997010F" w14:textId="77777777" w:rsidTr="00A04ECA">
        <w:trPr>
          <w:trHeight w:val="842"/>
        </w:trPr>
        <w:tc>
          <w:tcPr>
            <w:tcW w:w="9062" w:type="dxa"/>
          </w:tcPr>
          <w:p w14:paraId="445BECDC" w14:textId="77777777" w:rsidR="00A04ECA" w:rsidRPr="00C1315A" w:rsidRDefault="00A04ECA" w:rsidP="00A04ECA">
            <w:pPr>
              <w:rPr>
                <w:rFonts w:ascii="Arial" w:hAnsi="Arial" w:cs="Arial"/>
                <w:b/>
                <w:bCs/>
              </w:rPr>
            </w:pPr>
          </w:p>
          <w:p w14:paraId="7F77FFA3" w14:textId="5D9BFD94" w:rsidR="00430438" w:rsidRPr="00C1315A" w:rsidRDefault="00C310D2" w:rsidP="00902B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1315A">
              <w:rPr>
                <w:rFonts w:ascii="Arial" w:hAnsi="Arial" w:cs="Arial"/>
                <w:sz w:val="28"/>
                <w:szCs w:val="28"/>
              </w:rPr>
              <w:t xml:space="preserve">Ines Ayoub, </w:t>
            </w:r>
            <w:r w:rsidR="00430438" w:rsidRPr="00C1315A">
              <w:rPr>
                <w:rFonts w:ascii="Arial" w:hAnsi="Arial" w:cs="Arial"/>
                <w:sz w:val="28"/>
                <w:szCs w:val="28"/>
              </w:rPr>
              <w:t>Raphaël Letourneur</w:t>
            </w:r>
            <w:r w:rsidRPr="00C1315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C1315A">
              <w:rPr>
                <w:rFonts w:ascii="Arial" w:hAnsi="Arial" w:cs="Arial"/>
                <w:sz w:val="28"/>
                <w:szCs w:val="28"/>
              </w:rPr>
              <w:t>Maela</w:t>
            </w:r>
            <w:proofErr w:type="spellEnd"/>
            <w:r w:rsidRPr="00C1315A">
              <w:rPr>
                <w:rFonts w:ascii="Arial" w:hAnsi="Arial" w:cs="Arial"/>
                <w:sz w:val="28"/>
                <w:szCs w:val="28"/>
              </w:rPr>
              <w:t xml:space="preserve"> Schmidt</w:t>
            </w:r>
            <w:r w:rsidRPr="00C1315A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DB001B" w:rsidRPr="00C1315A">
              <w:rPr>
                <w:rFonts w:ascii="Arial" w:hAnsi="Arial" w:cs="Arial"/>
                <w:sz w:val="28"/>
                <w:szCs w:val="28"/>
              </w:rPr>
              <w:t xml:space="preserve">Théo </w:t>
            </w:r>
            <w:proofErr w:type="spellStart"/>
            <w:r w:rsidR="00DB001B" w:rsidRPr="00C1315A">
              <w:rPr>
                <w:rFonts w:ascii="Arial" w:hAnsi="Arial" w:cs="Arial"/>
                <w:sz w:val="28"/>
                <w:szCs w:val="28"/>
              </w:rPr>
              <w:t>Vigreux</w:t>
            </w:r>
            <w:proofErr w:type="spellEnd"/>
          </w:p>
        </w:tc>
      </w:tr>
    </w:tbl>
    <w:p w14:paraId="16AEDA28" w14:textId="3AB48AD4" w:rsidR="00430438" w:rsidRPr="00C1315A" w:rsidRDefault="00430438" w:rsidP="00902BF9">
      <w:pPr>
        <w:rPr>
          <w:rFonts w:ascii="Arial" w:hAnsi="Arial" w:cs="Arial"/>
        </w:rPr>
      </w:pPr>
    </w:p>
    <w:p w14:paraId="4702A9EB" w14:textId="5DE6B3EE" w:rsidR="00430438" w:rsidRPr="00C1315A" w:rsidRDefault="00430438" w:rsidP="00902BF9">
      <w:pPr>
        <w:rPr>
          <w:rFonts w:ascii="Arial" w:hAnsi="Arial" w:cs="Arial"/>
        </w:rPr>
      </w:pPr>
    </w:p>
    <w:p w14:paraId="64F7595A" w14:textId="5DDC157D" w:rsidR="00430438" w:rsidRPr="00C1315A" w:rsidRDefault="00430438" w:rsidP="00902BF9">
      <w:pPr>
        <w:rPr>
          <w:rFonts w:ascii="Arial" w:hAnsi="Arial" w:cs="Arial"/>
        </w:rPr>
      </w:pPr>
    </w:p>
    <w:p w14:paraId="54F4C64C" w14:textId="3B3EBFF5" w:rsidR="00430438" w:rsidRPr="00C1315A" w:rsidRDefault="003D2795" w:rsidP="00902BF9">
      <w:pPr>
        <w:rPr>
          <w:rFonts w:ascii="Arial" w:hAnsi="Arial" w:cs="Arial"/>
        </w:rPr>
      </w:pPr>
      <w:r w:rsidRPr="00C13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0EBE5" wp14:editId="7156E4C8">
                <wp:simplePos x="0" y="0"/>
                <wp:positionH relativeFrom="margin">
                  <wp:align>center</wp:align>
                </wp:positionH>
                <wp:positionV relativeFrom="paragraph">
                  <wp:posOffset>15784</wp:posOffset>
                </wp:positionV>
                <wp:extent cx="2393950" cy="66294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8E056" w14:textId="19C7D8C1" w:rsidR="00902BF9" w:rsidRPr="00AB34B2" w:rsidRDefault="00902BF9" w:rsidP="00902BF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B2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Projet G11 : CVE</w:t>
                            </w:r>
                            <w:r w:rsidR="00C1315A" w:rsidRPr="00AB34B2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B34B2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Warn</w:t>
                            </w:r>
                            <w:proofErr w:type="spellEnd"/>
                          </w:p>
                          <w:p w14:paraId="35631A3C" w14:textId="5EEAEBA0" w:rsidR="00902BF9" w:rsidRPr="00AB34B2" w:rsidRDefault="00902BF9" w:rsidP="00902BF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B2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Serveur de </w:t>
                            </w:r>
                            <w:r w:rsidR="003D2795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surveillance</w:t>
                            </w:r>
                            <w:r w:rsidRPr="00AB34B2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3D2795">
                              <w:rPr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0EBE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.25pt;width:188.5pt;height:52.2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6018E056" w14:textId="19C7D8C1" w:rsidR="00902BF9" w:rsidRPr="00AB34B2" w:rsidRDefault="00902BF9" w:rsidP="00902BF9">
                      <w:pPr>
                        <w:jc w:val="center"/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B2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Projet G11 : CVE</w:t>
                      </w:r>
                      <w:r w:rsidR="00C1315A" w:rsidRPr="00AB34B2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B34B2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Warn</w:t>
                      </w:r>
                      <w:proofErr w:type="spellEnd"/>
                    </w:p>
                    <w:p w14:paraId="35631A3C" w14:textId="5EEAEBA0" w:rsidR="00902BF9" w:rsidRPr="00AB34B2" w:rsidRDefault="00902BF9" w:rsidP="00902BF9">
                      <w:pPr>
                        <w:jc w:val="center"/>
                        <w:rPr>
                          <w:b/>
                          <w:color w:val="5B9BD5" w:themeColor="accent5"/>
                          <w:sz w:val="60"/>
                          <w:szCs w:val="60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B2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Serveur de </w:t>
                      </w:r>
                      <w:r w:rsidR="003D2795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surveillance</w:t>
                      </w:r>
                      <w:r w:rsidRPr="00AB34B2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3D2795">
                        <w:rPr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7D7F6" w14:textId="4DAD3729" w:rsidR="00430438" w:rsidRPr="00C1315A" w:rsidRDefault="00430438" w:rsidP="00902BF9">
      <w:pPr>
        <w:rPr>
          <w:rFonts w:ascii="Arial" w:hAnsi="Arial" w:cs="Arial"/>
        </w:rPr>
      </w:pPr>
    </w:p>
    <w:p w14:paraId="49690ACD" w14:textId="59139636" w:rsidR="00430438" w:rsidRPr="00C1315A" w:rsidRDefault="00430438" w:rsidP="00902BF9">
      <w:pPr>
        <w:rPr>
          <w:rFonts w:ascii="Arial" w:hAnsi="Arial" w:cs="Arial"/>
        </w:rPr>
      </w:pPr>
    </w:p>
    <w:p w14:paraId="16515FCD" w14:textId="37DD5D01" w:rsidR="00430438" w:rsidRPr="00C1315A" w:rsidRDefault="00430438" w:rsidP="00902BF9">
      <w:pPr>
        <w:rPr>
          <w:rFonts w:ascii="Arial" w:hAnsi="Arial" w:cs="Arial"/>
          <w:sz w:val="28"/>
          <w:szCs w:val="28"/>
        </w:rPr>
      </w:pPr>
    </w:p>
    <w:p w14:paraId="64F11CAE" w14:textId="0D12234E" w:rsidR="00430438" w:rsidRPr="00C1315A" w:rsidRDefault="00430438" w:rsidP="00902BF9">
      <w:pPr>
        <w:rPr>
          <w:rFonts w:ascii="Arial" w:hAnsi="Arial" w:cs="Arial"/>
        </w:rPr>
      </w:pPr>
    </w:p>
    <w:p w14:paraId="6B8EBD84" w14:textId="1BC1E63B" w:rsidR="00430438" w:rsidRPr="00C1315A" w:rsidRDefault="00AB34B2" w:rsidP="00902BF9">
      <w:pPr>
        <w:rPr>
          <w:rFonts w:ascii="Arial" w:hAnsi="Arial" w:cs="Arial"/>
        </w:rPr>
      </w:pPr>
      <w:r w:rsidRPr="00C1315A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3653FBFA" wp14:editId="78AA2D8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40480" cy="34040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9EEBD" w14:textId="33E2B837" w:rsidR="00430438" w:rsidRPr="00C1315A" w:rsidRDefault="00430438" w:rsidP="00902BF9">
      <w:pPr>
        <w:rPr>
          <w:rFonts w:ascii="Arial" w:hAnsi="Arial" w:cs="Arial"/>
        </w:rPr>
      </w:pPr>
    </w:p>
    <w:p w14:paraId="418FB3B9" w14:textId="076265EE" w:rsidR="00430438" w:rsidRPr="00C1315A" w:rsidRDefault="00430438" w:rsidP="00902BF9">
      <w:pPr>
        <w:rPr>
          <w:rFonts w:ascii="Arial" w:hAnsi="Arial" w:cs="Arial"/>
        </w:rPr>
      </w:pPr>
    </w:p>
    <w:p w14:paraId="1B64FDDF" w14:textId="632B3734" w:rsidR="00430438" w:rsidRPr="00C1315A" w:rsidRDefault="00430438" w:rsidP="00902BF9">
      <w:pPr>
        <w:rPr>
          <w:rFonts w:ascii="Arial" w:hAnsi="Arial" w:cs="Arial"/>
        </w:rPr>
      </w:pPr>
    </w:p>
    <w:p w14:paraId="36FB5093" w14:textId="453A8503" w:rsidR="00430438" w:rsidRPr="00C1315A" w:rsidRDefault="00430438" w:rsidP="00902BF9">
      <w:pPr>
        <w:rPr>
          <w:rFonts w:ascii="Arial" w:hAnsi="Arial" w:cs="Arial"/>
        </w:rPr>
      </w:pPr>
    </w:p>
    <w:p w14:paraId="422DBDFB" w14:textId="7CA7AB02" w:rsidR="009D4DDD" w:rsidRDefault="009D4DDD" w:rsidP="00902BF9">
      <w:pPr>
        <w:rPr>
          <w:rFonts w:ascii="Arial" w:hAnsi="Arial" w:cs="Arial"/>
        </w:rPr>
      </w:pPr>
    </w:p>
    <w:p w14:paraId="475854C7" w14:textId="22B9233F" w:rsidR="00C1315A" w:rsidRDefault="00C1315A" w:rsidP="00902BF9">
      <w:pPr>
        <w:rPr>
          <w:rFonts w:ascii="Arial" w:hAnsi="Arial" w:cs="Arial"/>
        </w:rPr>
      </w:pPr>
    </w:p>
    <w:p w14:paraId="3389F045" w14:textId="4DD34C60" w:rsidR="00C1315A" w:rsidRDefault="00C1315A" w:rsidP="00902BF9">
      <w:pPr>
        <w:rPr>
          <w:rFonts w:ascii="Arial" w:hAnsi="Arial" w:cs="Arial"/>
        </w:rPr>
      </w:pPr>
    </w:p>
    <w:p w14:paraId="3E25D964" w14:textId="4D1194FD" w:rsidR="00C1315A" w:rsidRDefault="00C1315A" w:rsidP="00902BF9">
      <w:pPr>
        <w:rPr>
          <w:rFonts w:ascii="Arial" w:hAnsi="Arial" w:cs="Arial"/>
        </w:rPr>
      </w:pPr>
    </w:p>
    <w:p w14:paraId="368D8893" w14:textId="6EBD40FF" w:rsidR="00C1315A" w:rsidRDefault="00C1315A" w:rsidP="00902BF9">
      <w:pPr>
        <w:rPr>
          <w:rFonts w:ascii="Arial" w:hAnsi="Arial" w:cs="Arial"/>
        </w:rPr>
      </w:pPr>
    </w:p>
    <w:p w14:paraId="3CDC010D" w14:textId="77777777" w:rsidR="00C1315A" w:rsidRPr="00C1315A" w:rsidRDefault="00C1315A" w:rsidP="00902BF9">
      <w:pPr>
        <w:rPr>
          <w:rFonts w:ascii="Arial" w:hAnsi="Arial" w:cs="Arial"/>
        </w:rPr>
      </w:pPr>
    </w:p>
    <w:p w14:paraId="36C76021" w14:textId="77777777" w:rsidR="009D4DDD" w:rsidRPr="00C1315A" w:rsidRDefault="009D4DDD" w:rsidP="00902BF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43345920"/>
        <w:docPartObj>
          <w:docPartGallery w:val="Table of Contents"/>
          <w:docPartUnique/>
        </w:docPartObj>
      </w:sdtPr>
      <w:sdtEndPr>
        <w:rPr>
          <w:b w:val="0"/>
          <w:bCs w:val="0"/>
          <w:color w:val="002060"/>
          <w:sz w:val="24"/>
        </w:rPr>
      </w:sdtEndPr>
      <w:sdtContent>
        <w:p w14:paraId="43071AA1" w14:textId="77777777" w:rsidR="009D4DDD" w:rsidRPr="00C1315A" w:rsidRDefault="009D4DDD" w:rsidP="00902BF9">
          <w:pPr>
            <w:pStyle w:val="En-ttedetabledesmatires"/>
            <w:rPr>
              <w:rFonts w:ascii="Arial" w:hAnsi="Arial" w:cs="Arial"/>
            </w:rPr>
          </w:pPr>
          <w:r w:rsidRPr="00C1315A">
            <w:rPr>
              <w:rFonts w:ascii="Arial" w:hAnsi="Arial" w:cs="Arial"/>
            </w:rPr>
            <w:t>Table des matières</w:t>
          </w:r>
        </w:p>
        <w:p w14:paraId="356655F3" w14:textId="46FACE4E" w:rsidR="00902BF9" w:rsidRPr="00C1315A" w:rsidRDefault="009D4DDD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color w:val="auto"/>
            </w:rPr>
          </w:pPr>
          <w:r w:rsidRPr="00C1315A">
            <w:rPr>
              <w:rFonts w:ascii="Arial" w:hAnsi="Arial" w:cs="Arial"/>
            </w:rPr>
            <w:fldChar w:fldCharType="begin"/>
          </w:r>
          <w:r w:rsidRPr="00C1315A">
            <w:rPr>
              <w:rFonts w:ascii="Arial" w:hAnsi="Arial" w:cs="Arial"/>
            </w:rPr>
            <w:instrText xml:space="preserve"> TOC \o "1-3" \h \z \u </w:instrText>
          </w:r>
          <w:r w:rsidRPr="00C1315A">
            <w:rPr>
              <w:rFonts w:ascii="Arial" w:hAnsi="Arial" w:cs="Arial"/>
            </w:rPr>
            <w:fldChar w:fldCharType="separate"/>
          </w:r>
          <w:hyperlink w:anchor="_Toc87906406" w:history="1">
            <w:r w:rsidR="00902BF9" w:rsidRPr="00C1315A">
              <w:rPr>
                <w:rStyle w:val="Lienhypertexte"/>
                <w:rFonts w:ascii="Arial" w:hAnsi="Arial" w:cs="Arial"/>
                <w:noProof/>
              </w:rPr>
              <w:t>Introduction :</w:t>
            </w:r>
            <w:r w:rsidR="00902BF9" w:rsidRPr="00C1315A">
              <w:rPr>
                <w:rFonts w:ascii="Arial" w:hAnsi="Arial" w:cs="Arial"/>
                <w:noProof/>
                <w:webHidden/>
              </w:rPr>
              <w:tab/>
            </w:r>
            <w:r w:rsidR="00902BF9" w:rsidRPr="00C1315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2BF9" w:rsidRPr="00C1315A">
              <w:rPr>
                <w:rFonts w:ascii="Arial" w:hAnsi="Arial" w:cs="Arial"/>
                <w:noProof/>
                <w:webHidden/>
              </w:rPr>
              <w:instrText xml:space="preserve"> PAGEREF _Toc87906406 \h </w:instrText>
            </w:r>
            <w:r w:rsidR="00902BF9" w:rsidRPr="00C1315A">
              <w:rPr>
                <w:rFonts w:ascii="Arial" w:hAnsi="Arial" w:cs="Arial"/>
                <w:noProof/>
                <w:webHidden/>
              </w:rPr>
            </w:r>
            <w:r w:rsidR="00902BF9" w:rsidRPr="00C1315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2BF9" w:rsidRPr="00C1315A">
              <w:rPr>
                <w:rFonts w:ascii="Arial" w:hAnsi="Arial" w:cs="Arial"/>
                <w:noProof/>
                <w:webHidden/>
              </w:rPr>
              <w:t>1</w:t>
            </w:r>
            <w:r w:rsidR="00902BF9" w:rsidRPr="00C131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C092B" w14:textId="178C4FA8" w:rsidR="00902BF9" w:rsidRPr="00C1315A" w:rsidRDefault="00902BF9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color w:val="auto"/>
            </w:rPr>
          </w:pPr>
          <w:hyperlink w:anchor="_Toc87906407" w:history="1">
            <w:r w:rsidRPr="00C1315A">
              <w:rPr>
                <w:rStyle w:val="Lienhypertexte"/>
                <w:rFonts w:ascii="Arial" w:hAnsi="Arial" w:cs="Arial"/>
                <w:noProof/>
              </w:rPr>
              <w:t>Paragraphe 2</w:t>
            </w:r>
            <w:r w:rsidRPr="00C1315A">
              <w:rPr>
                <w:rFonts w:ascii="Arial" w:hAnsi="Arial" w:cs="Arial"/>
                <w:noProof/>
                <w:webHidden/>
              </w:rPr>
              <w:tab/>
            </w:r>
            <w:r w:rsidRPr="00C1315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1315A">
              <w:rPr>
                <w:rFonts w:ascii="Arial" w:hAnsi="Arial" w:cs="Arial"/>
                <w:noProof/>
                <w:webHidden/>
              </w:rPr>
              <w:instrText xml:space="preserve"> PAGEREF _Toc87906407 \h </w:instrText>
            </w:r>
            <w:r w:rsidRPr="00C1315A">
              <w:rPr>
                <w:rFonts w:ascii="Arial" w:hAnsi="Arial" w:cs="Arial"/>
                <w:noProof/>
                <w:webHidden/>
              </w:rPr>
            </w:r>
            <w:r w:rsidRPr="00C1315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1315A">
              <w:rPr>
                <w:rFonts w:ascii="Arial" w:hAnsi="Arial" w:cs="Arial"/>
                <w:noProof/>
                <w:webHidden/>
              </w:rPr>
              <w:t>1</w:t>
            </w:r>
            <w:r w:rsidRPr="00C1315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418533" w14:textId="79BAAF03" w:rsidR="00902BF9" w:rsidRPr="00C1315A" w:rsidRDefault="009D4DDD" w:rsidP="00902BF9">
          <w:pPr>
            <w:rPr>
              <w:rFonts w:ascii="Arial" w:hAnsi="Arial" w:cs="Arial"/>
            </w:rPr>
          </w:pPr>
          <w:r w:rsidRPr="00C1315A">
            <w:rPr>
              <w:rFonts w:ascii="Arial" w:hAnsi="Arial" w:cs="Arial"/>
            </w:rPr>
            <w:fldChar w:fldCharType="end"/>
          </w:r>
        </w:p>
      </w:sdtContent>
    </w:sdt>
    <w:p w14:paraId="558C6058" w14:textId="77777777" w:rsidR="00092BFA" w:rsidRDefault="00092BFA" w:rsidP="00902BF9">
      <w:pPr>
        <w:rPr>
          <w:rFonts w:ascii="Arial" w:hAnsi="Arial" w:cs="Arial"/>
        </w:rPr>
      </w:pPr>
    </w:p>
    <w:p w14:paraId="41DFFB69" w14:textId="77777777" w:rsidR="00092BFA" w:rsidRDefault="00092BFA" w:rsidP="00902BF9">
      <w:pPr>
        <w:rPr>
          <w:rFonts w:ascii="Arial" w:hAnsi="Arial" w:cs="Arial"/>
        </w:rPr>
      </w:pPr>
    </w:p>
    <w:p w14:paraId="45D60F02" w14:textId="3A4E6295" w:rsidR="00902BF9" w:rsidRPr="00C1315A" w:rsidRDefault="00902BF9" w:rsidP="00902BF9">
      <w:pPr>
        <w:rPr>
          <w:rFonts w:ascii="Arial" w:hAnsi="Arial" w:cs="Arial"/>
        </w:rPr>
      </w:pPr>
    </w:p>
    <w:p w14:paraId="31E17D81" w14:textId="6C28B9BB" w:rsidR="00092BFA" w:rsidRDefault="00092BFA" w:rsidP="00092BFA">
      <w:pPr>
        <w:rPr>
          <w:rFonts w:ascii="Arial" w:hAnsi="Arial" w:cs="Arial"/>
        </w:rPr>
      </w:pPr>
      <w:bookmarkStart w:id="0" w:name="_Toc87906406"/>
      <w:r w:rsidRPr="00C1315A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FDAD63F" wp14:editId="716A1F56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625600" cy="669925"/>
            <wp:effectExtent l="0" t="0" r="0" b="0"/>
            <wp:wrapNone/>
            <wp:docPr id="15" name="Image 15" descr="École nationale supérieure d'ingénieurs de Bretagne Sud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cole nationale supérieure d'ingénieurs de Bretagne Sud — Wikip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5A">
        <w:rPr>
          <w:rFonts w:ascii="Arial" w:hAnsi="Arial" w:cs="Arial"/>
        </w:rPr>
        <w:t>ENSIBS – Cyber</w:t>
      </w:r>
      <w:r>
        <w:rPr>
          <w:rFonts w:ascii="Arial" w:hAnsi="Arial" w:cs="Arial"/>
        </w:rPr>
        <w:t>4</w:t>
      </w:r>
    </w:p>
    <w:p w14:paraId="6C1DD95B" w14:textId="7E940B5D" w:rsidR="00092BFA" w:rsidRDefault="00092BFA">
      <w:pPr>
        <w:jc w:val="left"/>
        <w:rPr>
          <w:rFonts w:ascii="Arial" w:eastAsiaTheme="majorEastAsia" w:hAnsi="Arial" w:cs="Arial"/>
          <w:b/>
          <w:bCs/>
          <w:color w:val="4472C4" w:themeColor="accent1"/>
          <w:sz w:val="32"/>
          <w:szCs w:val="32"/>
        </w:rPr>
      </w:pPr>
      <w:r w:rsidRPr="00C1315A">
        <w:rPr>
          <w:rFonts w:ascii="Arial" w:hAnsi="Arial" w:cs="Arial"/>
        </w:rPr>
        <w:t xml:space="preserve">2021 </w:t>
      </w:r>
      <w:r>
        <w:rPr>
          <w:rFonts w:ascii="Arial" w:hAnsi="Arial" w:cs="Arial"/>
        </w:rPr>
        <w:t>–</w:t>
      </w:r>
      <w:r w:rsidRPr="00C1315A">
        <w:rPr>
          <w:rFonts w:ascii="Arial" w:hAnsi="Arial" w:cs="Arial"/>
        </w:rPr>
        <w:t xml:space="preserve"> 2022</w:t>
      </w:r>
      <w:r>
        <w:rPr>
          <w:rFonts w:ascii="Arial" w:hAnsi="Arial" w:cs="Arial"/>
        </w:rPr>
        <w:br w:type="page"/>
      </w:r>
    </w:p>
    <w:p w14:paraId="7AA89394" w14:textId="55A6692D" w:rsidR="00902BF9" w:rsidRPr="00C1315A" w:rsidRDefault="00EC5807" w:rsidP="00902BF9">
      <w:pPr>
        <w:pStyle w:val="Titre1"/>
        <w:rPr>
          <w:rFonts w:ascii="Arial" w:hAnsi="Arial" w:cs="Arial"/>
        </w:rPr>
      </w:pPr>
      <w:r w:rsidRPr="00C1315A">
        <w:rPr>
          <w:rFonts w:ascii="Arial" w:hAnsi="Arial" w:cs="Arial"/>
        </w:rPr>
        <w:lastRenderedPageBreak/>
        <w:t>Introduction :</w:t>
      </w:r>
      <w:bookmarkEnd w:id="0"/>
      <w:r w:rsidRPr="00C1315A">
        <w:rPr>
          <w:rFonts w:ascii="Arial" w:hAnsi="Arial" w:cs="Arial"/>
        </w:rPr>
        <w:t xml:space="preserve"> </w:t>
      </w:r>
    </w:p>
    <w:p w14:paraId="334CDEC6" w14:textId="77777777" w:rsidR="00902BF9" w:rsidRPr="00C1315A" w:rsidRDefault="00902BF9" w:rsidP="00902BF9">
      <w:pPr>
        <w:rPr>
          <w:rFonts w:ascii="Arial" w:hAnsi="Arial" w:cs="Arial"/>
        </w:rPr>
      </w:pPr>
    </w:p>
    <w:p w14:paraId="11C8A857" w14:textId="22DB07B6" w:rsidR="00855C15" w:rsidRPr="00C1315A" w:rsidRDefault="00902BF9" w:rsidP="00902BF9">
      <w:pPr>
        <w:pStyle w:val="Titre2"/>
        <w:rPr>
          <w:rFonts w:cs="Arial"/>
        </w:rPr>
      </w:pPr>
      <w:bookmarkStart w:id="1" w:name="_Toc87906407"/>
      <w:r w:rsidRPr="00C1315A">
        <w:rPr>
          <w:rFonts w:cs="Arial"/>
        </w:rPr>
        <w:t>Paragraphe 2</w:t>
      </w:r>
      <w:bookmarkEnd w:id="1"/>
      <w:r w:rsidRPr="00C1315A">
        <w:rPr>
          <w:rFonts w:cs="Arial"/>
        </w:rPr>
        <w:t xml:space="preserve"> </w:t>
      </w:r>
    </w:p>
    <w:p w14:paraId="47C39647" w14:textId="3568EE5F" w:rsidR="00902BF9" w:rsidRPr="00C1315A" w:rsidRDefault="00902BF9" w:rsidP="00902BF9">
      <w:pPr>
        <w:rPr>
          <w:rFonts w:ascii="Arial" w:hAnsi="Arial" w:cs="Arial"/>
        </w:rPr>
      </w:pPr>
    </w:p>
    <w:p w14:paraId="62AFD5C4" w14:textId="718B2279" w:rsidR="00902BF9" w:rsidRPr="00AB34B2" w:rsidRDefault="00902BF9" w:rsidP="00902BF9">
      <w:pPr>
        <w:rPr>
          <w:rFonts w:ascii="Arial" w:hAnsi="Arial" w:cs="Arial"/>
          <w:szCs w:val="24"/>
        </w:rPr>
      </w:pPr>
      <w:r w:rsidRPr="00AB34B2">
        <w:rPr>
          <w:rFonts w:ascii="Arial" w:hAnsi="Arial" w:cs="Arial"/>
          <w:szCs w:val="24"/>
        </w:rPr>
        <w:t xml:space="preserve">Texte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  <w:proofErr w:type="spellStart"/>
      <w:r w:rsidRPr="00AB34B2">
        <w:rPr>
          <w:rFonts w:ascii="Arial" w:hAnsi="Arial" w:cs="Arial"/>
          <w:szCs w:val="24"/>
        </w:rPr>
        <w:t>Texte</w:t>
      </w:r>
      <w:proofErr w:type="spellEnd"/>
      <w:r w:rsidRPr="00AB34B2">
        <w:rPr>
          <w:rFonts w:ascii="Arial" w:hAnsi="Arial" w:cs="Arial"/>
          <w:szCs w:val="24"/>
        </w:rPr>
        <w:t xml:space="preserve"> </w:t>
      </w:r>
    </w:p>
    <w:p w14:paraId="3106260A" w14:textId="1BD478FB" w:rsidR="00E46875" w:rsidRPr="00C1315A" w:rsidRDefault="00E46875" w:rsidP="00902BF9">
      <w:pPr>
        <w:rPr>
          <w:rFonts w:ascii="Arial" w:hAnsi="Arial" w:cs="Arial"/>
        </w:rPr>
      </w:pPr>
    </w:p>
    <w:sectPr w:rsidR="00E46875" w:rsidRPr="00C1315A" w:rsidSect="00092BFA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96DE" w14:textId="77777777" w:rsidR="00793685" w:rsidRDefault="00793685" w:rsidP="00902BF9">
      <w:r>
        <w:separator/>
      </w:r>
    </w:p>
    <w:p w14:paraId="45AC79DF" w14:textId="77777777" w:rsidR="00793685" w:rsidRDefault="00793685" w:rsidP="00902BF9"/>
  </w:endnote>
  <w:endnote w:type="continuationSeparator" w:id="0">
    <w:p w14:paraId="29139A89" w14:textId="77777777" w:rsidR="00793685" w:rsidRDefault="00793685" w:rsidP="00902BF9">
      <w:r>
        <w:continuationSeparator/>
      </w:r>
    </w:p>
    <w:p w14:paraId="701C345C" w14:textId="77777777" w:rsidR="00793685" w:rsidRDefault="00793685" w:rsidP="00902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DB" w14:textId="3E21CDD0" w:rsidR="00000000" w:rsidRPr="00092BFA" w:rsidRDefault="00A04ECA" w:rsidP="00092BFA">
    <w:pPr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088177"/>
      <w:docPartObj>
        <w:docPartGallery w:val="Page Numbers (Bottom of Page)"/>
        <w:docPartUnique/>
      </w:docPartObj>
    </w:sdtPr>
    <w:sdtContent>
      <w:p w14:paraId="5E67FD75" w14:textId="23379CF3" w:rsidR="00902BF9" w:rsidRDefault="00902B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32406" w14:textId="77777777" w:rsidR="00C310D2" w:rsidRDefault="00C310D2" w:rsidP="00902BF9">
    <w:pPr>
      <w:pStyle w:val="Pieddepage"/>
    </w:pPr>
  </w:p>
  <w:p w14:paraId="394AE6A1" w14:textId="77777777" w:rsidR="00000000" w:rsidRDefault="00793685" w:rsidP="00902B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7F1C" w14:textId="77777777" w:rsidR="00793685" w:rsidRDefault="00793685" w:rsidP="00902BF9">
      <w:r>
        <w:separator/>
      </w:r>
    </w:p>
    <w:p w14:paraId="1C5939F4" w14:textId="77777777" w:rsidR="00793685" w:rsidRDefault="00793685" w:rsidP="00902BF9"/>
  </w:footnote>
  <w:footnote w:type="continuationSeparator" w:id="0">
    <w:p w14:paraId="75F51143" w14:textId="77777777" w:rsidR="00793685" w:rsidRDefault="00793685" w:rsidP="00902BF9">
      <w:r>
        <w:continuationSeparator/>
      </w:r>
    </w:p>
    <w:p w14:paraId="55A43C43" w14:textId="77777777" w:rsidR="00793685" w:rsidRDefault="00793685" w:rsidP="00902B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4906" w14:textId="32F14D07" w:rsidR="00C310D2" w:rsidRDefault="00C310D2" w:rsidP="00902BF9">
    <w:pPr>
      <w:pStyle w:val="En-tte"/>
    </w:pPr>
    <w:r>
      <w:rPr>
        <w:noProof/>
      </w:rPr>
      <w:pict w14:anchorId="6E24CE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7376" o:spid="_x0000_s1026" type="#_x0000_t75" style="position:absolute;left:0;text-align:left;margin-left:0;margin-top:0;width:453.45pt;height:401.95pt;z-index:-251657216;mso-position-horizontal:center;mso-position-horizontal-relative:margin;mso-position-vertical:center;mso-position-vertical-relative:margin" o:allowincell="f">
          <v:imagedata r:id="rId1" o:title="logoCVEwarn-removebg-preview" gain="19661f" blacklevel="22938f"/>
        </v:shape>
      </w:pict>
    </w:r>
  </w:p>
  <w:p w14:paraId="15EE57C5" w14:textId="77777777" w:rsidR="00000000" w:rsidRDefault="00793685" w:rsidP="00902B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0500" w14:textId="16013089" w:rsidR="00C310D2" w:rsidRDefault="00A04ECA" w:rsidP="00902BF9">
    <w:pPr>
      <w:pStyle w:val="En-tte"/>
    </w:pPr>
    <w:r>
      <w:t xml:space="preserve">Serveur de surveillance de </w:t>
    </w:r>
    <w:r w:rsidR="003D2795">
      <w:t>CVE</w:t>
    </w:r>
  </w:p>
  <w:p w14:paraId="4BBAD625" w14:textId="77777777" w:rsidR="00000000" w:rsidRDefault="00793685" w:rsidP="00902B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1D4D" w14:textId="4BE9E241" w:rsidR="00C310D2" w:rsidRDefault="00C310D2" w:rsidP="00902BF9">
    <w:pPr>
      <w:pStyle w:val="En-tte"/>
    </w:pPr>
    <w:r>
      <w:rPr>
        <w:noProof/>
      </w:rPr>
      <w:pict w14:anchorId="6699B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7375" o:spid="_x0000_s1025" type="#_x0000_t75" style="position:absolute;left:0;text-align:left;margin-left:0;margin-top:0;width:453.45pt;height:401.95pt;z-index:-251658240;mso-position-horizontal:center;mso-position-horizontal-relative:margin;mso-position-vertical:center;mso-position-vertical-relative:margin" o:allowincell="f">
          <v:imagedata r:id="rId1" o:title="logoCVEwarn-removebg-preview" gain="19661f" blacklevel="22938f"/>
        </v:shape>
      </w:pict>
    </w:r>
  </w:p>
  <w:p w14:paraId="3C756DC7" w14:textId="77777777" w:rsidR="00000000" w:rsidRDefault="00793685" w:rsidP="00902B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9DC"/>
    <w:multiLevelType w:val="hybridMultilevel"/>
    <w:tmpl w:val="F118AEDE"/>
    <w:lvl w:ilvl="0" w:tplc="B4C0D9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5342B6"/>
    <w:multiLevelType w:val="hybridMultilevel"/>
    <w:tmpl w:val="5B6A664C"/>
    <w:lvl w:ilvl="0" w:tplc="1EAC015A">
      <w:start w:val="20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D66"/>
    <w:multiLevelType w:val="multilevel"/>
    <w:tmpl w:val="3230E094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EF"/>
    <w:rsid w:val="00034D64"/>
    <w:rsid w:val="00037324"/>
    <w:rsid w:val="00045190"/>
    <w:rsid w:val="00055C0B"/>
    <w:rsid w:val="00092BFA"/>
    <w:rsid w:val="000A670A"/>
    <w:rsid w:val="000E2487"/>
    <w:rsid w:val="000F5104"/>
    <w:rsid w:val="0013549A"/>
    <w:rsid w:val="00175779"/>
    <w:rsid w:val="00192FCE"/>
    <w:rsid w:val="001A4941"/>
    <w:rsid w:val="00201359"/>
    <w:rsid w:val="00237973"/>
    <w:rsid w:val="0026799F"/>
    <w:rsid w:val="00292AE0"/>
    <w:rsid w:val="002B1C45"/>
    <w:rsid w:val="002C14B2"/>
    <w:rsid w:val="003535D9"/>
    <w:rsid w:val="00394A10"/>
    <w:rsid w:val="003D2795"/>
    <w:rsid w:val="003E7C84"/>
    <w:rsid w:val="00430438"/>
    <w:rsid w:val="004444BD"/>
    <w:rsid w:val="00470058"/>
    <w:rsid w:val="004B3FCD"/>
    <w:rsid w:val="004F5F10"/>
    <w:rsid w:val="005574F0"/>
    <w:rsid w:val="00562812"/>
    <w:rsid w:val="005E6E6C"/>
    <w:rsid w:val="006058EF"/>
    <w:rsid w:val="006727B1"/>
    <w:rsid w:val="00675A3A"/>
    <w:rsid w:val="0068087E"/>
    <w:rsid w:val="007155BD"/>
    <w:rsid w:val="00735533"/>
    <w:rsid w:val="00793685"/>
    <w:rsid w:val="007B5F88"/>
    <w:rsid w:val="008545C2"/>
    <w:rsid w:val="00855C15"/>
    <w:rsid w:val="008A5CCB"/>
    <w:rsid w:val="008A6930"/>
    <w:rsid w:val="008A6A99"/>
    <w:rsid w:val="00902BF9"/>
    <w:rsid w:val="009D4DDD"/>
    <w:rsid w:val="009E5668"/>
    <w:rsid w:val="00A04ECA"/>
    <w:rsid w:val="00AB34B2"/>
    <w:rsid w:val="00AD13A2"/>
    <w:rsid w:val="00AE4AB1"/>
    <w:rsid w:val="00B0132B"/>
    <w:rsid w:val="00B132B1"/>
    <w:rsid w:val="00B46AA3"/>
    <w:rsid w:val="00B858EB"/>
    <w:rsid w:val="00BA6537"/>
    <w:rsid w:val="00C0717F"/>
    <w:rsid w:val="00C1315A"/>
    <w:rsid w:val="00C310D2"/>
    <w:rsid w:val="00CC3519"/>
    <w:rsid w:val="00D741AC"/>
    <w:rsid w:val="00DB001B"/>
    <w:rsid w:val="00DF7FF4"/>
    <w:rsid w:val="00E46875"/>
    <w:rsid w:val="00EC5807"/>
    <w:rsid w:val="00EF6A91"/>
    <w:rsid w:val="00F03B00"/>
    <w:rsid w:val="00F14F3E"/>
    <w:rsid w:val="00F30569"/>
    <w:rsid w:val="00FE3E82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90B5F"/>
  <w15:chartTrackingRefBased/>
  <w15:docId w15:val="{9CCC04B2-4A9A-47E0-8064-F9A10717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B2"/>
    <w:pPr>
      <w:jc w:val="both"/>
    </w:pPr>
    <w:rPr>
      <w:color w:val="00206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2BF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B2"/>
    <w:pPr>
      <w:outlineLvl w:val="1"/>
    </w:pPr>
    <w:rPr>
      <w:rFonts w:ascii="Arial" w:hAnsi="Arial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0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C071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5D9"/>
  </w:style>
  <w:style w:type="paragraph" w:styleId="Pieddepage">
    <w:name w:val="footer"/>
    <w:basedOn w:val="Normal"/>
    <w:link w:val="PieddepageCar"/>
    <w:uiPriority w:val="99"/>
    <w:unhideWhenUsed/>
    <w:rsid w:val="0035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5D9"/>
  </w:style>
  <w:style w:type="table" w:styleId="Grilledutableau">
    <w:name w:val="Table Grid"/>
    <w:basedOn w:val="TableauNormal"/>
    <w:uiPriority w:val="39"/>
    <w:rsid w:val="0043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02BF9"/>
    <w:rPr>
      <w:rFonts w:ascii="Times New Roman" w:eastAsiaTheme="majorEastAsia" w:hAnsi="Times New Roman" w:cs="Times New Roman"/>
      <w:b/>
      <w:bCs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34B2"/>
    <w:rPr>
      <w:rFonts w:ascii="Arial" w:hAnsi="Arial"/>
      <w:color w:val="002060"/>
      <w:sz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30438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0438"/>
    <w:pPr>
      <w:outlineLvl w:val="9"/>
    </w:pPr>
    <w:rPr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3043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043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043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444BD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AD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FD6B-6F4B-4B74-A99F-9F1BBE6D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CVE Warn</dc:title>
  <dc:subject/>
  <dc:creator>Raphaël Letourneur</dc:creator>
  <cp:keywords/>
  <dc:description/>
  <cp:lastModifiedBy>Raphaël Letourneur</cp:lastModifiedBy>
  <cp:revision>2</cp:revision>
  <cp:lastPrinted>2021-06-08T19:10:00Z</cp:lastPrinted>
  <dcterms:created xsi:type="dcterms:W3CDTF">2021-11-15T21:29:00Z</dcterms:created>
  <dcterms:modified xsi:type="dcterms:W3CDTF">2021-11-15T21:29:00Z</dcterms:modified>
</cp:coreProperties>
</file>