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1858" w14:textId="77777777" w:rsidR="003B7DC2" w:rsidRDefault="003B7DC2" w:rsidP="003B7DC2"/>
    <w:p w14:paraId="3691D2AB" w14:textId="77777777" w:rsidR="003B7DC2" w:rsidRDefault="003B7DC2" w:rsidP="003B7DC2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095B8" wp14:editId="196C8020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8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BFBA7" wp14:editId="197220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34BB6C7" w14:textId="77777777" w:rsidR="003B7DC2" w:rsidRDefault="003B7DC2" w:rsidP="003B7DC2"/>
    <w:p w14:paraId="5AAF9CCD" w14:textId="77777777" w:rsidR="003B7DC2" w:rsidRDefault="003B7DC2" w:rsidP="003B7D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50351" wp14:editId="549D1DC8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E87599" w14:textId="525F107F" w:rsidR="003B7DC2" w:rsidRDefault="003B7DC2" w:rsidP="003B7DC2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8DA">
                              <w:t>23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0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4CE87599" w14:textId="525F107F" w:rsidR="003B7DC2" w:rsidRDefault="003B7DC2" w:rsidP="003B7DC2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168DA">
                        <w:t>23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8C55F4" wp14:editId="64CA3260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B0873A" w14:textId="6BA89992" w:rsidR="003B7DC2" w:rsidRPr="00D44B13" w:rsidRDefault="003B7DC2" w:rsidP="003B7DC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Opdracht 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C55F4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2B0873A" w14:textId="6BA89992" w:rsidR="003B7DC2" w:rsidRPr="00D44B13" w:rsidRDefault="003B7DC2" w:rsidP="003B7DC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Opdracht 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1FF51E63" w14:textId="11B6F328" w:rsidR="00725356" w:rsidRPr="00192D73" w:rsidRDefault="00725356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Simulatie</w:t>
      </w:r>
      <w:r w:rsidR="00B20411">
        <w:rPr>
          <w:rFonts w:ascii="Calibri Light" w:eastAsia="Times New Roman" w:hAnsi="Calibri Light" w:cs="Times New Roman"/>
          <w:color w:val="2F5496"/>
          <w:sz w:val="40"/>
          <w:szCs w:val="40"/>
        </w:rPr>
        <w:br/>
      </w:r>
      <w:r w:rsidR="00374492">
        <w:rPr>
          <w:rFonts w:ascii="Calibri Light" w:eastAsia="Times New Roman" w:hAnsi="Calibri Light" w:cs="Times New Roman"/>
          <w:sz w:val="24"/>
          <w:szCs w:val="24"/>
        </w:rPr>
        <w:t xml:space="preserve">Wij maken </w:t>
      </w:r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tijdens deze simulatie gebruik van een </w:t>
      </w:r>
      <w:proofErr w:type="spellStart"/>
      <w:r w:rsidR="007C6A7B">
        <w:rPr>
          <w:rFonts w:ascii="Calibri Light" w:eastAsia="Times New Roman" w:hAnsi="Calibri Light" w:cs="Times New Roman"/>
          <w:sz w:val="24"/>
          <w:szCs w:val="24"/>
        </w:rPr>
        <w:t>decaying</w:t>
      </w:r>
      <w:proofErr w:type="spellEnd"/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 epsilon.</w:t>
      </w:r>
      <w:r w:rsidR="00192D73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r w:rsidR="00192D73" w:rsidRPr="00192D73">
        <w:rPr>
          <w:rFonts w:ascii="Calibri Light" w:eastAsia="Times New Roman" w:hAnsi="Calibri Light" w:cs="Times New Roman"/>
          <w:sz w:val="24"/>
          <w:szCs w:val="24"/>
        </w:rPr>
        <w:t>Deze heft een grote invloed op de uitkomst van h</w:t>
      </w:r>
      <w:r w:rsidR="00192D73">
        <w:rPr>
          <w:rFonts w:ascii="Calibri Light" w:eastAsia="Times New Roman" w:hAnsi="Calibri Light" w:cs="Times New Roman"/>
          <w:sz w:val="24"/>
          <w:szCs w:val="24"/>
        </w:rPr>
        <w:t>et model.</w:t>
      </w:r>
    </w:p>
    <w:p w14:paraId="69C000B1" w14:textId="200374BD" w:rsidR="00D9613D" w:rsidRPr="00D9613D" w:rsidRDefault="00D9613D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3EA344" wp14:editId="38970E7D">
            <wp:simplePos x="0" y="0"/>
            <wp:positionH relativeFrom="margin">
              <wp:align>center</wp:align>
            </wp:positionH>
            <wp:positionV relativeFrom="paragraph">
              <wp:posOffset>1955800</wp:posOffset>
            </wp:positionV>
            <wp:extent cx="4787900" cy="3114675"/>
            <wp:effectExtent l="0" t="0" r="0" b="9525"/>
            <wp:wrapTopAndBottom/>
            <wp:docPr id="14997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0" b="1775"/>
                    <a:stretch/>
                  </pic:blipFill>
                  <pic:spPr bwMode="auto">
                    <a:xfrm>
                      <a:off x="0" y="0"/>
                      <a:ext cx="4787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943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 xml:space="preserve">Model </w:t>
      </w:r>
      <w:proofErr w:type="spellStart"/>
      <w:r w:rsidR="000F5943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instellingen</w:t>
      </w:r>
      <w:proofErr w:type="spellEnd"/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:</w:t>
      </w:r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Epsilon: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Discount: 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0.99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Episodes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: 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820E62">
        <w:rPr>
          <w:rFonts w:ascii="Calibri Light" w:eastAsia="Times New Roman" w:hAnsi="Calibri Light" w:cs="Times New Roman"/>
          <w:sz w:val="24"/>
          <w:szCs w:val="24"/>
          <w:lang w:val="en-US"/>
        </w:rPr>
        <w:t>200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Batch size: 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32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Learning rate: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</w:t>
      </w:r>
      <w:r w:rsidR="00C838F9">
        <w:rPr>
          <w:rFonts w:ascii="Calibri Light" w:eastAsia="Times New Roman" w:hAnsi="Calibri Light" w:cs="Times New Roman"/>
          <w:sz w:val="24"/>
          <w:szCs w:val="24"/>
          <w:lang w:val="en-US"/>
        </w:rPr>
        <w:t>0</w:t>
      </w:r>
      <w:r w:rsidR="00601CE6">
        <w:rPr>
          <w:rFonts w:ascii="Calibri Light" w:eastAsia="Times New Roman" w:hAnsi="Calibri Light" w:cs="Times New Roman"/>
          <w:sz w:val="24"/>
          <w:szCs w:val="24"/>
          <w:lang w:val="en-US"/>
        </w:rPr>
        <w:t>0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Max of memory size: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604DD9">
        <w:rPr>
          <w:rFonts w:ascii="Calibri Light" w:eastAsia="Times New Roman" w:hAnsi="Calibri Light" w:cs="Times New Roman"/>
          <w:sz w:val="24"/>
          <w:szCs w:val="24"/>
          <w:lang w:val="en-US"/>
        </w:rPr>
        <w:t>32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>.000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Max amount of steps per episode: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604DD9">
        <w:rPr>
          <w:rFonts w:ascii="Calibri Light" w:eastAsia="Times New Roman" w:hAnsi="Calibri Light" w:cs="Times New Roman"/>
          <w:sz w:val="24"/>
          <w:szCs w:val="24"/>
          <w:lang w:val="en-US"/>
        </w:rPr>
        <w:t>2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.000</w:t>
      </w:r>
    </w:p>
    <w:p w14:paraId="224770C1" w14:textId="1613AE40" w:rsidR="00652ABA" w:rsidRDefault="00793B9C" w:rsidP="00793B9C">
      <w:r>
        <w:br/>
      </w:r>
      <w:r w:rsidR="004A2CFC" w:rsidRPr="004A2CFC">
        <w:t>In de figuur is t</w:t>
      </w:r>
      <w:r w:rsidR="004A2CFC">
        <w:t xml:space="preserve">e zien dat het model </w:t>
      </w:r>
      <w:r w:rsidR="00374492">
        <w:t xml:space="preserve">er lang over doet om van zichzelf te leren, en op de juiste plek te landen. </w:t>
      </w:r>
      <w:r w:rsidR="005724BD">
        <w:t xml:space="preserve">Aangezien de individuele scores zo verschillend kunnen zijn, </w:t>
      </w:r>
      <w:r w:rsidR="007F1102">
        <w:t>hebben we de gemiddelde score geplot</w:t>
      </w:r>
      <w:r w:rsidR="000B2A24">
        <w:t>.</w:t>
      </w:r>
      <w:r w:rsidR="00652ABA">
        <w:t xml:space="preserve"> Het kan erg verschillen na hoeveel </w:t>
      </w:r>
      <w:proofErr w:type="spellStart"/>
      <w:r w:rsidR="00652ABA">
        <w:t>epochs</w:t>
      </w:r>
      <w:proofErr w:type="spellEnd"/>
      <w:r w:rsidR="00652ABA">
        <w:t xml:space="preserve"> het model naar de perfecte gemiddelde score stijgt</w:t>
      </w:r>
      <w:r w:rsidR="005B3DAB">
        <w:t>, echter met geduld gebeurd dit altijd.</w:t>
      </w:r>
    </w:p>
    <w:p w14:paraId="64E46DF0" w14:textId="3F8720CD" w:rsidR="00AB34B2" w:rsidRDefault="000B2A24" w:rsidP="00793B9C">
      <w:r>
        <w:t>We</w:t>
      </w:r>
      <w:r w:rsidR="007151D6">
        <w:t xml:space="preserve"> ook</w:t>
      </w:r>
      <w:r>
        <w:t xml:space="preserve"> kunnen zien dat het model in het begin slecht presteert doordat hij nog geen kennis heeft</w:t>
      </w:r>
      <w:r w:rsidR="001A2953">
        <w:t xml:space="preserve">. Echter wordt hij na het trainen </w:t>
      </w:r>
      <w:r w:rsidR="005C18A0">
        <w:t>van ongeveer 75</w:t>
      </w:r>
      <w:r>
        <w:t xml:space="preserve"> </w:t>
      </w:r>
      <w:proofErr w:type="spellStart"/>
      <w:r w:rsidR="001A2953">
        <w:t>epochs</w:t>
      </w:r>
      <w:proofErr w:type="spellEnd"/>
      <w:r w:rsidR="00481AF7">
        <w:t xml:space="preserve"> wel beter, en begint hij zichzelf steeds te verbeteren.</w:t>
      </w:r>
    </w:p>
    <w:p w14:paraId="6325F129" w14:textId="00B891F9" w:rsidR="009157D3" w:rsidRPr="004A2CFC" w:rsidRDefault="009157D3" w:rsidP="00793B9C">
      <w:r>
        <w:t xml:space="preserve">In tegenstelling tot de eerste inlevering leert </w:t>
      </w:r>
      <w:r w:rsidR="00F92D4C">
        <w:t>de agent nu erg goed. Je zou een stop kunnen inbouwen vanaf wanneer</w:t>
      </w:r>
      <w:r w:rsidR="00BA37B6">
        <w:t xml:space="preserve"> het</w:t>
      </w:r>
      <w:r w:rsidR="00F92D4C">
        <w:t xml:space="preserve"> </w:t>
      </w:r>
      <w:r w:rsidR="00BA37B6">
        <w:t xml:space="preserve">model </w:t>
      </w:r>
      <w:r w:rsidR="00F92D4C">
        <w:t>stopt met leren om de optimale staat van het model op te slaan.</w:t>
      </w:r>
      <w:r w:rsidR="00500E45">
        <w:t xml:space="preserve"> Voor deze run was hij optimaal </w:t>
      </w:r>
      <w:r w:rsidR="00DD7A85">
        <w:t>na</w:t>
      </w:r>
      <w:r w:rsidR="00500E45">
        <w:t xml:space="preserve"> ongeveer </w:t>
      </w:r>
      <w:r w:rsidR="00DD7A85">
        <w:t>160 episodes.</w:t>
      </w:r>
    </w:p>
    <w:sectPr w:rsidR="009157D3" w:rsidRPr="004A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9"/>
    <w:rsid w:val="000771A9"/>
    <w:rsid w:val="000927EC"/>
    <w:rsid w:val="000B2A24"/>
    <w:rsid w:val="000F5943"/>
    <w:rsid w:val="00111567"/>
    <w:rsid w:val="00176FA7"/>
    <w:rsid w:val="00192D73"/>
    <w:rsid w:val="001A2953"/>
    <w:rsid w:val="001A777D"/>
    <w:rsid w:val="002C7BDA"/>
    <w:rsid w:val="002F4442"/>
    <w:rsid w:val="00325E6C"/>
    <w:rsid w:val="00374492"/>
    <w:rsid w:val="003B7DC2"/>
    <w:rsid w:val="003D4ABC"/>
    <w:rsid w:val="003E4C53"/>
    <w:rsid w:val="0042736A"/>
    <w:rsid w:val="00481AF7"/>
    <w:rsid w:val="00483A9C"/>
    <w:rsid w:val="004A2CFC"/>
    <w:rsid w:val="004C5D23"/>
    <w:rsid w:val="004D0DEC"/>
    <w:rsid w:val="00500E45"/>
    <w:rsid w:val="0051458F"/>
    <w:rsid w:val="005724BD"/>
    <w:rsid w:val="005B3DAB"/>
    <w:rsid w:val="005C18A0"/>
    <w:rsid w:val="00601CE6"/>
    <w:rsid w:val="00604DD9"/>
    <w:rsid w:val="00652ABA"/>
    <w:rsid w:val="006D494D"/>
    <w:rsid w:val="007151D6"/>
    <w:rsid w:val="00725356"/>
    <w:rsid w:val="00793B9C"/>
    <w:rsid w:val="007C6A7B"/>
    <w:rsid w:val="007F1102"/>
    <w:rsid w:val="008017A7"/>
    <w:rsid w:val="00820E62"/>
    <w:rsid w:val="009157D3"/>
    <w:rsid w:val="009F4DAB"/>
    <w:rsid w:val="00A05D28"/>
    <w:rsid w:val="00A719C2"/>
    <w:rsid w:val="00A81770"/>
    <w:rsid w:val="00AB34B2"/>
    <w:rsid w:val="00B20411"/>
    <w:rsid w:val="00BA37B6"/>
    <w:rsid w:val="00C04816"/>
    <w:rsid w:val="00C46C76"/>
    <w:rsid w:val="00C838F9"/>
    <w:rsid w:val="00D2149D"/>
    <w:rsid w:val="00D9613D"/>
    <w:rsid w:val="00DD7A85"/>
    <w:rsid w:val="00F168DA"/>
    <w:rsid w:val="00F76371"/>
    <w:rsid w:val="00F805FA"/>
    <w:rsid w:val="00F90DCD"/>
    <w:rsid w:val="00F92D4C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5D5A"/>
  <w15:chartTrackingRefBased/>
  <w15:docId w15:val="{714368E4-BD68-460F-BE0F-2EF2AEB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A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A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A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A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A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A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A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7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A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A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7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A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7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A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7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27</cp:revision>
  <dcterms:created xsi:type="dcterms:W3CDTF">2024-01-14T20:23:00Z</dcterms:created>
  <dcterms:modified xsi:type="dcterms:W3CDTF">2024-01-24T14:35:00Z</dcterms:modified>
</cp:coreProperties>
</file>