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  <w:szCs w:val="32"/>
        </w:rPr>
        <w:t xml:space="preserve">A footnote at the foot of the page</w:t>
      </w:r>
    </w:p>
    <w:p>
      <w:pPr>
        <w:jc w:val="both"/>
      </w:pPr>
      <w:r>
        <w:t xml:space="preserve">A footnote reference belongs to this sentence.</w:t>
      </w:r>
      <w:r>
        <w:rPr>
          <w:rStyle w:val="FootnoteReference"/>
        </w:rPr>
        <w:footnoteReference w:id="1"/>
      </w:r>
      <w:r>
        <w:t xml:space="preserve"> The rest of the paragraph continues after the note, and the note itself should be set below the body text on the same page.</w:t>
      </w:r>
    </w:p>
    <w:p>
      <w:r>
        <w:t xml:space="preserve">The second body paragraph gives the page enough text to make the note area visible. It should not push the note onto a page of its own.</w:t>
      </w:r>
    </w:p>
    <w:sectPr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This note was written for the WordCraft layout corpus. It checks the note separator, the note's smaller text and its place at the bottom of page one.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character" w:default="1" w:styleId="DefaultParagraphFont">
    <w:name w:val="Default Paragraph Font"/>
    <w:semiHidden/>
    <w:unhideWhenUsed/>
  </w:style>
  <w:style w:type="paragraph" w:styleId="FootnoteText">
    <w:name w:val="footnote text"/>
    <w:basedOn w:val="Normal"/>
    <w:rPr>
      <w:sz w:val="18"/>
      <w:szCs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>
  <Application>WordCraft layout corpus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WordCraft layout corpus: Footnote</dc:title>
  <dc:creator>WordCraft contributors</dc:creator>
  <cp:lastModifiedBy>WordCraft contributors</cp:lastModifiedBy>
  <dcterms:created xsi:type="dcterms:W3CDTF">2026-10-18T00:00:00Z</dcterms:created>
  <dcterms:modified xsi:type="dcterms:W3CDTF">2026-10-18T00:00:00Z</dcterms:modified>
</cp:coreProperties>
</file>