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6AB2B" w14:textId="553B452D" w:rsidR="00453708" w:rsidRDefault="00453708" w:rsidP="00453708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After reviewing</w:t>
      </w:r>
      <w:r>
        <w:rPr>
          <w:rFonts w:ascii="Segoe UI" w:hAnsi="Segoe UI" w:cs="Segoe UI"/>
          <w:color w:val="24292E"/>
        </w:rPr>
        <w:t xml:space="preserve"> the manipulated data collected </w:t>
      </w:r>
      <w:r>
        <w:rPr>
          <w:rFonts w:ascii="Segoe UI" w:hAnsi="Segoe UI" w:cs="Segoe UI"/>
          <w:color w:val="24292E"/>
        </w:rPr>
        <w:t>from</w:t>
      </w:r>
      <w:r>
        <w:rPr>
          <w:rFonts w:ascii="Segoe UI" w:hAnsi="Segoe UI" w:cs="Segoe UI"/>
          <w:color w:val="24292E"/>
        </w:rPr>
        <w:t xml:space="preserve"> Heroes of </w:t>
      </w:r>
      <w:proofErr w:type="spellStart"/>
      <w:r>
        <w:rPr>
          <w:rFonts w:ascii="Segoe UI" w:hAnsi="Segoe UI" w:cs="Segoe UI"/>
          <w:color w:val="24292E"/>
        </w:rPr>
        <w:t>Pymoli</w:t>
      </w:r>
      <w:proofErr w:type="spellEnd"/>
      <w:r>
        <w:rPr>
          <w:rFonts w:ascii="Segoe UI" w:hAnsi="Segoe UI" w:cs="Segoe UI"/>
          <w:color w:val="24292E"/>
        </w:rPr>
        <w:t>, there are three significant observations we can make.</w:t>
      </w:r>
    </w:p>
    <w:p w14:paraId="7DC13C27" w14:textId="5F925F93" w:rsidR="00453708" w:rsidRDefault="00453708" w:rsidP="0045370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There is a </w:t>
      </w:r>
      <w:r>
        <w:rPr>
          <w:rFonts w:ascii="Segoe UI" w:hAnsi="Segoe UI" w:cs="Segoe UI"/>
          <w:color w:val="24292E"/>
        </w:rPr>
        <w:t>significant</w:t>
      </w:r>
      <w:r>
        <w:rPr>
          <w:rFonts w:ascii="Segoe UI" w:hAnsi="Segoe UI" w:cs="Segoe UI"/>
          <w:color w:val="24292E"/>
        </w:rPr>
        <w:t xml:space="preserve"> male to female ratio </w:t>
      </w:r>
      <w:r>
        <w:rPr>
          <w:rFonts w:ascii="Segoe UI" w:hAnsi="Segoe UI" w:cs="Segoe UI"/>
          <w:color w:val="24292E"/>
        </w:rPr>
        <w:t>for those who play the game.  The overwhelming analysis concludes t</w:t>
      </w:r>
      <w:r>
        <w:rPr>
          <w:rFonts w:ascii="Segoe UI" w:hAnsi="Segoe UI" w:cs="Segoe UI"/>
          <w:color w:val="24292E"/>
        </w:rPr>
        <w:t>h</w:t>
      </w:r>
      <w:r>
        <w:rPr>
          <w:rFonts w:ascii="Segoe UI" w:hAnsi="Segoe UI" w:cs="Segoe UI"/>
          <w:color w:val="24292E"/>
        </w:rPr>
        <w:t>at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84</w:t>
      </w:r>
      <w:r>
        <w:rPr>
          <w:rFonts w:ascii="Segoe UI" w:hAnsi="Segoe UI" w:cs="Segoe UI"/>
          <w:color w:val="24292E"/>
        </w:rPr>
        <w:t>%</w:t>
      </w:r>
      <w:r>
        <w:rPr>
          <w:rFonts w:ascii="Segoe UI" w:hAnsi="Segoe UI" w:cs="Segoe UI"/>
          <w:color w:val="24292E"/>
        </w:rPr>
        <w:t xml:space="preserve"> of the players</w:t>
      </w:r>
      <w:r>
        <w:rPr>
          <w:rFonts w:ascii="Segoe UI" w:hAnsi="Segoe UI" w:cs="Segoe UI"/>
          <w:color w:val="24292E"/>
        </w:rPr>
        <w:t xml:space="preserve"> are m</w:t>
      </w:r>
      <w:r>
        <w:rPr>
          <w:rFonts w:ascii="Segoe UI" w:hAnsi="Segoe UI" w:cs="Segoe UI"/>
          <w:color w:val="24292E"/>
        </w:rPr>
        <w:t>ale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to the 14</w:t>
      </w:r>
      <w:r>
        <w:rPr>
          <w:rFonts w:ascii="Segoe UI" w:hAnsi="Segoe UI" w:cs="Segoe UI"/>
          <w:color w:val="24292E"/>
        </w:rPr>
        <w:t xml:space="preserve">% </w:t>
      </w:r>
      <w:r>
        <w:rPr>
          <w:rFonts w:ascii="Segoe UI" w:hAnsi="Segoe UI" w:cs="Segoe UI"/>
          <w:color w:val="24292E"/>
        </w:rPr>
        <w:t>being female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 xml:space="preserve">The age range that this game reaches out to </w:t>
      </w:r>
      <w:proofErr w:type="spellStart"/>
      <w:r>
        <w:rPr>
          <w:rFonts w:ascii="Segoe UI" w:hAnsi="Segoe UI" w:cs="Segoe UI"/>
          <w:color w:val="24292E"/>
        </w:rPr>
        <w:t>base</w:t>
      </w:r>
      <w:r w:rsidR="00755661">
        <w:rPr>
          <w:rFonts w:ascii="Segoe UI" w:hAnsi="Segoe UI" w:cs="Segoe UI"/>
          <w:color w:val="24292E"/>
        </w:rPr>
        <w:t>d</w:t>
      </w:r>
      <w:proofErr w:type="spellEnd"/>
      <w:r>
        <w:rPr>
          <w:rFonts w:ascii="Segoe UI" w:hAnsi="Segoe UI" w:cs="Segoe UI"/>
          <w:color w:val="24292E"/>
        </w:rPr>
        <w:t xml:space="preserve"> on the information provided is 20-24 years old.  This age range has its highest </w:t>
      </w:r>
      <w:r w:rsidR="0021709C">
        <w:rPr>
          <w:rFonts w:ascii="Segoe UI" w:hAnsi="Segoe UI" w:cs="Segoe UI"/>
          <w:color w:val="24292E"/>
        </w:rPr>
        <w:t>number</w:t>
      </w:r>
      <w:r>
        <w:rPr>
          <w:rFonts w:ascii="Segoe UI" w:hAnsi="Segoe UI" w:cs="Segoe UI"/>
          <w:color w:val="24292E"/>
        </w:rPr>
        <w:t xml:space="preserve"> of pla</w:t>
      </w:r>
      <w:r w:rsidR="0021709C">
        <w:rPr>
          <w:rFonts w:ascii="Segoe UI" w:hAnsi="Segoe UI" w:cs="Segoe UI"/>
          <w:color w:val="24292E"/>
        </w:rPr>
        <w:t>yers</w:t>
      </w:r>
      <w:r>
        <w:rPr>
          <w:rFonts w:ascii="Segoe UI" w:hAnsi="Segoe UI" w:cs="Segoe UI"/>
          <w:color w:val="24292E"/>
        </w:rPr>
        <w:t xml:space="preserve"> </w:t>
      </w:r>
      <w:r w:rsidR="00755661">
        <w:rPr>
          <w:rFonts w:ascii="Segoe UI" w:hAnsi="Segoe UI" w:cs="Segoe UI"/>
          <w:color w:val="24292E"/>
        </w:rPr>
        <w:t xml:space="preserve">making purchases with 365 and spending an average $4.32. </w:t>
      </w:r>
    </w:p>
    <w:p w14:paraId="792D9276" w14:textId="012BC955" w:rsidR="00453708" w:rsidRDefault="00453708" w:rsidP="0045370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Of the 57</w:t>
      </w:r>
      <w:r>
        <w:rPr>
          <w:rFonts w:ascii="Segoe UI" w:hAnsi="Segoe UI" w:cs="Segoe UI"/>
          <w:color w:val="24292E"/>
        </w:rPr>
        <w:t>6</w:t>
      </w:r>
      <w:r>
        <w:rPr>
          <w:rFonts w:ascii="Segoe UI" w:hAnsi="Segoe UI" w:cs="Segoe UI"/>
          <w:color w:val="24292E"/>
        </w:rPr>
        <w:t xml:space="preserve"> unique players who made item purchases in the game</w:t>
      </w:r>
      <w:r>
        <w:rPr>
          <w:rFonts w:ascii="Segoe UI" w:hAnsi="Segoe UI" w:cs="Segoe UI"/>
          <w:color w:val="24292E"/>
        </w:rPr>
        <w:t xml:space="preserve"> men tend to make the most purchases with</w:t>
      </w:r>
      <w:r w:rsidR="0021709C">
        <w:rPr>
          <w:rFonts w:ascii="Segoe UI" w:hAnsi="Segoe UI" w:cs="Segoe UI"/>
          <w:color w:val="24292E"/>
        </w:rPr>
        <w:t xml:space="preserve"> 652 unique purchases and spending an average of $3 for the period given.  </w:t>
      </w:r>
      <w:r>
        <w:rPr>
          <w:rFonts w:ascii="Segoe UI" w:hAnsi="Segoe UI" w:cs="Segoe UI"/>
          <w:color w:val="24292E"/>
        </w:rPr>
        <w:t xml:space="preserve"> </w:t>
      </w:r>
      <w:r w:rsidR="0021709C">
        <w:rPr>
          <w:rFonts w:ascii="Segoe UI" w:hAnsi="Segoe UI" w:cs="Segoe UI"/>
          <w:color w:val="24292E"/>
        </w:rPr>
        <w:t>The game ‘Final Critic’</w:t>
      </w:r>
      <w:r>
        <w:rPr>
          <w:rFonts w:ascii="Segoe UI" w:hAnsi="Segoe UI" w:cs="Segoe UI"/>
          <w:color w:val="24292E"/>
        </w:rPr>
        <w:t xml:space="preserve"> was the most popular item </w:t>
      </w:r>
      <w:r w:rsidR="0021709C">
        <w:rPr>
          <w:rFonts w:ascii="Segoe UI" w:hAnsi="Segoe UI" w:cs="Segoe UI"/>
          <w:color w:val="24292E"/>
        </w:rPr>
        <w:t>with ‘</w:t>
      </w:r>
      <w:proofErr w:type="spellStart"/>
      <w:r w:rsidR="0021709C">
        <w:rPr>
          <w:rFonts w:ascii="Segoe UI" w:hAnsi="Segoe UI" w:cs="Segoe UI"/>
          <w:color w:val="24292E"/>
        </w:rPr>
        <w:t>Oathbreaker</w:t>
      </w:r>
      <w:proofErr w:type="spellEnd"/>
      <w:r w:rsidR="0021709C">
        <w:rPr>
          <w:rFonts w:ascii="Segoe UI" w:hAnsi="Segoe UI" w:cs="Segoe UI"/>
          <w:color w:val="24292E"/>
        </w:rPr>
        <w:t xml:space="preserve">, Last Hope of the Breaking Storm’ in a close second place purchased </w:t>
      </w:r>
      <w:r>
        <w:rPr>
          <w:rFonts w:ascii="Segoe UI" w:hAnsi="Segoe UI" w:cs="Segoe UI"/>
          <w:color w:val="24292E"/>
        </w:rPr>
        <w:t>in</w:t>
      </w:r>
      <w:r w:rsidR="0021709C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the game. </w:t>
      </w:r>
    </w:p>
    <w:p w14:paraId="6458AF7A" w14:textId="34E3E0FA" w:rsidR="00453708" w:rsidRDefault="00453708" w:rsidP="0045370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Although </w:t>
      </w:r>
      <w:r w:rsidR="0021709C">
        <w:rPr>
          <w:rFonts w:ascii="Segoe UI" w:hAnsi="Segoe UI" w:cs="Segoe UI"/>
          <w:color w:val="24292E"/>
        </w:rPr>
        <w:t>‘Final Critic</w:t>
      </w:r>
      <w:r>
        <w:rPr>
          <w:rFonts w:ascii="Segoe UI" w:hAnsi="Segoe UI" w:cs="Segoe UI"/>
          <w:color w:val="24292E"/>
        </w:rPr>
        <w:t xml:space="preserve">' was the most purchased, in a </w:t>
      </w:r>
      <w:proofErr w:type="spellStart"/>
      <w:r w:rsidR="0021709C">
        <w:rPr>
          <w:rFonts w:ascii="Segoe UI" w:hAnsi="Segoe UI" w:cs="Segoe UI"/>
          <w:color w:val="24292E"/>
        </w:rPr>
        <w:t>Heros</w:t>
      </w:r>
      <w:proofErr w:type="spellEnd"/>
      <w:r w:rsidR="0021709C">
        <w:rPr>
          <w:rFonts w:ascii="Segoe UI" w:hAnsi="Segoe UI" w:cs="Segoe UI"/>
          <w:color w:val="24292E"/>
        </w:rPr>
        <w:t xml:space="preserve"> of </w:t>
      </w:r>
      <w:proofErr w:type="spellStart"/>
      <w:r w:rsidR="0021709C">
        <w:rPr>
          <w:rFonts w:ascii="Segoe UI" w:hAnsi="Segoe UI" w:cs="Segoe UI"/>
          <w:color w:val="24292E"/>
        </w:rPr>
        <w:t>Pymoli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 w:rsidR="0021709C">
        <w:rPr>
          <w:rFonts w:ascii="Segoe UI" w:hAnsi="Segoe UI" w:cs="Segoe UI"/>
          <w:color w:val="24292E"/>
        </w:rPr>
        <w:t>it</w:t>
      </w:r>
      <w:r>
        <w:rPr>
          <w:rFonts w:ascii="Segoe UI" w:hAnsi="Segoe UI" w:cs="Segoe UI"/>
          <w:color w:val="24292E"/>
        </w:rPr>
        <w:t xml:space="preserve"> would be </w:t>
      </w:r>
      <w:r w:rsidR="0021709C">
        <w:rPr>
          <w:rFonts w:ascii="Segoe UI" w:hAnsi="Segoe UI" w:cs="Segoe UI"/>
          <w:color w:val="24292E"/>
        </w:rPr>
        <w:t>beneficial if the game ‘Fiery Glass Crusader</w:t>
      </w:r>
      <w:r>
        <w:rPr>
          <w:rFonts w:ascii="Segoe UI" w:hAnsi="Segoe UI" w:cs="Segoe UI"/>
          <w:color w:val="24292E"/>
        </w:rPr>
        <w:t>' was most purchased</w:t>
      </w:r>
      <w:r w:rsidR="0021709C">
        <w:rPr>
          <w:rFonts w:ascii="Segoe UI" w:hAnsi="Segoe UI" w:cs="Segoe UI"/>
          <w:color w:val="24292E"/>
        </w:rPr>
        <w:t xml:space="preserve"> with its higher item price of $.51 vs. the $.35 for the Final Critic. </w:t>
      </w:r>
      <w:r>
        <w:rPr>
          <w:rFonts w:ascii="Segoe UI" w:hAnsi="Segoe UI" w:cs="Segoe UI"/>
          <w:color w:val="24292E"/>
        </w:rPr>
        <w:t xml:space="preserve"> An item like this</w:t>
      </w:r>
      <w:r w:rsidR="0021709C">
        <w:rPr>
          <w:rFonts w:ascii="Segoe UI" w:hAnsi="Segoe UI" w:cs="Segoe UI"/>
          <w:color w:val="24292E"/>
        </w:rPr>
        <w:t xml:space="preserve"> with a higher unit price</w:t>
      </w:r>
      <w:r>
        <w:rPr>
          <w:rFonts w:ascii="Segoe UI" w:hAnsi="Segoe UI" w:cs="Segoe UI"/>
          <w:color w:val="24292E"/>
        </w:rPr>
        <w:t xml:space="preserve"> </w:t>
      </w:r>
      <w:r w:rsidR="0021709C">
        <w:rPr>
          <w:rFonts w:ascii="Segoe UI" w:hAnsi="Segoe UI" w:cs="Segoe UI"/>
          <w:color w:val="24292E"/>
        </w:rPr>
        <w:t>cou</w:t>
      </w:r>
      <w:r>
        <w:rPr>
          <w:rFonts w:ascii="Segoe UI" w:hAnsi="Segoe UI" w:cs="Segoe UI"/>
          <w:color w:val="24292E"/>
        </w:rPr>
        <w:t>l</w:t>
      </w:r>
      <w:r w:rsidR="0021709C">
        <w:rPr>
          <w:rFonts w:ascii="Segoe UI" w:hAnsi="Segoe UI" w:cs="Segoe UI"/>
          <w:color w:val="24292E"/>
        </w:rPr>
        <w:t>d</w:t>
      </w:r>
      <w:r>
        <w:rPr>
          <w:rFonts w:ascii="Segoe UI" w:hAnsi="Segoe UI" w:cs="Segoe UI"/>
          <w:color w:val="24292E"/>
        </w:rPr>
        <w:t xml:space="preserve"> contribute to the funding and further development of the game.</w:t>
      </w:r>
      <w:r w:rsidR="00755661">
        <w:rPr>
          <w:rFonts w:ascii="Segoe UI" w:hAnsi="Segoe UI" w:cs="Segoe UI"/>
          <w:color w:val="24292E"/>
        </w:rPr>
        <w:t xml:space="preserve">  I believe that the company should consider increasing their prices overall to increase their revenue.</w:t>
      </w:r>
    </w:p>
    <w:p w14:paraId="3950C9D7" w14:textId="77777777" w:rsidR="00453708" w:rsidRDefault="00453708"/>
    <w:sectPr w:rsidR="0045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74B6F"/>
    <w:multiLevelType w:val="multilevel"/>
    <w:tmpl w:val="3A94C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08"/>
    <w:rsid w:val="0021709C"/>
    <w:rsid w:val="00453708"/>
    <w:rsid w:val="0075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DF6EB"/>
  <w15:chartTrackingRefBased/>
  <w15:docId w15:val="{02B36374-BEBF-BF44-82E8-8ACE0769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7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Ovsak</dc:creator>
  <cp:keywords/>
  <dc:description/>
  <cp:lastModifiedBy>Steve Ovsak</cp:lastModifiedBy>
  <cp:revision>1</cp:revision>
  <dcterms:created xsi:type="dcterms:W3CDTF">2020-10-04T16:15:00Z</dcterms:created>
  <dcterms:modified xsi:type="dcterms:W3CDTF">2020-10-04T16:42:00Z</dcterms:modified>
</cp:coreProperties>
</file>