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tabs>
          <w:tab w:val="left" w:pos="1843"/>
        </w:tabs>
        <w:spacing w:before="120" w:after="80"/>
        <w:ind w:left="284"/>
        <w:outlineLvl w:val="1"/>
        <w:rPr>
          <w:rFonts w:eastAsiaTheme="majorEastAsia" w:cstheme="majorBidi"/>
          <w:b/>
          <w:color w:val="7C380A"/>
          <w:sz w:val="36"/>
          <w:szCs w:val="36"/>
          <w:lang w:val="bg-BG"/>
        </w:rPr>
      </w:pPr>
      <w:r>
        <w:rPr>
          <w:rFonts w:eastAsiaTheme="majorEastAsia" w:cstheme="majorBidi"/>
          <w:b/>
          <w:color w:val="7C380A"/>
          <w:sz w:val="36"/>
          <w:szCs w:val="36"/>
          <w:lang w:val="bg-BG"/>
        </w:rPr>
        <w:t>Letters Change Numbers</w:t>
      </w:r>
    </w:p>
    <w:p>
      <w:pPr>
        <w:jc w:val="both"/>
      </w:pPr>
      <w:r>
        <w:rPr>
          <w:lang w:val="en-GB"/>
        </w:rPr>
        <w:t>John</w:t>
      </w:r>
      <w:r>
        <w:t xml:space="preserve"> likes Math. But he also likes the English alphabet a lot. He invented a game with numbers and letters from the </w:t>
      </w:r>
      <w:r>
        <w:rPr>
          <w:bCs/>
        </w:rPr>
        <w:t>English</w:t>
      </w:r>
      <w:r>
        <w:t xml:space="preserve"> alphabet. The game is simple. You get a string consisting of a </w:t>
      </w:r>
      <w:r>
        <w:rPr>
          <w:b/>
        </w:rPr>
        <w:t>number between two letters</w:t>
      </w:r>
      <w:r>
        <w:t>. Depending on whether the letter was in front of the number or after it you would perform different mathematical operations on the number to achieve the result.</w:t>
      </w:r>
    </w:p>
    <w:p>
      <w:pPr>
        <w:jc w:val="both"/>
      </w:pPr>
      <w:r>
        <w:rPr>
          <w:b/>
        </w:rPr>
        <w:t>First</w:t>
      </w:r>
      <w:r>
        <w:t xml:space="preserve"> you start with the letter </w:t>
      </w:r>
      <w:r>
        <w:rPr>
          <w:b/>
        </w:rPr>
        <w:t xml:space="preserve">before </w:t>
      </w:r>
      <w:r>
        <w:t>th</w:t>
      </w:r>
      <w:bookmarkStart w:id="0" w:name="_GoBack"/>
      <w:bookmarkEnd w:id="0"/>
      <w:r>
        <w:t>e number:</w:t>
      </w:r>
    </w:p>
    <w:p>
      <w:pPr>
        <w:pStyle w:val="4"/>
        <w:numPr>
          <w:ilvl w:val="0"/>
          <w:numId w:val="1"/>
        </w:numPr>
        <w:jc w:val="both"/>
      </w:pPr>
      <w:r>
        <w:t xml:space="preserve">If it's </w:t>
      </w:r>
      <w:r>
        <w:rPr>
          <w:b/>
        </w:rPr>
        <w:t>uppercase</w:t>
      </w:r>
      <w:r>
        <w:t xml:space="preserve"> you </w:t>
      </w:r>
      <w:r>
        <w:rPr>
          <w:b/>
        </w:rPr>
        <w:t>divide</w:t>
      </w:r>
      <w:r>
        <w:t xml:space="preserve"> the number by the letter's </w:t>
      </w:r>
      <w:r>
        <w:rPr>
          <w:b/>
        </w:rPr>
        <w:t>position</w:t>
      </w:r>
      <w:r>
        <w:t xml:space="preserve"> in the alphabet</w:t>
      </w:r>
    </w:p>
    <w:p>
      <w:pPr>
        <w:numPr>
          <w:ilvl w:val="0"/>
          <w:numId w:val="2"/>
        </w:numPr>
        <w:spacing w:before="0"/>
        <w:contextualSpacing/>
        <w:jc w:val="both"/>
      </w:pPr>
      <w:r>
        <w:t xml:space="preserve">If it's </w:t>
      </w:r>
      <w:r>
        <w:rPr>
          <w:b/>
        </w:rPr>
        <w:t>lowercase</w:t>
      </w:r>
      <w:r>
        <w:t xml:space="preserve"> you </w:t>
      </w:r>
      <w:r>
        <w:rPr>
          <w:b/>
        </w:rPr>
        <w:t>multiply</w:t>
      </w:r>
      <w:r>
        <w:t xml:space="preserve"> the number with the letter's </w:t>
      </w:r>
      <w:r>
        <w:rPr>
          <w:b/>
        </w:rPr>
        <w:t xml:space="preserve">position </w:t>
      </w:r>
      <w:r>
        <w:t>in the alphabet</w:t>
      </w:r>
    </w:p>
    <w:p>
      <w:pPr>
        <w:spacing w:before="0"/>
        <w:contextualSpacing/>
        <w:jc w:val="both"/>
      </w:pPr>
    </w:p>
    <w:p>
      <w:pPr>
        <w:jc w:val="both"/>
      </w:pPr>
      <w:r>
        <w:rPr>
          <w:b/>
        </w:rPr>
        <w:t>Then</w:t>
      </w:r>
      <w:r>
        <w:t xml:space="preserve"> you move to the </w:t>
      </w:r>
      <w:r>
        <w:rPr>
          <w:b/>
        </w:rPr>
        <w:t>letter after</w:t>
      </w:r>
      <w:r>
        <w:t xml:space="preserve"> the number:</w:t>
      </w:r>
    </w:p>
    <w:p>
      <w:pPr>
        <w:pStyle w:val="4"/>
        <w:numPr>
          <w:ilvl w:val="0"/>
          <w:numId w:val="1"/>
        </w:numPr>
        <w:jc w:val="both"/>
      </w:pPr>
      <w:r>
        <w:t xml:space="preserve">If it's </w:t>
      </w:r>
      <w:r>
        <w:rPr>
          <w:b/>
        </w:rPr>
        <w:t>uppercase</w:t>
      </w:r>
      <w:r>
        <w:t xml:space="preserve"> you </w:t>
      </w:r>
      <w:r>
        <w:rPr>
          <w:b/>
        </w:rPr>
        <w:t>subtract</w:t>
      </w:r>
      <w:r>
        <w:t xml:space="preserve"> its position from the resulted number</w:t>
      </w:r>
    </w:p>
    <w:p>
      <w:pPr>
        <w:numPr>
          <w:ilvl w:val="0"/>
          <w:numId w:val="2"/>
        </w:numPr>
        <w:spacing w:before="0"/>
        <w:contextualSpacing/>
        <w:jc w:val="both"/>
      </w:pPr>
      <w:r>
        <w:t xml:space="preserve">If it's </w:t>
      </w:r>
      <w:r>
        <w:rPr>
          <w:b/>
        </w:rPr>
        <w:t>lowercase</w:t>
      </w:r>
      <w:r>
        <w:t xml:space="preserve"> you </w:t>
      </w:r>
      <w:r>
        <w:rPr>
          <w:b/>
        </w:rPr>
        <w:t>add</w:t>
      </w:r>
      <w:r>
        <w:t xml:space="preserve"> its position to the resulted number</w:t>
      </w:r>
    </w:p>
    <w:p>
      <w:pPr>
        <w:spacing w:before="0"/>
        <w:ind w:left="720"/>
        <w:contextualSpacing/>
        <w:jc w:val="both"/>
      </w:pPr>
    </w:p>
    <w:p>
      <w:pPr>
        <w:jc w:val="both"/>
      </w:pPr>
      <w:r>
        <w:t xml:space="preserve">But the game became too easy for John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Cs/>
        </w:rPr>
        <w:t>calculates</w:t>
      </w:r>
      <w:r>
        <w:rPr>
          <w:b/>
        </w:rPr>
        <w:t xml:space="preserve"> </w:t>
      </w:r>
      <w:r>
        <w:rPr>
          <w:bCs/>
        </w:rPr>
        <w:t>the</w:t>
      </w:r>
      <w:r>
        <w:rPr>
          <w:b/>
        </w:rPr>
        <w:t xml:space="preserve"> sum of all numbers after the operations on each number have been done</w:t>
      </w:r>
      <w:r>
        <w:t>.</w:t>
      </w:r>
    </w:p>
    <w:p>
      <w:pPr>
        <w:jc w:val="both"/>
      </w:pPr>
      <w:r>
        <w:rPr>
          <w:b/>
        </w:rPr>
        <w:t>For example</w:t>
      </w:r>
      <w:r>
        <w:t>: You are given the sequence "</w:t>
      </w:r>
      <w:r>
        <w:rPr>
          <w:rStyle w:val="5"/>
        </w:rPr>
        <w:t>A12b s17G</w:t>
      </w:r>
      <w:r>
        <w:t>":</w:t>
      </w:r>
    </w:p>
    <w:p>
      <w:pPr>
        <w:jc w:val="both"/>
      </w:pPr>
      <w:r>
        <w:t xml:space="preserve">We have two strings - </w:t>
      </w:r>
      <w:r>
        <w:rPr>
          <w:b/>
        </w:rPr>
        <w:t>"</w:t>
      </w:r>
      <w:r>
        <w:rPr>
          <w:rFonts w:ascii="Consolas" w:hAnsi="Consolas"/>
          <w:b/>
        </w:rPr>
        <w:t>A12b</w:t>
      </w:r>
      <w:r>
        <w:rPr>
          <w:b/>
        </w:rPr>
        <w:t>"</w:t>
      </w:r>
      <w:r>
        <w:t xml:space="preserve"> and </w:t>
      </w:r>
      <w:r>
        <w:rPr>
          <w:b/>
        </w:rPr>
        <w:t>"</w:t>
      </w:r>
      <w:r>
        <w:rPr>
          <w:rFonts w:ascii="Consolas" w:hAnsi="Consolas"/>
          <w:b/>
        </w:rPr>
        <w:t>s17G</w:t>
      </w:r>
      <w:r>
        <w:rPr>
          <w:b/>
        </w:rPr>
        <w:t>"</w:t>
      </w:r>
      <w:r>
        <w:t xml:space="preserve">. We do the operations on each and sum them. We start with the letter before the number on the first string. </w:t>
      </w:r>
      <w:r>
        <w:rPr>
          <w:b/>
        </w:rPr>
        <w:t>A is Uppercase</w:t>
      </w:r>
      <w:r>
        <w:t xml:space="preserve"> and its position in the alphabet is </w:t>
      </w:r>
      <w:r>
        <w:rPr>
          <w:b/>
        </w:rPr>
        <w:t>1</w:t>
      </w:r>
      <w:r>
        <w:t>. So we divide the number 12 with the position 1 (</w:t>
      </w:r>
      <w:r>
        <w:rPr>
          <w:b/>
        </w:rPr>
        <w:t>12/1 = 12)</w:t>
      </w:r>
      <w:r>
        <w:t xml:space="preserve">. Then we move to the letter after the number. </w:t>
      </w:r>
      <w:r>
        <w:rPr>
          <w:rStyle w:val="5"/>
        </w:rPr>
        <w:t>b</w:t>
      </w:r>
      <w:r>
        <w:rPr>
          <w:b/>
        </w:rPr>
        <w:t xml:space="preserve">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pPr>
        <w:keepNext/>
        <w:keepLines/>
        <w:spacing w:before="120" w:after="40"/>
        <w:outlineLvl w:val="2"/>
        <w:rPr>
          <w:rFonts w:eastAsiaTheme="majorEastAsia" w:cstheme="majorBidi"/>
          <w:b/>
          <w:color w:val="8F400B"/>
          <w:sz w:val="32"/>
          <w:szCs w:val="32"/>
        </w:rPr>
      </w:pPr>
      <w:r>
        <w:rPr>
          <w:rFonts w:eastAsiaTheme="majorEastAsia" w:cstheme="majorBidi"/>
          <w:b/>
          <w:color w:val="8F400B"/>
          <w:sz w:val="32"/>
          <w:szCs w:val="32"/>
        </w:rPr>
        <w:t>Input</w:t>
      </w:r>
    </w:p>
    <w:p>
      <w:pPr>
        <w:jc w:val="both"/>
      </w:pPr>
      <w:r>
        <w:t xml:space="preserve">The input comes as a </w:t>
      </w:r>
      <w:r>
        <w:rPr>
          <w:b/>
        </w:rPr>
        <w:t xml:space="preserve">text, </w:t>
      </w:r>
      <w:r>
        <w:rPr>
          <w:bCs/>
        </w:rPr>
        <w:t>holding the</w:t>
      </w:r>
      <w:r>
        <w:rPr>
          <w:b/>
        </w:rPr>
        <w:t xml:space="preserve"> sequence of strings</w:t>
      </w:r>
      <w:r>
        <w:t xml:space="preserve">. Strings are separated by </w:t>
      </w:r>
      <w:r>
        <w:rPr>
          <w:b/>
        </w:rPr>
        <w:t xml:space="preserve">one </w:t>
      </w:r>
      <w:r>
        <w:rPr>
          <w:bCs/>
        </w:rPr>
        <w:t>or</w:t>
      </w:r>
      <w:r>
        <w:rPr>
          <w:b/>
        </w:rPr>
        <w:t xml:space="preserve"> more white spaces</w:t>
      </w:r>
      <w:r>
        <w:t>.</w:t>
      </w:r>
    </w:p>
    <w:p>
      <w:pPr>
        <w:jc w:val="both"/>
      </w:pPr>
      <w:r>
        <w:t>The input data will always be valid and in the format described. There is no need to check it explicitly.</w:t>
      </w:r>
    </w:p>
    <w:p>
      <w:pPr>
        <w:keepNext/>
        <w:keepLines/>
        <w:spacing w:before="120" w:after="40"/>
        <w:outlineLvl w:val="2"/>
        <w:rPr>
          <w:rFonts w:eastAsiaTheme="majorEastAsia" w:cstheme="majorBidi"/>
          <w:b/>
          <w:color w:val="8F400B"/>
          <w:sz w:val="32"/>
          <w:szCs w:val="32"/>
          <w:lang w:eastAsia="ja-JP"/>
        </w:rPr>
      </w:pPr>
      <w:r>
        <w:rPr>
          <w:rFonts w:eastAsiaTheme="majorEastAsia" w:cstheme="majorBidi"/>
          <w:b/>
          <w:color w:val="8F400B"/>
          <w:sz w:val="32"/>
          <w:szCs w:val="32"/>
          <w:lang w:eastAsia="ja-JP"/>
        </w:rPr>
        <w:t>Output</w:t>
      </w:r>
    </w:p>
    <w:p>
      <w:pPr>
        <w:jc w:val="both"/>
      </w:pPr>
      <w:r>
        <w:t xml:space="preserve">Print on the console a single number: the </w:t>
      </w:r>
      <w:r>
        <w:rPr>
          <w:b/>
        </w:rPr>
        <w:t xml:space="preserve">total sum of all processed numbers </w:t>
      </w:r>
      <w:r>
        <w:t>rounded up to</w:t>
      </w:r>
      <w:r>
        <w:rPr>
          <w:b/>
        </w:rPr>
        <w:t xml:space="preserve"> two digits </w:t>
      </w:r>
      <w:r>
        <w:t>after the decimal separator.</w:t>
      </w:r>
    </w:p>
    <w:p>
      <w:pPr>
        <w:keepNext/>
        <w:keepLines/>
        <w:spacing w:before="120" w:after="40"/>
        <w:outlineLvl w:val="2"/>
        <w:rPr>
          <w:rFonts w:eastAsiaTheme="majorEastAsia" w:cstheme="majorBidi"/>
          <w:b/>
          <w:color w:val="8F400B"/>
          <w:sz w:val="32"/>
          <w:szCs w:val="32"/>
        </w:rPr>
      </w:pPr>
      <w:r>
        <w:rPr>
          <w:rFonts w:eastAsiaTheme="majorEastAsia" w:cstheme="majorBidi"/>
          <w:b/>
          <w:color w:val="8F400B"/>
          <w:sz w:val="32"/>
          <w:szCs w:val="32"/>
        </w:rPr>
        <w:t>Constraints</w:t>
      </w:r>
    </w:p>
    <w:p>
      <w:pPr>
        <w:numPr>
          <w:ilvl w:val="0"/>
          <w:numId w:val="3"/>
        </w:numPr>
        <w:suppressAutoHyphens/>
        <w:spacing w:before="0" w:after="0" w:line="240" w:lineRule="auto"/>
        <w:jc w:val="both"/>
      </w:pPr>
      <w:r>
        <w:t xml:space="preserve">The </w:t>
      </w:r>
      <w:r>
        <w:rPr>
          <w:b/>
        </w:rPr>
        <w:t>count</w:t>
      </w:r>
      <w:r>
        <w:t xml:space="preserve"> of the strings will be in the range </w:t>
      </w:r>
      <w:r>
        <w:rPr>
          <w:b/>
        </w:rPr>
        <w:t>[1 … 10].</w:t>
      </w:r>
    </w:p>
    <w:p>
      <w:pPr>
        <w:numPr>
          <w:ilvl w:val="0"/>
          <w:numId w:val="3"/>
        </w:numPr>
        <w:suppressAutoHyphens/>
        <w:spacing w:before="0" w:after="0" w:line="240" w:lineRule="auto"/>
        <w:jc w:val="both"/>
      </w:pPr>
      <w:r>
        <w:t xml:space="preserve">The numbers between the letters will be integers in range </w:t>
      </w:r>
      <w:r>
        <w:rPr>
          <w:b/>
        </w:rPr>
        <w:t>[1 … 2 147 483 647].</w:t>
      </w:r>
    </w:p>
    <w:p>
      <w:pPr>
        <w:numPr>
          <w:ilvl w:val="0"/>
          <w:numId w:val="3"/>
        </w:numPr>
        <w:suppressAutoHyphens/>
        <w:spacing w:before="0" w:after="0" w:line="240" w:lineRule="auto"/>
        <w:ind w:left="714"/>
        <w:jc w:val="both"/>
      </w:pPr>
      <w:r>
        <w:rPr>
          <w:lang w:eastAsia="ja-JP"/>
        </w:rPr>
        <w:t>Time limit: 0.3 sec. Memory limit: 16</w:t>
      </w:r>
      <w:r>
        <w:t xml:space="preserve"> MB.</w:t>
      </w:r>
    </w:p>
    <w:p>
      <w:pPr>
        <w:keepNext/>
        <w:keepLines/>
        <w:spacing w:before="120" w:after="40"/>
        <w:outlineLvl w:val="2"/>
        <w:rPr>
          <w:rFonts w:eastAsiaTheme="majorEastAsia" w:cstheme="majorBidi"/>
          <w:b/>
          <w:color w:val="8F400B"/>
          <w:sz w:val="32"/>
          <w:szCs w:val="32"/>
          <w:lang w:eastAsia="ja-JP"/>
        </w:rPr>
      </w:pPr>
      <w:r>
        <w:rPr>
          <w:rFonts w:eastAsiaTheme="majorEastAsia" w:cstheme="majorBidi"/>
          <w:b/>
          <w:color w:val="8F400B"/>
          <w:sz w:val="32"/>
          <w:szCs w:val="32"/>
          <w:lang w:eastAsia="ja-JP"/>
        </w:rPr>
        <w:t>Examples</w:t>
      </w:r>
    </w:p>
    <w:tbl>
      <w:tblPr>
        <w:tblStyle w:val="3"/>
        <w:tblW w:w="10307"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3087"/>
        <w:gridCol w:w="1243"/>
        <w:gridCol w:w="597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57" w:type="dxa"/>
            <w:left w:w="80" w:type="dxa"/>
            <w:bottom w:w="57" w:type="dxa"/>
            <w:right w:w="85" w:type="dxa"/>
          </w:tblCellMar>
        </w:tblPrEx>
        <w:trPr>
          <w:trHeight w:val="442" w:hRule="atLeast"/>
        </w:trPr>
        <w:tc>
          <w:tcPr>
            <w:tcW w:w="3087"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Mar>
              <w:left w:w="80" w:type="dxa"/>
            </w:tcMar>
          </w:tcPr>
          <w:p>
            <w:pPr>
              <w:spacing w:after="0" w:line="240" w:lineRule="auto"/>
              <w:jc w:val="center"/>
              <w:rPr>
                <w:b/>
              </w:rPr>
            </w:pPr>
            <w:r>
              <w:rPr>
                <w:b/>
              </w:rPr>
              <w:t>Input</w:t>
            </w:r>
          </w:p>
        </w:tc>
        <w:tc>
          <w:tcPr>
            <w:tcW w:w="1243"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rPr>
            </w:pPr>
            <w:r>
              <w:rPr>
                <w:b/>
              </w:rPr>
              <w:t>Output</w:t>
            </w:r>
          </w:p>
        </w:tc>
        <w:tc>
          <w:tcPr>
            <w:tcW w:w="5977"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rPr>
            </w:pPr>
            <w:r>
              <w:rPr>
                <w:b/>
              </w:rPr>
              <w:t>Comment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57" w:type="dxa"/>
            <w:left w:w="80" w:type="dxa"/>
            <w:bottom w:w="57" w:type="dxa"/>
            <w:right w:w="85" w:type="dxa"/>
          </w:tblCellMar>
        </w:tblPrEx>
        <w:trPr>
          <w:trHeight w:val="35" w:hRule="atLeast"/>
        </w:trPr>
        <w:tc>
          <w:tcPr>
            <w:tcW w:w="30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jc w:val="both"/>
              <w:rPr>
                <w:rFonts w:ascii="Consolas" w:hAnsi="Consolas" w:cs="Consolas"/>
                <w:lang w:val="bg-BG"/>
              </w:rPr>
            </w:pPr>
            <w:r>
              <w:rPr>
                <w:rFonts w:ascii="Consolas" w:hAnsi="Consolas" w:cs="Consolas"/>
              </w:rPr>
              <w:t>'A12b s17G'</w:t>
            </w:r>
          </w:p>
        </w:tc>
        <w:tc>
          <w:tcPr>
            <w:tcW w:w="1243"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hAnsi="Consolas" w:eastAsia="Courier New" w:cs="Consolas"/>
              </w:rPr>
            </w:pPr>
            <w:r>
              <w:rPr>
                <w:rFonts w:ascii="Consolas" w:hAnsi="Consolas" w:cs="Consolas"/>
              </w:rPr>
              <w:t>330.00</w:t>
            </w:r>
          </w:p>
        </w:tc>
        <w:tc>
          <w:tcPr>
            <w:tcW w:w="5977" w:type="dxa"/>
            <w:tcBorders>
              <w:top w:val="single" w:color="00000A" w:sz="4" w:space="0"/>
              <w:left w:val="single" w:color="00000A" w:sz="4" w:space="0"/>
              <w:bottom w:val="single" w:color="00000A" w:sz="4" w:space="0"/>
              <w:right w:val="single" w:color="00000A" w:sz="4" w:space="0"/>
            </w:tcBorders>
            <w:shd w:val="clear" w:color="auto" w:fill="FFFFFF"/>
          </w:tcPr>
          <w:p>
            <w:r>
              <w:t xml:space="preserve">12/1=12, 12+2=14, 17*19=323, 323-7=316, </w:t>
            </w:r>
            <w:r>
              <w:rPr>
                <w:b/>
              </w:rPr>
              <w:t>14+316=330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57" w:type="dxa"/>
            <w:left w:w="80" w:type="dxa"/>
            <w:bottom w:w="57" w:type="dxa"/>
            <w:right w:w="85" w:type="dxa"/>
          </w:tblCellMar>
        </w:tblPrEx>
        <w:trPr>
          <w:trHeight w:val="35" w:hRule="atLeast"/>
        </w:trPr>
        <w:tc>
          <w:tcPr>
            <w:tcW w:w="30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jc w:val="both"/>
              <w:rPr>
                <w:rFonts w:ascii="Consolas" w:hAnsi="Consolas" w:cs="Consolas"/>
              </w:rPr>
            </w:pPr>
            <w:r>
              <w:rPr>
                <w:rFonts w:ascii="Consolas" w:hAnsi="Consolas" w:cs="Consolas"/>
              </w:rPr>
              <w:t>'P34562Z q2576f   H456z'</w:t>
            </w:r>
          </w:p>
        </w:tc>
        <w:tc>
          <w:tcPr>
            <w:tcW w:w="1243"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hAnsi="Consolas" w:cs="Consolas"/>
              </w:rPr>
            </w:pPr>
            <w:r>
              <w:rPr>
                <w:rFonts w:ascii="Consolas" w:hAnsi="Consolas" w:cs="Consolas"/>
              </w:rPr>
              <w:t>46015.13</w:t>
            </w:r>
          </w:p>
        </w:tc>
        <w:tc>
          <w:tcPr>
            <w:tcW w:w="5977"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hAnsi="Consolas" w:cs="Consolas"/>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57" w:type="dxa"/>
            <w:left w:w="80" w:type="dxa"/>
            <w:bottom w:w="57" w:type="dxa"/>
            <w:right w:w="85" w:type="dxa"/>
          </w:tblCellMar>
        </w:tblPrEx>
        <w:trPr>
          <w:trHeight w:val="35" w:hRule="atLeast"/>
        </w:trPr>
        <w:tc>
          <w:tcPr>
            <w:tcW w:w="30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jc w:val="both"/>
              <w:rPr>
                <w:rFonts w:ascii="Consolas" w:hAnsi="Consolas" w:cs="Consolas"/>
              </w:rPr>
            </w:pPr>
            <w:r>
              <w:rPr>
                <w:rFonts w:ascii="Consolas" w:hAnsi="Consolas" w:cs="Consolas"/>
              </w:rPr>
              <w:t>'a1A'</w:t>
            </w:r>
          </w:p>
        </w:tc>
        <w:tc>
          <w:tcPr>
            <w:tcW w:w="1243"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hAnsi="Consolas" w:cs="Consolas"/>
              </w:rPr>
            </w:pPr>
            <w:r>
              <w:rPr>
                <w:rFonts w:ascii="Consolas" w:hAnsi="Consolas" w:cs="Consolas"/>
              </w:rPr>
              <w:t>0.00</w:t>
            </w:r>
          </w:p>
        </w:tc>
        <w:tc>
          <w:tcPr>
            <w:tcW w:w="5977"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hAnsi="Consolas" w:cs="Consolas"/>
              </w:rPr>
            </w:pPr>
          </w:p>
        </w:tc>
      </w:tr>
    </w:tbl>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B84"/>
    <w:multiLevelType w:val="multilevel"/>
    <w:tmpl w:val="03824B84"/>
    <w:lvl w:ilvl="0" w:tentative="0">
      <w:start w:val="123"/>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6C675BD"/>
    <w:multiLevelType w:val="multilevel"/>
    <w:tmpl w:val="36C675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84672BA"/>
    <w:multiLevelType w:val="multilevel"/>
    <w:tmpl w:val="484672BA"/>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912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Code Char"/>
    <w:basedOn w:val="2"/>
    <w:link w:val="6"/>
    <w:uiPriority w:val="0"/>
    <w:rPr>
      <w:rFonts w:ascii="Consolas" w:hAnsi="Consolas"/>
      <w:b/>
    </w:rPr>
  </w:style>
  <w:style w:type="paragraph" w:customStyle="1" w:styleId="6">
    <w:name w:val="Code"/>
    <w:basedOn w:val="1"/>
    <w:link w:val="5"/>
    <w:qFormat/>
    <w:uiPriority w:val="0"/>
    <w:rPr>
      <w:rFonts w:ascii="Consolas" w:hAnsi="Consolas"/>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2020-07-28T11:26:25Z</dcterms:created>
  <dc:creator>Stoyan</dc:creator>
  <cp:lastModifiedBy>Stoyan</cp:lastModifiedBy>
  <dcterms:modified xsi:type="dcterms:W3CDTF">2020-07-28T11:26:32Z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