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95567" w14:textId="77777777" w:rsidR="00281512" w:rsidRDefault="00000000">
      <w:pPr>
        <w:pStyle w:val="Title"/>
      </w:pPr>
      <w:r>
        <w:t>R Notebook</w:t>
      </w:r>
    </w:p>
    <w:p w14:paraId="4199336E" w14:textId="7546CA0B" w:rsidR="00281512" w:rsidRDefault="00000000">
      <w:pPr>
        <w:pStyle w:val="Heading2"/>
      </w:pPr>
      <w:bookmarkStart w:id="0" w:name="stoyanovs-indexes"/>
      <w:bookmarkStart w:id="1" w:name="executive-dimension"/>
      <w:r>
        <w:t>Executive Dimension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27"/>
        <w:gridCol w:w="2527"/>
        <w:gridCol w:w="4522"/>
      </w:tblGrid>
      <w:tr w:rsidR="00281512" w14:paraId="2B0A6367" w14:textId="77777777" w:rsidTr="008F57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0" w:type="dxa"/>
            <w:tcBorders>
              <w:bottom w:val="none" w:sz="0" w:space="0" w:color="auto"/>
            </w:tcBorders>
            <w:vAlign w:val="center"/>
          </w:tcPr>
          <w:p w14:paraId="2D56DCBA" w14:textId="77777777" w:rsidR="00281512" w:rsidRPr="008F57DA" w:rsidRDefault="00000000" w:rsidP="008F57DA">
            <w:pPr>
              <w:pStyle w:val="Compact"/>
              <w:jc w:val="center"/>
              <w:rPr>
                <w:b/>
                <w:bCs/>
              </w:rPr>
            </w:pPr>
            <w:r w:rsidRPr="008F57DA">
              <w:rPr>
                <w:b/>
                <w:bCs/>
              </w:rPr>
              <w:t>SCI Indicator</w:t>
            </w:r>
          </w:p>
        </w:tc>
        <w:tc>
          <w:tcPr>
            <w:tcW w:w="2090" w:type="dxa"/>
            <w:tcBorders>
              <w:bottom w:val="none" w:sz="0" w:space="0" w:color="auto"/>
            </w:tcBorders>
            <w:vAlign w:val="center"/>
          </w:tcPr>
          <w:p w14:paraId="785E9645" w14:textId="77777777" w:rsidR="00281512" w:rsidRPr="008F57DA" w:rsidRDefault="00000000" w:rsidP="008F57DA">
            <w:pPr>
              <w:pStyle w:val="Compact"/>
              <w:jc w:val="center"/>
              <w:rPr>
                <w:b/>
                <w:bCs/>
              </w:rPr>
            </w:pPr>
            <w:r w:rsidRPr="008F57DA">
              <w:rPr>
                <w:b/>
                <w:bCs/>
              </w:rPr>
              <w:t>Theoretical Mechanism</w:t>
            </w:r>
          </w:p>
        </w:tc>
        <w:tc>
          <w:tcPr>
            <w:tcW w:w="3740" w:type="dxa"/>
            <w:tcBorders>
              <w:bottom w:val="none" w:sz="0" w:space="0" w:color="auto"/>
            </w:tcBorders>
            <w:vAlign w:val="center"/>
          </w:tcPr>
          <w:p w14:paraId="5FB7D8F0" w14:textId="77777777" w:rsidR="00281512" w:rsidRPr="008F57DA" w:rsidRDefault="00000000" w:rsidP="008F57DA">
            <w:pPr>
              <w:pStyle w:val="Compact"/>
              <w:jc w:val="center"/>
              <w:rPr>
                <w:b/>
                <w:bCs/>
              </w:rPr>
            </w:pPr>
            <w:r w:rsidRPr="008F57DA">
              <w:rPr>
                <w:b/>
                <w:bCs/>
              </w:rPr>
              <w:t>Survey Question(s)</w:t>
            </w:r>
          </w:p>
        </w:tc>
      </w:tr>
      <w:tr w:rsidR="00281512" w14:paraId="50A3E04C" w14:textId="77777777" w:rsidTr="008F57DA">
        <w:tc>
          <w:tcPr>
            <w:tcW w:w="2090" w:type="dxa"/>
          </w:tcPr>
          <w:p w14:paraId="489435B1" w14:textId="77777777" w:rsidR="00281512" w:rsidRDefault="00000000">
            <w:pPr>
              <w:pStyle w:val="Compact"/>
            </w:pPr>
            <w:r>
              <w:rPr>
                <w:b/>
                <w:bCs/>
              </w:rPr>
              <w:t>E1: Procurement Concentration</w:t>
            </w:r>
          </w:p>
        </w:tc>
        <w:tc>
          <w:tcPr>
            <w:tcW w:w="2090" w:type="dxa"/>
          </w:tcPr>
          <w:p w14:paraId="78DCA7E1" w14:textId="77777777" w:rsidR="00281512" w:rsidRDefault="00000000">
            <w:pPr>
              <w:pStyle w:val="Compact"/>
            </w:pPr>
            <w:r>
              <w:t>Rigging tenders to favor specific political-business circles.</w:t>
            </w:r>
          </w:p>
        </w:tc>
        <w:tc>
          <w:tcPr>
            <w:tcW w:w="3740" w:type="dxa"/>
          </w:tcPr>
          <w:p w14:paraId="4421681C" w14:textId="77777777" w:rsidR="00281512" w:rsidRDefault="00000000">
            <w:pPr>
              <w:pStyle w:val="Compact"/>
            </w:pPr>
            <w:r>
              <w:rPr>
                <w:b/>
                <w:bCs/>
              </w:rPr>
              <w:t>E_PART (Item 2):</w:t>
            </w:r>
            <w:r>
              <w:t xml:space="preserve"> Conditions written for specific firms. </w:t>
            </w:r>
            <w:r>
              <w:rPr>
                <w:b/>
                <w:bCs/>
              </w:rPr>
              <w:t>SC4:</w:t>
            </w:r>
            <w:r>
              <w:t xml:space="preserve"> Management of public resources for small groups.</w:t>
            </w:r>
          </w:p>
        </w:tc>
      </w:tr>
      <w:tr w:rsidR="00281512" w14:paraId="694B92A9" w14:textId="77777777" w:rsidTr="008F57DA">
        <w:tc>
          <w:tcPr>
            <w:tcW w:w="2090" w:type="dxa"/>
          </w:tcPr>
          <w:p w14:paraId="39E0B38E" w14:textId="77777777" w:rsidR="00281512" w:rsidRDefault="00000000">
            <w:pPr>
              <w:pStyle w:val="Compact"/>
            </w:pPr>
            <w:r>
              <w:rPr>
                <w:b/>
                <w:bCs/>
              </w:rPr>
              <w:t>E2: Admin. Particularism</w:t>
            </w:r>
          </w:p>
        </w:tc>
        <w:tc>
          <w:tcPr>
            <w:tcW w:w="2090" w:type="dxa"/>
          </w:tcPr>
          <w:p w14:paraId="7C55104B" w14:textId="77777777" w:rsidR="00281512" w:rsidRDefault="00000000">
            <w:pPr>
              <w:pStyle w:val="Compact"/>
            </w:pPr>
            <w:r>
              <w:t>Selective and punitive application of state audits or permits.</w:t>
            </w:r>
          </w:p>
        </w:tc>
        <w:tc>
          <w:tcPr>
            <w:tcW w:w="3740" w:type="dxa"/>
          </w:tcPr>
          <w:p w14:paraId="665F18E9" w14:textId="77777777" w:rsidR="00281512" w:rsidRDefault="00000000">
            <w:pPr>
              <w:pStyle w:val="Compact"/>
            </w:pPr>
            <w:r>
              <w:rPr>
                <w:b/>
                <w:bCs/>
              </w:rPr>
              <w:t>E_PART (Item 1):</w:t>
            </w:r>
            <w:r>
              <w:t xml:space="preserve"> Targeted audits to punish rivals. </w:t>
            </w:r>
            <w:r>
              <w:rPr>
                <w:b/>
                <w:bCs/>
              </w:rPr>
              <w:t>E_PART (Item 3):</w:t>
            </w:r>
            <w:r>
              <w:t xml:space="preserve"> Bureaucratic bias for “our people.” </w:t>
            </w:r>
            <w:r>
              <w:rPr>
                <w:b/>
                <w:bCs/>
              </w:rPr>
              <w:t>A12/A13:</w:t>
            </w:r>
            <w:r>
              <w:t xml:space="preserve"> Personal victimization experiences.</w:t>
            </w:r>
          </w:p>
        </w:tc>
      </w:tr>
      <w:tr w:rsidR="00281512" w14:paraId="0D83D929" w14:textId="77777777" w:rsidTr="008F57DA">
        <w:tc>
          <w:tcPr>
            <w:tcW w:w="2090" w:type="dxa"/>
          </w:tcPr>
          <w:p w14:paraId="13464C71" w14:textId="77777777" w:rsidR="00281512" w:rsidRDefault="00000000">
            <w:pPr>
              <w:pStyle w:val="Compact"/>
            </w:pPr>
            <w:r>
              <w:rPr>
                <w:b/>
                <w:bCs/>
              </w:rPr>
              <w:t>E3: Impunity Track Record</w:t>
            </w:r>
          </w:p>
        </w:tc>
        <w:tc>
          <w:tcPr>
            <w:tcW w:w="2090" w:type="dxa"/>
          </w:tcPr>
          <w:p w14:paraId="0AEF45E0" w14:textId="77777777" w:rsidR="00281512" w:rsidRDefault="00000000">
            <w:pPr>
              <w:pStyle w:val="Compact"/>
            </w:pPr>
            <w:r>
              <w:t>De facto immunity for top-level political and economic elites.</w:t>
            </w:r>
          </w:p>
        </w:tc>
        <w:tc>
          <w:tcPr>
            <w:tcW w:w="3740" w:type="dxa"/>
          </w:tcPr>
          <w:p w14:paraId="1858460B" w14:textId="77777777" w:rsidR="00281512" w:rsidRDefault="00000000">
            <w:pPr>
              <w:pStyle w:val="Compact"/>
            </w:pPr>
            <w:r>
              <w:rPr>
                <w:b/>
                <w:bCs/>
              </w:rPr>
              <w:t>J_CONTROL (Item 3):</w:t>
            </w:r>
            <w:r>
              <w:t xml:space="preserve"> Blocking of investigations by the prosecution. </w:t>
            </w:r>
            <w:r>
              <w:rPr>
                <w:b/>
                <w:bCs/>
              </w:rPr>
              <w:t>A4 (O/S):</w:t>
            </w:r>
            <w:r>
              <w:t xml:space="preserve"> Perceived corruption among Ministers/Party</w:t>
            </w:r>
          </w:p>
        </w:tc>
      </w:tr>
      <w:tr w:rsidR="00281512" w14:paraId="4E126291" w14:textId="77777777" w:rsidTr="008F57DA">
        <w:tc>
          <w:tcPr>
            <w:tcW w:w="2090" w:type="dxa"/>
          </w:tcPr>
          <w:p w14:paraId="162EA01C" w14:textId="77777777" w:rsidR="00281512" w:rsidRDefault="00000000">
            <w:pPr>
              <w:pStyle w:val="Compact"/>
            </w:pPr>
            <w:r>
              <w:t>Leaders.</w:t>
            </w:r>
          </w:p>
        </w:tc>
        <w:tc>
          <w:tcPr>
            <w:tcW w:w="2090" w:type="dxa"/>
          </w:tcPr>
          <w:p w14:paraId="15C11E14" w14:textId="77777777" w:rsidR="00281512" w:rsidRDefault="00281512">
            <w:pPr>
              <w:pStyle w:val="Compact"/>
            </w:pPr>
          </w:p>
        </w:tc>
        <w:tc>
          <w:tcPr>
            <w:tcW w:w="3740" w:type="dxa"/>
          </w:tcPr>
          <w:p w14:paraId="2CAB98D1" w14:textId="77777777" w:rsidR="00281512" w:rsidRDefault="00281512">
            <w:pPr>
              <w:pStyle w:val="Compact"/>
            </w:pPr>
          </w:p>
        </w:tc>
      </w:tr>
    </w:tbl>
    <w:p w14:paraId="325C29F2" w14:textId="77777777" w:rsidR="00281512" w:rsidRDefault="00000000">
      <w:pPr>
        <w:pStyle w:val="Heading3"/>
      </w:pPr>
      <w:bookmarkStart w:id="2" w:name="procurement-concentration"/>
      <w:r>
        <w:rPr>
          <w:b/>
          <w:bCs/>
        </w:rPr>
        <w:t>Procurement Concentration</w:t>
      </w:r>
    </w:p>
    <w:p w14:paraId="14C1F784" w14:textId="77777777" w:rsidR="00281512" w:rsidRDefault="00000000">
      <w:pPr>
        <w:pStyle w:val="FirstParagraph"/>
      </w:pPr>
      <w:r>
        <w:t>Both variables are measured on identical ordinal scales where lower values correspond to higher frequency of corrupt practices (“1 = very often”, “4 = never”). To ensure comparability and consistent interpretation, both variables are linearly rescaled to the unit interval [0,1], with higher values indicating greater corruption intensity:</w:t>
      </w:r>
    </w:p>
    <w:p w14:paraId="70414B2E" w14:textId="77777777" w:rsidR="0028151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e1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proc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E1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PART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 sc4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SC4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3EE27D0" w14:textId="77777777" w:rsidR="00281512" w:rsidRDefault="00000000">
      <w:pPr>
        <w:pStyle w:val="FirstParagraph"/>
      </w:pPr>
      <w:r>
        <w:t>​</w:t>
      </w:r>
    </w:p>
    <w:p w14:paraId="327A1308" w14:textId="77777777" w:rsidR="00281512" w:rsidRDefault="00000000">
      <w:pPr>
        <w:pStyle w:val="BodyText"/>
      </w:pPr>
      <w:r>
        <w:t>This transformation maps the highest frequency of corruption (“very often”) to 1 and the absence of such practices (“never”) to 0.</w:t>
      </w:r>
    </w:p>
    <w:p w14:paraId="1038E3CA" w14:textId="77777777" w:rsidR="00281512" w:rsidRDefault="00000000">
      <w:pPr>
        <w:pStyle w:val="BodyText"/>
      </w:pPr>
      <w:r>
        <w:t>The final Procurement Concentration index is defined as the simple average of the two normalized components:</w:t>
      </w:r>
    </w:p>
    <w:p w14:paraId="7187739A" w14:textId="77777777" w:rsidR="0028151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procurement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concentration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proc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sc4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01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1A57B24" w14:textId="2CE58C81" w:rsidR="00281512" w:rsidRDefault="00000000">
      <w:pPr>
        <w:pStyle w:val="SourceCode"/>
      </w:pP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e1_proc_01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(E1_PART_B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E1_PART_B)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sc4_01  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(SC4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SC4)</w:t>
      </w:r>
      <w:r>
        <w:rPr>
          <w:rStyle w:val="SpecialCharTok"/>
        </w:rPr>
        <w:t>/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>procurement_concentration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rowMeans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proofErr w:type="spellEnd"/>
      <w:r>
        <w:rPr>
          <w:rStyle w:val="NormalTok"/>
        </w:rPr>
        <w:t xml:space="preserve">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"e1_proc_01"</w:t>
      </w:r>
      <w:r>
        <w:rPr>
          <w:rStyle w:val="NormalTok"/>
        </w:rPr>
        <w:t xml:space="preserve">, </w:t>
      </w:r>
      <w:r>
        <w:rPr>
          <w:rStyle w:val="StringTok"/>
        </w:rPr>
        <w:t>"sc4_01"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 w:rsidR="008F57DA">
        <w:rPr>
          <w:rFonts w:ascii="Consolas" w:hAnsi="Consolas"/>
          <w:b/>
          <w:noProof/>
          <w:color w:val="204A87"/>
          <w:sz w:val="22"/>
        </w:rPr>
        <w:pict w14:anchorId="7D4BFC76">
          <v:rect id="_x0000_s1026" style="position:absolute;margin-left:-4.8pt;margin-top:114pt;width:425.4pt;height:32.4pt;z-index:251658240;mso-position-horizontal-relative:text;mso-position-vertical-relative:text" filled="f" strokecolor="#ff4b4b"/>
        </w:pict>
      </w:r>
      <w:proofErr w:type="spellStart"/>
      <w:r>
        <w:rPr>
          <w:rStyle w:val="FunctionTok"/>
        </w:rPr>
        <w:t>svymean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~</w:t>
      </w:r>
      <w:proofErr w:type="spellStart"/>
      <w:r>
        <w:rPr>
          <w:rStyle w:val="NormalTok"/>
        </w:rPr>
        <w:t>procurement_concentration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design=</w:t>
      </w: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471F51D" w14:textId="77777777" w:rsidR="00281512" w:rsidRDefault="00000000">
      <w:pPr>
        <w:pStyle w:val="SourceCode"/>
      </w:pPr>
      <w:r>
        <w:rPr>
          <w:rStyle w:val="VerbatimChar"/>
        </w:rPr>
        <w:t>##                              mean     SE</w:t>
      </w:r>
      <w:r>
        <w:br/>
      </w:r>
      <w:r>
        <w:rPr>
          <w:rStyle w:val="VerbatimChar"/>
        </w:rPr>
        <w:t>## procurement_concentration 0.85613 0.0067</w:t>
      </w:r>
    </w:p>
    <w:p w14:paraId="22D515A1" w14:textId="77777777" w:rsidR="00281512" w:rsidRDefault="00000000">
      <w:pPr>
        <w:pStyle w:val="Heading3"/>
      </w:pPr>
      <w:bookmarkStart w:id="3" w:name="admin-particularism"/>
      <w:bookmarkEnd w:id="2"/>
      <w:r>
        <w:rPr>
          <w:b/>
          <w:bCs/>
        </w:rPr>
        <w:t>Admin Particularism</w:t>
      </w:r>
    </w:p>
    <w:p w14:paraId="63AB8EE3" w14:textId="77777777" w:rsidR="00281512" w:rsidRDefault="00000000">
      <w:pPr>
        <w:pStyle w:val="FirstParagraph"/>
      </w:pPr>
      <w:r>
        <w:t xml:space="preserve">The perception components include (i) </w:t>
      </w:r>
      <w:r>
        <w:rPr>
          <w:b/>
          <w:bCs/>
        </w:rPr>
        <w:t>targeted state inspections used to punish rivals</w:t>
      </w:r>
      <w:r>
        <w:t xml:space="preserve"> and (ii) </w:t>
      </w:r>
      <w:r>
        <w:rPr>
          <w:b/>
          <w:bCs/>
        </w:rPr>
        <w:t>bureaucratic bias favoring “our people”.</w:t>
      </w:r>
      <w:r>
        <w:t xml:space="preserve"> Both variables are measured on ordinal scales where lower values correspond to higher frequency of such practices (“1 = very often”, “4 = never”). To ensure comparability, they are normalized to the unit interval [0,1], with higher values indicating negative outcomes:</w:t>
      </w:r>
      <w:r>
        <w:br/>
      </w:r>
    </w:p>
    <w:p w14:paraId="47958CA8" w14:textId="77777777" w:rsidR="0028151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e2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audit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E1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PART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F41DBFA" w14:textId="77777777" w:rsidR="0028151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e2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bias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E1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PART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CA0E295" w14:textId="77777777" w:rsidR="00281512" w:rsidRDefault="00000000">
      <w:pPr>
        <w:pStyle w:val="FirstParagraph"/>
      </w:pPr>
      <w:r>
        <w:t>The experience component is constructed from respondents’ reported interactions with public officials (A12/A13), which are measured on a frequency scale (“1 = in all cases”, “4 = in no cases”). Responses indicating no contact or lack of knowledge are treated as missing. The variables are normalized to the same [0,1] scale:</w:t>
      </w:r>
    </w:p>
    <w:p w14:paraId="33214306" w14:textId="77777777" w:rsidR="0028151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experience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A13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</m:oMath>
      </m:oMathPara>
    </w:p>
    <w:p w14:paraId="1E150F4E" w14:textId="77777777" w:rsidR="00281512" w:rsidRDefault="00000000">
      <w:pPr>
        <w:pStyle w:val="FirstParagraph"/>
      </w:pPr>
      <w:r>
        <w:t>The final Administrative Particularism index is defined as the average of the three components:</w:t>
      </w:r>
    </w:p>
    <w:p w14:paraId="28F8D9CF" w14:textId="77777777" w:rsidR="0028151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Administrative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Particularism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audit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e2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bias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experience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01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</m:oMath>
      </m:oMathPara>
    </w:p>
    <w:p w14:paraId="6DC8B60F" w14:textId="16FBF546" w:rsidR="00281512" w:rsidRDefault="00000000">
      <w:pPr>
        <w:pStyle w:val="SourceCode"/>
      </w:pP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e2_audit_01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(E1_PART_A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E1_PART_A)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e2_bias_01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(E1_PART_C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E1_PART_C)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a12a_01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(A12A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A12A)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a12b_01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(A12B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A12B)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a13a_01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(A13A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A13A)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a13b_01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(A13B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A13B)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a13c_01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(A13C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A13C)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 xml:space="preserve">experience_01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rowMeans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proofErr w:type="spellEnd"/>
      <w:r>
        <w:rPr>
          <w:rStyle w:val="NormalTok"/>
        </w:rPr>
        <w:t xml:space="preserve">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"a12a_01"</w:t>
      </w:r>
      <w:r>
        <w:rPr>
          <w:rStyle w:val="NormalTok"/>
        </w:rPr>
        <w:t xml:space="preserve">, </w:t>
      </w:r>
      <w:r>
        <w:rPr>
          <w:rStyle w:val="StringTok"/>
        </w:rPr>
        <w:t>"a12b_01"</w:t>
      </w:r>
      <w:r>
        <w:rPr>
          <w:rStyle w:val="NormalTok"/>
        </w:rPr>
        <w:t xml:space="preserve">, </w:t>
      </w:r>
      <w:r>
        <w:rPr>
          <w:rStyle w:val="StringTok"/>
        </w:rPr>
        <w:t>"a13a_01"</w:t>
      </w:r>
      <w:r>
        <w:rPr>
          <w:rStyle w:val="NormalTok"/>
        </w:rPr>
        <w:t xml:space="preserve">, </w:t>
      </w:r>
      <w:r>
        <w:rPr>
          <w:rStyle w:val="StringTok"/>
        </w:rPr>
        <w:t>"a13b_01"</w:t>
      </w:r>
      <w:r>
        <w:rPr>
          <w:rStyle w:val="NormalTok"/>
        </w:rPr>
        <w:t xml:space="preserve">, </w:t>
      </w:r>
      <w:r>
        <w:rPr>
          <w:rStyle w:val="StringTok"/>
        </w:rPr>
        <w:t>"a13c_01"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>admin_particularism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rowMeans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proofErr w:type="spellEnd"/>
      <w:r>
        <w:rPr>
          <w:rStyle w:val="NormalTok"/>
        </w:rPr>
        <w:t xml:space="preserve">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"e2_audit_01"</w:t>
      </w:r>
      <w:r>
        <w:rPr>
          <w:rStyle w:val="NormalTok"/>
        </w:rPr>
        <w:t xml:space="preserve">, </w:t>
      </w:r>
      <w:r>
        <w:rPr>
          <w:rStyle w:val="StringTok"/>
        </w:rPr>
        <w:t>"e2_bias_01"</w:t>
      </w:r>
      <w:r>
        <w:rPr>
          <w:rStyle w:val="NormalTok"/>
        </w:rPr>
        <w:t xml:space="preserve">, </w:t>
      </w:r>
      <w:r>
        <w:rPr>
          <w:rStyle w:val="StringTok"/>
        </w:rPr>
        <w:t>"experience_01"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svymean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e2_audit_01 </w:t>
      </w:r>
      <w:r>
        <w:rPr>
          <w:rStyle w:val="SpecialCharTok"/>
        </w:rPr>
        <w:t>+</w:t>
      </w:r>
      <w:r>
        <w:rPr>
          <w:rStyle w:val="NormalTok"/>
        </w:rPr>
        <w:t xml:space="preserve"> e2_bias_01 </w:t>
      </w:r>
      <w:r>
        <w:rPr>
          <w:rStyle w:val="SpecialCharTok"/>
        </w:rPr>
        <w:t>+</w:t>
      </w:r>
      <w:r>
        <w:rPr>
          <w:rStyle w:val="NormalTok"/>
        </w:rPr>
        <w:t xml:space="preserve"> experience_01 </w:t>
      </w:r>
      <w:r>
        <w:rPr>
          <w:rStyle w:val="SpecialCharTok"/>
        </w:rPr>
        <w:t>+</w:t>
      </w:r>
      <w:r>
        <w:rPr>
          <w:rStyle w:val="NormalTok"/>
        </w:rPr>
        <w:t xml:space="preserve"> admin_particularism,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design =</w:t>
      </w:r>
      <w:r>
        <w:rPr>
          <w:rStyle w:val="NormalTok"/>
        </w:rPr>
        <w:t xml:space="preserve"> design_w,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7FD51D0" w14:textId="5AFD47B5" w:rsidR="00281512" w:rsidRDefault="008F57DA">
      <w:pPr>
        <w:pStyle w:val="SourceCode"/>
      </w:pPr>
      <w:r>
        <w:rPr>
          <w:rFonts w:ascii="Consolas" w:hAnsi="Consolas"/>
          <w:noProof/>
          <w:sz w:val="22"/>
        </w:rPr>
        <w:pict w14:anchorId="7D4BFC76">
          <v:rect id="_x0000_s1027" style="position:absolute;margin-left:-6.6pt;margin-top:14.4pt;width:425.4pt;height:62.4pt;z-index:251659264" filled="f" strokecolor="#ff4b4b"/>
        </w:pict>
      </w:r>
      <w:r w:rsidR="00000000">
        <w:rPr>
          <w:rStyle w:val="VerbatimChar"/>
        </w:rPr>
        <w:t>##                        mean     SE</w:t>
      </w:r>
      <w:r w:rsidR="00000000">
        <w:br/>
      </w:r>
      <w:r w:rsidR="00000000">
        <w:rPr>
          <w:rStyle w:val="VerbatimChar"/>
        </w:rPr>
        <w:t>## e2_audit_01         0.82593 0.0096</w:t>
      </w:r>
      <w:r w:rsidR="00000000">
        <w:br/>
      </w:r>
      <w:r w:rsidR="00000000">
        <w:rPr>
          <w:rStyle w:val="VerbatimChar"/>
        </w:rPr>
        <w:t>## e2_bias_01          0.83648 0.0103</w:t>
      </w:r>
      <w:r w:rsidR="00000000">
        <w:br/>
      </w:r>
      <w:r w:rsidR="00000000">
        <w:rPr>
          <w:rStyle w:val="VerbatimChar"/>
        </w:rPr>
        <w:t>## experience_01       0.26542 0.0120</w:t>
      </w:r>
      <w:r w:rsidR="00000000">
        <w:br/>
      </w:r>
      <w:r w:rsidR="00000000">
        <w:rPr>
          <w:rStyle w:val="VerbatimChar"/>
        </w:rPr>
        <w:t>## admin_particularism 0.64261 0.0074</w:t>
      </w:r>
    </w:p>
    <w:p w14:paraId="5427013A" w14:textId="77777777" w:rsidR="008F57DA" w:rsidRDefault="008F57DA">
      <w:pPr>
        <w:pStyle w:val="SourceCode"/>
        <w:rPr>
          <w:rStyle w:val="FunctionTok"/>
        </w:rPr>
      </w:pPr>
    </w:p>
    <w:p w14:paraId="191C71B8" w14:textId="7C4091D1" w:rsidR="00281512" w:rsidRDefault="00000000">
      <w:pPr>
        <w:pStyle w:val="SourceCode"/>
      </w:pPr>
      <w:r>
        <w:rPr>
          <w:rStyle w:val="NormalTok"/>
        </w:rPr>
        <w:t xml:space="preserve">vars_e2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na.omit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proofErr w:type="spellEnd"/>
      <w:r>
        <w:rPr>
          <w:rStyle w:val="NormalTok"/>
        </w:rPr>
        <w:t xml:space="preserve">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"e2_audit_01"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"e2_bias_01"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"experience_01"</w:t>
      </w:r>
      <w:r>
        <w:br/>
      </w:r>
      <w:r>
        <w:rPr>
          <w:rStyle w:val="NormalTok"/>
        </w:rPr>
        <w:t>)])</w:t>
      </w:r>
    </w:p>
    <w:p w14:paraId="73435903" w14:textId="77777777" w:rsidR="00281512" w:rsidRDefault="00000000">
      <w:pPr>
        <w:pStyle w:val="SourceCode"/>
      </w:pPr>
      <w:r>
        <w:rPr>
          <w:rStyle w:val="NormalTok"/>
        </w:rPr>
        <w:t xml:space="preserve">fa_e2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factanal</w:t>
      </w:r>
      <w:r>
        <w:rPr>
          <w:rStyle w:val="NormalTok"/>
        </w:rPr>
        <w:t xml:space="preserve">(vars_e2, </w:t>
      </w:r>
      <w:r>
        <w:rPr>
          <w:rStyle w:val="AttributeTok"/>
        </w:rPr>
        <w:t>factors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scores =</w:t>
      </w:r>
      <w:r>
        <w:rPr>
          <w:rStyle w:val="NormalTok"/>
        </w:rPr>
        <w:t xml:space="preserve"> </w:t>
      </w:r>
      <w:r>
        <w:rPr>
          <w:rStyle w:val="StringTok"/>
        </w:rPr>
        <w:t>"regression"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fa_e2</w:t>
      </w:r>
    </w:p>
    <w:p w14:paraId="79BAB8A1" w14:textId="1DC4079C" w:rsidR="00281512" w:rsidRDefault="008F57DA">
      <w:pPr>
        <w:pStyle w:val="SourceCode"/>
      </w:pPr>
      <w:r>
        <w:rPr>
          <w:rFonts w:ascii="Consolas" w:hAnsi="Consolas"/>
          <w:noProof/>
          <w:sz w:val="22"/>
        </w:rPr>
        <w:pict w14:anchorId="7D4BFC76">
          <v:rect id="_x0000_s1028" style="position:absolute;margin-left:-6.6pt;margin-top:106.35pt;width:172.2pt;height:62.4pt;z-index:251660288" filled="f" strokecolor="#ff4b4b"/>
        </w:pict>
      </w:r>
      <w:r w:rsidR="00000000">
        <w:rPr>
          <w:rStyle w:val="VerbatimChar"/>
        </w:rPr>
        <w:t xml:space="preserve">## </w:t>
      </w:r>
      <w:r w:rsidR="00000000">
        <w:br/>
      </w:r>
      <w:r w:rsidR="00000000">
        <w:rPr>
          <w:rStyle w:val="VerbatimChar"/>
        </w:rPr>
        <w:t>## Call:</w:t>
      </w:r>
      <w:r w:rsidR="00000000">
        <w:br/>
      </w:r>
      <w:r w:rsidR="00000000">
        <w:rPr>
          <w:rStyle w:val="VerbatimChar"/>
        </w:rPr>
        <w:t>## factanal(x = vars_e2, factors = 1, scores = "regression")</w:t>
      </w:r>
      <w:r w:rsidR="00000000">
        <w:br/>
      </w:r>
      <w:r w:rsidR="00000000">
        <w:rPr>
          <w:rStyle w:val="VerbatimChar"/>
        </w:rPr>
        <w:t xml:space="preserve">## </w:t>
      </w:r>
      <w:r w:rsidR="00000000">
        <w:br/>
      </w:r>
      <w:r w:rsidR="00000000">
        <w:rPr>
          <w:rStyle w:val="VerbatimChar"/>
        </w:rPr>
        <w:t>## Uniquenesses:</w:t>
      </w:r>
      <w:r w:rsidR="00000000">
        <w:br/>
      </w:r>
      <w:r w:rsidR="00000000">
        <w:rPr>
          <w:rStyle w:val="VerbatimChar"/>
        </w:rPr>
        <w:t xml:space="preserve">##   e2_audit_01    e2_bias_01 experience_01 </w:t>
      </w:r>
      <w:r w:rsidR="00000000">
        <w:br/>
      </w:r>
      <w:r w:rsidR="00000000">
        <w:rPr>
          <w:rStyle w:val="VerbatimChar"/>
        </w:rPr>
        <w:t xml:space="preserve">##         0.005         0.687         0.981 </w:t>
      </w:r>
      <w:r w:rsidR="00000000">
        <w:br/>
      </w:r>
      <w:r w:rsidR="00000000">
        <w:rPr>
          <w:rStyle w:val="VerbatimChar"/>
        </w:rPr>
        <w:t xml:space="preserve">## </w:t>
      </w:r>
      <w:r w:rsidR="00000000">
        <w:br/>
      </w:r>
      <w:r w:rsidR="00000000">
        <w:rPr>
          <w:rStyle w:val="VerbatimChar"/>
        </w:rPr>
        <w:t>## Loadings:</w:t>
      </w:r>
      <w:r w:rsidR="00000000">
        <w:br/>
      </w:r>
      <w:r w:rsidR="00000000">
        <w:rPr>
          <w:rStyle w:val="VerbatimChar"/>
        </w:rPr>
        <w:t>##               Factor1</w:t>
      </w:r>
      <w:r w:rsidR="00000000">
        <w:br/>
      </w:r>
      <w:r w:rsidR="00000000">
        <w:rPr>
          <w:rStyle w:val="VerbatimChar"/>
        </w:rPr>
        <w:t xml:space="preserve">## e2_audit_01   0.997  </w:t>
      </w:r>
      <w:r w:rsidR="00000000">
        <w:br/>
      </w:r>
      <w:r w:rsidR="00000000">
        <w:rPr>
          <w:rStyle w:val="VerbatimChar"/>
        </w:rPr>
        <w:t xml:space="preserve">## e2_bias_01    0.559  </w:t>
      </w:r>
      <w:r w:rsidR="00000000">
        <w:br/>
      </w:r>
      <w:r w:rsidR="00000000">
        <w:rPr>
          <w:rStyle w:val="VerbatimChar"/>
        </w:rPr>
        <w:t xml:space="preserve">## experience_01 0.140  </w:t>
      </w:r>
      <w:r w:rsidR="00000000">
        <w:br/>
      </w:r>
      <w:r w:rsidR="00000000">
        <w:rPr>
          <w:rStyle w:val="VerbatimChar"/>
        </w:rPr>
        <w:t xml:space="preserve">## </w:t>
      </w:r>
      <w:r w:rsidR="00000000">
        <w:br/>
      </w:r>
      <w:r w:rsidR="00000000">
        <w:rPr>
          <w:rStyle w:val="VerbatimChar"/>
        </w:rPr>
        <w:t>##                Factor1</w:t>
      </w:r>
      <w:r w:rsidR="00000000">
        <w:br/>
      </w:r>
      <w:r w:rsidR="00000000">
        <w:rPr>
          <w:rStyle w:val="VerbatimChar"/>
        </w:rPr>
        <w:t>## SS loadings      1.327</w:t>
      </w:r>
      <w:r w:rsidR="00000000">
        <w:br/>
      </w:r>
      <w:r w:rsidR="00000000">
        <w:rPr>
          <w:rStyle w:val="VerbatimChar"/>
        </w:rPr>
        <w:t>## Proportion Var   0.442</w:t>
      </w:r>
      <w:r w:rsidR="00000000">
        <w:br/>
      </w:r>
      <w:r w:rsidR="00000000">
        <w:rPr>
          <w:rStyle w:val="VerbatimChar"/>
        </w:rPr>
        <w:t xml:space="preserve">## </w:t>
      </w:r>
      <w:r w:rsidR="00000000">
        <w:br/>
      </w:r>
      <w:r w:rsidR="00000000">
        <w:rPr>
          <w:rStyle w:val="VerbatimChar"/>
        </w:rPr>
        <w:t>## The degrees of freedom for the model is 0 and the fit was 0.0015</w:t>
      </w:r>
    </w:p>
    <w:p w14:paraId="0B49F21A" w14:textId="77777777" w:rsidR="00281512" w:rsidRDefault="00000000">
      <w:pPr>
        <w:pStyle w:val="SourceCode"/>
      </w:pPr>
      <w:r>
        <w:rPr>
          <w:rStyle w:val="NormalTok"/>
        </w:rPr>
        <w:lastRenderedPageBreak/>
        <w:t xml:space="preserve">loadings </w:t>
      </w:r>
      <w:r>
        <w:rPr>
          <w:rStyle w:val="OtherTok"/>
        </w:rPr>
        <w:t>&lt;-</w:t>
      </w:r>
      <w:r>
        <w:rPr>
          <w:rStyle w:val="NormalTok"/>
        </w:rPr>
        <w:t xml:space="preserve"> fa_e2</w:t>
      </w:r>
      <w:r>
        <w:rPr>
          <w:rStyle w:val="SpecialCharTok"/>
        </w:rPr>
        <w:t>$</w:t>
      </w:r>
      <w:r>
        <w:rPr>
          <w:rStyle w:val="NormalTok"/>
        </w:rPr>
        <w:t>loadings[,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weights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(loadings)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(loadings))</w:t>
      </w:r>
      <w:r>
        <w:br/>
      </w:r>
      <w:r>
        <w:rPr>
          <w:rStyle w:val="NormalTok"/>
        </w:rPr>
        <w:t>weights</w:t>
      </w:r>
    </w:p>
    <w:p w14:paraId="2ED97B6E" w14:textId="77777777" w:rsidR="00281512" w:rsidRDefault="00000000">
      <w:pPr>
        <w:pStyle w:val="SourceCode"/>
      </w:pPr>
      <w:r>
        <w:rPr>
          <w:rStyle w:val="VerbatimChar"/>
        </w:rPr>
        <w:t xml:space="preserve">##   e2_audit_01    e2_bias_01 experience_01 </w:t>
      </w:r>
      <w:r>
        <w:br/>
      </w:r>
      <w:r>
        <w:rPr>
          <w:rStyle w:val="VerbatimChar"/>
        </w:rPr>
        <w:t>##    0.58796262    0.32976707    0.08227031</w:t>
      </w:r>
    </w:p>
    <w:p w14:paraId="6860F656" w14:textId="77777777" w:rsidR="00281512" w:rsidRDefault="00000000">
      <w:pPr>
        <w:pStyle w:val="SourceCode"/>
      </w:pPr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 xml:space="preserve">admin_particularism_fa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weights[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 xml:space="preserve">e2_audit_01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weights[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 xml:space="preserve">e2_bias_01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weights[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>experience_01</w:t>
      </w:r>
    </w:p>
    <w:p w14:paraId="6AD7371A" w14:textId="4AE1CDDD" w:rsidR="00281512" w:rsidRDefault="008F57DA">
      <w:pPr>
        <w:pStyle w:val="SourceCode"/>
      </w:pPr>
      <w:r>
        <w:rPr>
          <w:rFonts w:ascii="Consolas" w:hAnsi="Consolas"/>
          <w:noProof/>
          <w:sz w:val="22"/>
        </w:rPr>
        <w:pict w14:anchorId="7D4BFC76">
          <v:rect id="_x0000_s1029" style="position:absolute;margin-left:-10.2pt;margin-top:31.1pt;width:259.8pt;height:48pt;z-index:251661312" filled="f" strokecolor="#ff4b4b"/>
        </w:pict>
      </w:r>
      <w:proofErr w:type="spellStart"/>
      <w:proofErr w:type="gramStart"/>
      <w:r w:rsidR="00000000">
        <w:rPr>
          <w:rStyle w:val="FunctionTok"/>
        </w:rPr>
        <w:t>svymean</w:t>
      </w:r>
      <w:proofErr w:type="spellEnd"/>
      <w:r w:rsidR="00000000">
        <w:rPr>
          <w:rStyle w:val="NormalTok"/>
        </w:rPr>
        <w:t>(</w:t>
      </w:r>
      <w:proofErr w:type="gramEnd"/>
      <w:r w:rsidR="00000000">
        <w:rPr>
          <w:rStyle w:val="SpecialCharTok"/>
        </w:rPr>
        <w:t>~</w:t>
      </w:r>
      <w:proofErr w:type="spellStart"/>
      <w:r w:rsidR="00000000">
        <w:rPr>
          <w:rStyle w:val="NormalTok"/>
        </w:rPr>
        <w:t>admin_particularism</w:t>
      </w:r>
      <w:r w:rsidR="00000000">
        <w:rPr>
          <w:rStyle w:val="SpecialCharTok"/>
        </w:rPr>
        <w:t>+</w:t>
      </w:r>
      <w:r w:rsidR="00000000">
        <w:rPr>
          <w:rStyle w:val="NormalTok"/>
        </w:rPr>
        <w:t>admin_particularism_fa</w:t>
      </w:r>
      <w:proofErr w:type="spellEnd"/>
      <w:r w:rsidR="00000000">
        <w:rPr>
          <w:rStyle w:val="NormalTok"/>
        </w:rPr>
        <w:t xml:space="preserve">, </w:t>
      </w:r>
      <w:r w:rsidR="00000000">
        <w:rPr>
          <w:rStyle w:val="AttributeTok"/>
        </w:rPr>
        <w:t>design=</w:t>
      </w:r>
      <w:proofErr w:type="spellStart"/>
      <w:r w:rsidR="00000000">
        <w:rPr>
          <w:rStyle w:val="NormalTok"/>
        </w:rPr>
        <w:t>design_w</w:t>
      </w:r>
      <w:proofErr w:type="spellEnd"/>
      <w:r w:rsidR="00000000">
        <w:rPr>
          <w:rStyle w:val="NormalTok"/>
        </w:rPr>
        <w:t xml:space="preserve">, </w:t>
      </w:r>
      <w:r w:rsidR="00000000">
        <w:rPr>
          <w:rStyle w:val="AttributeTok"/>
        </w:rPr>
        <w:t>na.rm=</w:t>
      </w:r>
      <w:r w:rsidR="00000000">
        <w:rPr>
          <w:rStyle w:val="ConstantTok"/>
        </w:rPr>
        <w:t>TRUE</w:t>
      </w:r>
      <w:r w:rsidR="00000000">
        <w:rPr>
          <w:rStyle w:val="NormalTok"/>
        </w:rPr>
        <w:t>)</w:t>
      </w:r>
    </w:p>
    <w:p w14:paraId="5D69D5EE" w14:textId="4FE16EE0" w:rsidR="00281512" w:rsidRDefault="00000000">
      <w:pPr>
        <w:pStyle w:val="SourceCode"/>
      </w:pPr>
      <w:r>
        <w:rPr>
          <w:rStyle w:val="VerbatimChar"/>
        </w:rPr>
        <w:t>##                           mean     SE</w:t>
      </w:r>
      <w:r>
        <w:br/>
      </w:r>
      <w:r>
        <w:rPr>
          <w:rStyle w:val="VerbatimChar"/>
        </w:rPr>
        <w:t>## admin_particularism    0.64261 0.0074</w:t>
      </w:r>
      <w:r>
        <w:br/>
      </w:r>
      <w:r>
        <w:rPr>
          <w:rStyle w:val="VerbatimChar"/>
        </w:rPr>
        <w:t>## admin_particularism_fa 0.78329 0.0082</w:t>
      </w:r>
    </w:p>
    <w:p w14:paraId="40410478" w14:textId="77777777" w:rsidR="00281512" w:rsidRDefault="00000000">
      <w:pPr>
        <w:pStyle w:val="Heading3"/>
      </w:pPr>
      <w:bookmarkStart w:id="4" w:name="impunity-track-record"/>
      <w:bookmarkEnd w:id="3"/>
      <w:r>
        <w:rPr>
          <w:b/>
          <w:bCs/>
        </w:rPr>
        <w:t>Impunity track record</w:t>
      </w:r>
    </w:p>
    <w:p w14:paraId="79F181D8" w14:textId="2B286466" w:rsidR="00281512" w:rsidRDefault="00000000" w:rsidP="008F57DA">
      <w:pPr>
        <w:pStyle w:val="FirstParagraph"/>
      </w:pPr>
      <w:r>
        <w:t>The primary component is based on respondents’ assessment of whether investigations are blocked by the prosecution (J5_CON_C). This variable is measured on an ordinal scale where lower values correspond to higher likelihood of such practices (“1 = very likely”, “4 = not likely at all”). It is normalized to the unit interval [0,1], with higher values indicating greater impunity:</w:t>
      </w:r>
      <w:r>
        <w:br/>
      </w:r>
      <w:r>
        <w:br/>
      </w:r>
      <w:r>
        <w:rPr>
          <w:b/>
          <w:bCs/>
        </w:rPr>
        <w:t>j_impunity_01 = (4 - J5_CON_C) / 3</w:t>
      </w:r>
      <w:r>
        <w:br/>
      </w:r>
      <w:r>
        <w:br/>
        <w:t>To capture the broader perception of elite-level corruption, an additional component is constructed from survey items measuring corruption among high-ranking officials (A4), specifically targeting political and executive actors (e.g. ministers, members of parliament, political leaders). These variables are also measured on ordinal scales and are normalized analogously:</w:t>
      </w:r>
      <w:r>
        <w:br/>
      </w:r>
      <w:r>
        <w:br/>
      </w:r>
      <w:r>
        <w:rPr>
          <w:b/>
          <w:bCs/>
        </w:rPr>
        <w:t>a4_elite_01 = (4 - A4_elite) / 3</w:t>
      </w:r>
      <w:r>
        <w:br/>
      </w:r>
      <w:r>
        <w:br/>
        <w:t>where A4_elite represents the average perception of corruption among top-level political actors. The final Impunity Track Record index is defined as the average of the normalized components:</w:t>
      </w:r>
      <w:r>
        <w:br/>
      </w:r>
      <w:r>
        <w:br/>
      </w:r>
      <w:r>
        <w:rPr>
          <w:b/>
          <w:bCs/>
        </w:rPr>
        <w:t>E3 = (j_impunity_01 + a4_elite_01) / 2</w:t>
      </w:r>
      <w:r>
        <w:br/>
      </w:r>
      <w:r>
        <w:br/>
      </w: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j_impunity_01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(J5_CON_C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J5_CON_C)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a4o_01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(A4O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A4O)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a4s_01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(A4S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A4S)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 xml:space="preserve">a4_elite_01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rowMeans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proofErr w:type="spellEnd"/>
      <w:r>
        <w:rPr>
          <w:rStyle w:val="NormalTok"/>
        </w:rPr>
        <w:t xml:space="preserve">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"a4o_01"</w:t>
      </w:r>
      <w:r>
        <w:rPr>
          <w:rStyle w:val="NormalTok"/>
        </w:rPr>
        <w:t xml:space="preserve">, </w:t>
      </w:r>
      <w:r>
        <w:rPr>
          <w:rStyle w:val="StringTok"/>
        </w:rPr>
        <w:t>"a4s_01"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Final index</w:t>
      </w:r>
      <w:r>
        <w:br/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r>
        <w:rPr>
          <w:rStyle w:val="SpecialCharTok"/>
        </w:rPr>
        <w:t>$</w:t>
      </w:r>
      <w:r>
        <w:rPr>
          <w:rStyle w:val="NormalTok"/>
        </w:rPr>
        <w:t>impunity_track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rowMeans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design_w</w:t>
      </w:r>
      <w:r>
        <w:rPr>
          <w:rStyle w:val="SpecialCharTok"/>
        </w:rPr>
        <w:t>$</w:t>
      </w:r>
      <w:r>
        <w:rPr>
          <w:rStyle w:val="NormalTok"/>
        </w:rPr>
        <w:t>variables</w:t>
      </w:r>
      <w:proofErr w:type="spellEnd"/>
      <w:r>
        <w:rPr>
          <w:rStyle w:val="NormalTok"/>
        </w:rPr>
        <w:t xml:space="preserve">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"j_impunity_01"</w:t>
      </w:r>
      <w:r>
        <w:rPr>
          <w:rStyle w:val="NormalTok"/>
        </w:rPr>
        <w:t xml:space="preserve">, </w:t>
      </w:r>
      <w:r>
        <w:rPr>
          <w:rStyle w:val="StringTok"/>
        </w:rPr>
        <w:t>"a4_elite_01"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Diagnostics</w:t>
      </w:r>
      <w:r>
        <w:br/>
      </w:r>
      <w:proofErr w:type="spellStart"/>
      <w:r>
        <w:rPr>
          <w:rStyle w:val="FunctionTok"/>
        </w:rPr>
        <w:t>svymean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j_impunity_01 </w:t>
      </w:r>
      <w:r>
        <w:rPr>
          <w:rStyle w:val="SpecialCharTok"/>
        </w:rPr>
        <w:t>+</w:t>
      </w:r>
      <w:r>
        <w:rPr>
          <w:rStyle w:val="NormalTok"/>
        </w:rPr>
        <w:t xml:space="preserve"> a4_elite_01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impunity_track</w:t>
      </w:r>
      <w:proofErr w:type="spellEnd"/>
      <w:r>
        <w:rPr>
          <w:rStyle w:val="NormalTok"/>
        </w:rPr>
        <w:t>,</w:t>
      </w:r>
      <w:r>
        <w:br/>
      </w:r>
      <w:r w:rsidR="008F57DA">
        <w:rPr>
          <w:rFonts w:ascii="Consolas" w:hAnsi="Consolas"/>
          <w:noProof/>
          <w:sz w:val="22"/>
        </w:rPr>
        <w:pict w14:anchorId="7D4BFC76">
          <v:rect id="_x0000_s1030" style="position:absolute;margin-left:-9pt;margin-top:223.2pt;width:259.8pt;height:48pt;z-index:251662336;mso-position-horizontal-relative:text;mso-position-vertical-relative:text" filled="f" strokecolor="#ff4b4b"/>
        </w:pict>
      </w:r>
      <w:r>
        <w:rPr>
          <w:rStyle w:val="NormalTok"/>
        </w:rPr>
        <w:t xml:space="preserve">        </w:t>
      </w:r>
      <w:r>
        <w:rPr>
          <w:rStyle w:val="AttributeTok"/>
        </w:rPr>
        <w:t>design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design_w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10F3275" w14:textId="4E4F6A99" w:rsidR="00281512" w:rsidRDefault="00000000">
      <w:pPr>
        <w:pStyle w:val="SourceCode"/>
      </w:pPr>
      <w:r>
        <w:rPr>
          <w:rStyle w:val="VerbatimChar"/>
        </w:rPr>
        <w:t>##                   mean     SE</w:t>
      </w:r>
      <w:r>
        <w:br/>
      </w:r>
      <w:r>
        <w:rPr>
          <w:rStyle w:val="VerbatimChar"/>
        </w:rPr>
        <w:t>## j_impunity_</w:t>
      </w:r>
      <w:proofErr w:type="gramStart"/>
      <w:r>
        <w:rPr>
          <w:rStyle w:val="VerbatimChar"/>
        </w:rPr>
        <w:t>01  0.87268</w:t>
      </w:r>
      <w:proofErr w:type="gramEnd"/>
      <w:r>
        <w:rPr>
          <w:rStyle w:val="VerbatimChar"/>
        </w:rPr>
        <w:t xml:space="preserve"> 0.0073</w:t>
      </w:r>
      <w:r>
        <w:br/>
      </w:r>
      <w:r>
        <w:rPr>
          <w:rStyle w:val="VerbatimChar"/>
        </w:rPr>
        <w:t>## a4_elite_01    0.78189 0.0082</w:t>
      </w:r>
      <w:r>
        <w:br/>
      </w:r>
      <w:r>
        <w:rPr>
          <w:rStyle w:val="VerbatimChar"/>
        </w:rPr>
        <w:t>## impunity_track 0.82728 0.0065</w:t>
      </w:r>
    </w:p>
    <w:p w14:paraId="0F57825F" w14:textId="7C988D11" w:rsidR="00281512" w:rsidRDefault="00000000">
      <w:pPr>
        <w:pStyle w:val="SourceCode"/>
      </w:pPr>
      <w:r>
        <w:br/>
      </w:r>
      <w:r>
        <w:rPr>
          <w:rStyle w:val="VerbatimChar"/>
        </w:rPr>
        <w:t>## attr(,"hasci")</w:t>
      </w:r>
      <w:r>
        <w:br/>
      </w:r>
      <w:r>
        <w:rPr>
          <w:rStyle w:val="VerbatimChar"/>
        </w:rPr>
        <w:t>## [1] TRUE</w:t>
      </w:r>
      <w:r>
        <w:br/>
      </w:r>
      <w:r>
        <w:rPr>
          <w:rStyle w:val="VerbatimChar"/>
        </w:rPr>
        <w:t>## attr(,"class")</w:t>
      </w:r>
      <w:r>
        <w:br/>
      </w:r>
      <w:r>
        <w:rPr>
          <w:rStyle w:val="VerbatimChar"/>
        </w:rPr>
        <w:t>## [1] "newsvyquantile"</w:t>
      </w:r>
    </w:p>
    <w:p w14:paraId="2B313D2C" w14:textId="77777777" w:rsidR="00281512" w:rsidRDefault="00000000">
      <w:pPr>
        <w:pStyle w:val="SourceCode"/>
      </w:pPr>
      <w:r>
        <w:rPr>
          <w:rStyle w:val="NormalTok"/>
        </w:rPr>
        <w:t xml:space="preserve">vars_e3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(design_w</w:t>
      </w:r>
      <w:r>
        <w:rPr>
          <w:rStyle w:val="SpecialCharTok"/>
        </w:rPr>
        <w:t>$</w:t>
      </w:r>
      <w:r>
        <w:rPr>
          <w:rStyle w:val="NormalTok"/>
        </w:rPr>
        <w:t xml:space="preserve">variables[,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"j_impunity_01"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"a4_elite_01"</w:t>
      </w:r>
      <w:r>
        <w:br/>
      </w:r>
      <w:r>
        <w:rPr>
          <w:rStyle w:val="NormalTok"/>
        </w:rPr>
        <w:t>)])</w:t>
      </w:r>
      <w:r>
        <w:br/>
      </w:r>
      <w:r>
        <w:br/>
      </w:r>
      <w:r>
        <w:rPr>
          <w:rStyle w:val="FunctionTok"/>
        </w:rPr>
        <w:t>cor</w:t>
      </w:r>
      <w:r>
        <w:rPr>
          <w:rStyle w:val="NormalTok"/>
        </w:rPr>
        <w:t>(vars_e3)</w:t>
      </w:r>
    </w:p>
    <w:p w14:paraId="1B047F7A" w14:textId="77777777" w:rsidR="00281512" w:rsidRPr="00CF3007" w:rsidRDefault="00000000">
      <w:pPr>
        <w:pStyle w:val="SourceCode"/>
        <w:rPr>
          <w:lang w:val="bg-BG"/>
        </w:rPr>
      </w:pPr>
      <w:r>
        <w:rPr>
          <w:rStyle w:val="VerbatimChar"/>
        </w:rPr>
        <w:t>##               j_impunity_01 a4_elite_01</w:t>
      </w:r>
      <w:r>
        <w:br/>
      </w:r>
      <w:r>
        <w:rPr>
          <w:rStyle w:val="VerbatimChar"/>
        </w:rPr>
        <w:t xml:space="preserve">## j_impunity_01     1.0000000   </w:t>
      </w:r>
      <w:r w:rsidRPr="008F57DA">
        <w:rPr>
          <w:rStyle w:val="VerbatimChar"/>
          <w:highlight w:val="yellow"/>
        </w:rPr>
        <w:t>0.3967728</w:t>
      </w:r>
      <w:r>
        <w:br/>
      </w:r>
      <w:r>
        <w:rPr>
          <w:rStyle w:val="VerbatimChar"/>
        </w:rPr>
        <w:t xml:space="preserve">## a4_elite_01       </w:t>
      </w:r>
      <w:r w:rsidRPr="008F57DA">
        <w:rPr>
          <w:rStyle w:val="VerbatimChar"/>
          <w:highlight w:val="yellow"/>
        </w:rPr>
        <w:t>0.3967728</w:t>
      </w:r>
      <w:r>
        <w:rPr>
          <w:rStyle w:val="VerbatimChar"/>
        </w:rPr>
        <w:t xml:space="preserve">   1.0000000</w:t>
      </w:r>
      <w:bookmarkEnd w:id="0"/>
      <w:bookmarkEnd w:id="1"/>
      <w:bookmarkEnd w:id="4"/>
    </w:p>
    <w:sectPr w:rsidR="00281512" w:rsidRPr="00CF30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DB065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96F7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1258100">
    <w:abstractNumId w:val="0"/>
  </w:num>
  <w:num w:numId="2" w16cid:durableId="204139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512"/>
    <w:rsid w:val="00281512"/>
    <w:rsid w:val="0043302D"/>
    <w:rsid w:val="008F57DA"/>
    <w:rsid w:val="00CF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253BFB6"/>
  <w15:docId w15:val="{78E64B14-CE56-4344-9A46-7C611546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Notebook</vt:lpstr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Notebook</dc:title>
  <dc:creator/>
  <cp:keywords/>
  <cp:lastModifiedBy>Стойчо Робертов Русинов</cp:lastModifiedBy>
  <cp:revision>3</cp:revision>
  <dcterms:created xsi:type="dcterms:W3CDTF">2026-04-12T17:58:00Z</dcterms:created>
  <dcterms:modified xsi:type="dcterms:W3CDTF">2026-04-12T18:31:00Z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