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1/29/18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10-Expectimax-Search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an agent takes an action, the outcome isn’t necessarily deterministic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then? - previously all actions are deterministic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previous belief is that opponent will act similar to how we do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not all players are like that - try to lose, random moves, etc.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Uncertain Outcomes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unintentional randomness and intentional randomness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Idea: Uncertain outcomes controlled by chance, not an adversary!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Values should now reflect average-case (expectimax) outcomes, not worst-case (minimax) outcomes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Expectimax search: compute the average score under optimal 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nodes as in minimax 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Chance nodes are like min nodes but the outcome is uncertain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their expected utilities ▪ I.e. take weighted average (expectation) of children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wouldn’t we know what the result of an action will be?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Explicit randomness: rolling dice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Unpredictable opponents: the ghosts respond randomly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Actions can fail: when moving a robot, wheels might slip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Markov Decision Processes: formalize underlying uncertain-result problems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expectimax pseudocode: (5/6) 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https://courses.cs.washington.edu/courses/cse415/18wi/uwnetid/slides/10-Expectimax-Search.key.pdf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pruning for expectimax - requires knowledge of bounds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Depth-Limited Expectimax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 depth - use estimate of true expectimax value (requires more work to compute real value)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exponential increase as depth of tree increases.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random variable </w:t>
      </w:r>
      <w:r w:rsidDel="00000000" w:rsidR="00000000" w:rsidRPr="00000000">
        <w:rPr>
          <w:rtl w:val="0"/>
        </w:rPr>
        <w:t xml:space="preserve">represents an event whose outcome is unknown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probability distribution</w:t>
      </w:r>
      <w:r w:rsidDel="00000000" w:rsidR="00000000" w:rsidRPr="00000000">
        <w:rPr>
          <w:rtl w:val="0"/>
        </w:rPr>
        <w:t xml:space="preserve"> is an assignment of weights to outcomes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expectimax search, we have a probabilistic model of how the opponent (or environment) will behave in any state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could be a simple uniform distribution (roll a die)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could be sophisticated and require a great deal of computation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a chance node for any outcome out of our control: opponent or environment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model might say that adversarial actions are likely!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Multi-Agent Utilities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Generalization of minimax: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Terminals have utility tuples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 values are also utility tuples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player maximizes its own component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give rise to cooperation and competition dynamically…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Utilities: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urses.cs.washington.edu/courses/cse415/18wi/uwnetid/slides/10-Expectimax-Search.ke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