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2/5/18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Markov decision processes: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of states 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state s0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of actions 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Transitions P(s’|s,a) (or T(s,a,s’))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Rewards R(s,a,s’) (and discount γ)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MDP quantities so far: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Policy = Choice of action for each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Utility = sum of (discounted) rewards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value (utility) of a state 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V*(s) = expected utility starting in s and acting optimally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value (utility) of a</w:t>
      </w:r>
      <w:r w:rsidDel="00000000" w:rsidR="00000000" w:rsidRPr="00000000">
        <w:rPr>
          <w:b w:val="1"/>
          <w:rtl w:val="0"/>
        </w:rPr>
        <w:t xml:space="preserve"> q-state</w:t>
      </w:r>
      <w:r w:rsidDel="00000000" w:rsidR="00000000" w:rsidRPr="00000000">
        <w:rPr>
          <w:rtl w:val="0"/>
        </w:rPr>
        <w:t xml:space="preserve"> (s,a):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Q*(s,a) = expected utility starting out having taken action a from state s and (thereafter) acting optimally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haven’t taken the state yet but have chosen the state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to nature to determine which of the next states you’re going to end up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optimal policy: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π*(s) = optimal action from state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 of States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 operation: compute the (expectimax) value of a state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utility under optimal action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sum of (discounted) rewards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just what expectimax computed!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Bellman Equations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correct first action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being optimal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Definition of “optimal utility” via expectimax recurrence gives a simple onestep lookahead relationship amongst optimal utility values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characterize optimal values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