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12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DIGITAL FORENSICS LABORATORY  ·  LAB 02</w:t>
      </w:r>
    </w:p>
    <w:p>
      <w:pPr>
        <w:spacing w:after="60" w:line="700" w:lineRule="atLeast"/>
      </w:pPr>
      <w:r>
        <w:rPr>
          <w:rFonts w:ascii="Calibri" w:eastAsia="Microsoft YaHei"/>
          <w:b/>
          <w:bCs/>
          <w:color w:val="0F3A47"/>
          <w:sz w:val="52"/>
          <w:szCs w:val="52"/>
        </w:rPr>
        <w:t xml:space="preserve">Common Windows Artifacts</w:t>
      </w:r>
    </w:p>
    <w:p>
      <w:pPr>
        <w:keepNext w:val="false"/>
        <w:spacing w:after="20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4"/>
          <w:szCs w:val="24"/>
        </w:rPr>
        <w:t xml:space="preserve">Working paper — registry, LNK shortcuts, browser stores, and event logs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rHeight w:val="320" w:hRule="atLeast"/>
        </w:trPr>
        <w:tc>
          <w:tcPr>
            <w:tcW w:type="pct" w:w="1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35505E"/>
                <w:sz w:val="19"/>
                <w:szCs w:val="19"/>
              </w:rPr>
              <w:t xml:space="preserve">Name</w:t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35505E"/>
                <w:sz w:val="19"/>
                <w:szCs w:val="19"/>
              </w:rPr>
              <w:t xml:space="preserve">Student ID (NIM)</w:t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35505E"/>
                <w:sz w:val="19"/>
                <w:szCs w:val="19"/>
              </w:rPr>
              <w:t xml:space="preserve">Class / Group</w:t>
            </w:r>
          </w:p>
        </w:tc>
      </w:tr>
      <w:tr>
        <w:trPr>
          <w:cantSplit/>
          <w:trHeight w:val="500" w:hRule="atLeast"/>
        </w:trPr>
        <w:tc>
          <w:tcPr>
            <w:tcW w:type="pct" w:w="1667"/>
            <w:tcBorders>
              <w:top w:val="none" w:color="FFFFFF" w:sz="0"/>
              <w:left w:val="none" w:color="FFFFFF" w:sz="0"/>
              <w:bottom w:val="single" w:color="C5D3D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20"/>
                <w:szCs w:val="20"/>
              </w:rPr>
              <w:t xml:space="preserve"/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single" w:color="C5D3D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20"/>
                <w:szCs w:val="20"/>
              </w:rPr>
              <w:t xml:space="preserve"/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single" w:color="C5D3D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pct" w:w="1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35505E"/>
                <w:sz w:val="19"/>
                <w:szCs w:val="19"/>
              </w:rPr>
              <w:t xml:space="preserve">Date</w:t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35505E"/>
                <w:sz w:val="19"/>
                <w:szCs w:val="19"/>
              </w:rPr>
              <w:t xml:space="preserve">Instructor / TA</w:t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35505E"/>
                <w:sz w:val="19"/>
                <w:szCs w:val="19"/>
              </w:rPr>
              <w:t xml:space="preserve">Session grade</w:t>
            </w:r>
          </w:p>
        </w:tc>
      </w:tr>
      <w:tr>
        <w:trPr>
          <w:cantSplit/>
          <w:trHeight w:val="500" w:hRule="atLeast"/>
        </w:trPr>
        <w:tc>
          <w:tcPr>
            <w:tcW w:type="pct" w:w="1667"/>
            <w:tcBorders>
              <w:top w:val="none" w:color="FFFFFF" w:sz="0"/>
              <w:left w:val="none" w:color="FFFFFF" w:sz="0"/>
              <w:bottom w:val="single" w:color="C5D3D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20"/>
                <w:szCs w:val="20"/>
              </w:rPr>
              <w:t xml:space="preserve"/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single" w:color="C5D3D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20"/>
                <w:szCs w:val="20"/>
              </w:rPr>
              <w:t xml:space="preserve"/>
            </w:r>
          </w:p>
        </w:tc>
        <w:tc>
          <w:tcPr>
            <w:tcW w:type="pct" w:w="1667"/>
            <w:tcBorders>
              <w:top w:val="none" w:color="FFFFFF" w:sz="0"/>
              <w:left w:val="none" w:color="FFFFFF" w:sz="0"/>
              <w:bottom w:val="single" w:color="C5D3DA" w:sz="4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22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after="180" w:before="360" w:line="312"/>
      </w:pPr>
      <w:r>
        <w:rPr>
          <w:rFonts w:ascii="Calibri" w:eastAsia="Microsoft YaHei"/>
          <w:b/>
          <w:bCs/>
          <w:color w:val="0F3A47"/>
          <w:sz w:val="30"/>
          <w:szCs w:val="30"/>
        </w:rPr>
        <w:t xml:space="preserve">1. Lab Overview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This working paper accompanies Lab 02 of the digital forensics series. Windows itself is the primary witness in this lab: its Registry, shortcut files, browser stores, and event logs record who did what, when, and where. Complete the pre-lab before the session, check off each step as you perform it, answer every question with numbered evidence, and close with a reflection.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1.1 Learning objectives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Explain what the Windows Registry is and name the five root keys (hives).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Analyze NTUSER.DAT with Registry Explorer: settings, typed paths, autostart, USB mounts, program execution.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Recognize persistence mechanisms in Run/RunOnce and explain why StartupApproved matters.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Decode UserAssist ROT13 entries and explain what they prove.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Parse LNK shortcuts with LECmd and list what a shortcut remembers.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Query browser stores (places.sqlite) with SQL and decrypt saved logins with firefox_decrypt.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Read event logs: filter by Event ID, hunt PowerShell 4104 script blocks, and rebuild an attack timeline.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1.2 Environment and files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Environment: a Windows VM or host (for your own machine you only READ - never modify), plus Kali Linux or any machine with Python for firefox_decrypt and sqlite3. Copy every evidence file to your working directory first - the live NTUSER.DAT is locked by Windows, and you never analyze originals in place.</w:t>
      </w:r>
    </w:p>
    <w:p>
      <w:pPr>
        <w:keepNext/>
        <w:spacing w:after="80" w:before="160" w:line="288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Table 1.1 — Lab files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3691"/>
        <w:gridCol w:w="5097"/>
      </w:tblGrid>
      <w:tr>
        <w:trPr>
          <w:cantSplit/>
          <w:tblHeader/>
        </w:trPr>
        <w:tc>
          <w:tcPr>
            <w:tcW w:type="pct" w:w="21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pct" w:w="29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files/NTUSER.DAT</w:t>
            </w:r>
          </w:p>
        </w:tc>
        <w:tc>
          <w:tcPr>
            <w:tcW w:type="pct" w:w="2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Challenge A — registry hive of a compromised user (upstream)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files/Firefox.zip</w:t>
            </w:r>
          </w:p>
        </w:tc>
        <w:tc>
          <w:tcPr>
            <w:tcW w:type="pct" w:w="2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Challenge A — Firefox profile of a suspect (upstream)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files/Microsoft-Windows-PowerShell%4Operational.evtx</w:t>
            </w:r>
          </w:p>
        </w:tc>
        <w:tc>
          <w:tcPr>
            <w:tcW w:type="pct" w:w="2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Challenge A — PowerShell event log (upstream)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files/file.ps1</w:t>
            </w:r>
          </w:p>
        </w:tc>
        <w:tc>
          <w:tcPr>
            <w:tcW w:type="pct" w:w="2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Challenge A — the script the attacker downloaded (upstream)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files/suspect_ntuser.reg</w:t>
            </w:r>
          </w:p>
        </w:tc>
        <w:tc>
          <w:tcPr>
            <w:tcW w:type="pct" w:w="2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Challenge B (new) — exported hive of an insider suspect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files/places.sqlite</w:t>
            </w:r>
          </w:p>
        </w:tc>
        <w:tc>
          <w:tcPr>
            <w:tcW w:type="pct" w:w="2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Challenge C (new) — 310 rows of browsing history with one suspicious evening</w:t>
            </w:r>
          </w:p>
        </w:tc>
      </w:tr>
    </w:tbl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1.3 What to submit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Section 1.4 pre-lab, answered before the session (worth 10 points).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This working paper as PDF, named NIM_Name_Lab02.pdf.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Your evidence folder NIM_Lab02/evidence/ containing every numbered exhibit (B-01, B-02, and so on).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Answers that cite exact key paths, file names, Event IDs, or SQL - not vague descriptions.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1.4 Pre-Lab Check</w:t>
      </w:r>
    </w:p>
    <w:p>
      <w:pPr>
        <w:keepNext w:val="false"/>
        <w:spacing w:after="10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Answer these before the session, using the lab README and Section 2 of this paper as references. One or two sentences per question are enough - precision beats length.</w:t>
      </w:r>
    </w:p>
    <w:p>
      <w:pPr>
        <w:keepNext/>
        <w:spacing w:after="80" w:before="14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P1. </w:t>
      </w:r>
      <w:r>
        <w:rPr>
          <w:rFonts w:ascii="Calibri" w:eastAsia="Microsoft YaHei"/>
          <w:color w:val="1C262B"/>
          <w:sz w:val="22"/>
          <w:szCs w:val="22"/>
        </w:rPr>
        <w:t xml:space="preserve">What is the Windows Registry, and where does Windows store the per-user portion of it?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9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Two sentences maximum.</w:t>
            </w:r>
          </w:p>
        </w:tc>
      </w:tr>
    </w:tbl>
    <w:p>
      <w:pPr>
        <w:keepNext/>
        <w:spacing w:after="80" w:before="14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P2. </w:t>
      </w:r>
      <w:r>
        <w:rPr>
          <w:rFonts w:ascii="Calibri" w:eastAsia="Microsoft YaHei"/>
          <w:color w:val="1C262B"/>
          <w:sz w:val="22"/>
          <w:szCs w:val="22"/>
        </w:rPr>
        <w:t xml:space="preserve">What does it mean when malware achieves persistence through the Run key? Describe in one sentence.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9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Two sentences maximum.</w:t>
            </w:r>
          </w:p>
        </w:tc>
      </w:tr>
    </w:tbl>
    <w:p>
      <w:pPr>
        <w:keepNext/>
        <w:spacing w:after="80" w:before="14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P3. </w:t>
      </w:r>
      <w:r>
        <w:rPr>
          <w:rFonts w:ascii="Calibri" w:eastAsia="Microsoft YaHei"/>
          <w:color w:val="1C262B"/>
          <w:sz w:val="22"/>
          <w:szCs w:val="22"/>
        </w:rPr>
        <w:t xml:space="preserve">Name two artifacts that record which USB device was plugged into a machine.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9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Two sentences maximum.</w:t>
            </w:r>
          </w:p>
        </w:tc>
      </w:tr>
    </w:tbl>
    <w:p>
      <w:pPr>
        <w:keepNext/>
        <w:spacing w:after="80" w:before="14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P4. </w:t>
      </w:r>
      <w:r>
        <w:rPr>
          <w:rFonts w:ascii="Calibri" w:eastAsia="Microsoft YaHei"/>
          <w:color w:val="1C262B"/>
          <w:sz w:val="22"/>
          <w:szCs w:val="22"/>
        </w:rPr>
        <w:t xml:space="preserve">Which file holds Firefox browsing history, and what tool opens it?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9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Two sentences maximum.</w:t>
            </w:r>
          </w:p>
        </w:tc>
      </w:tr>
    </w:tbl>
    <w:p>
      <w:pPr>
        <w:keepNext/>
        <w:spacing w:after="80" w:before="14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P5. </w:t>
      </w:r>
      <w:r>
        <w:rPr>
          <w:rFonts w:ascii="Calibri" w:eastAsia="Microsoft YaHei"/>
          <w:color w:val="1C262B"/>
          <w:sz w:val="22"/>
          <w:szCs w:val="22"/>
        </w:rPr>
        <w:t xml:space="preserve">What happens on Event ID 4625, and why would one hundred of them in one minute matter?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9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Two sentences maximum.</w:t>
            </w:r>
          </w:p>
        </w:tc>
      </w:tr>
    </w:tbl>
    <w:p>
      <w:pPr>
        <w:pStyle w:val="Heading1"/>
        <w:keepNext/>
        <w:spacing w:after="180" w:before="360" w:line="312"/>
      </w:pPr>
      <w:r>
        <w:rPr>
          <w:rFonts w:ascii="Calibri" w:eastAsia="Microsoft YaHei"/>
          <w:b/>
          <w:bCs/>
          <w:color w:val="0F3A47"/>
          <w:sz w:val="30"/>
          <w:szCs w:val="30"/>
        </w:rPr>
        <w:t xml:space="preserve">2. Theory Primer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2.1 The Registry and its hives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The Registry is a hierarchical database storing configuration for users, applications, and hardware. It is organized as a tree: keys (like folders) contain subkeys and values (name = data), and value types include REG_SZ (text), REG_DWORD (32-bit number), and REG_BINARY (raw bytes). Five root keys sit at the top.</w:t>
      </w:r>
    </w:p>
    <w:p>
      <w:pPr>
        <w:keepNext/>
        <w:spacing w:after="80" w:before="160" w:line="288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Table 2.1 — The five root keys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2285"/>
        <w:gridCol w:w="2988"/>
        <w:gridCol w:w="3515"/>
      </w:tblGrid>
      <w:tr>
        <w:trPr>
          <w:cantSplit/>
          <w:tblHeader/>
        </w:trPr>
        <w:tc>
          <w:tcPr>
            <w:tcW w:type="pct" w:w="13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Root key</w:t>
            </w:r>
          </w:p>
        </w:tc>
        <w:tc>
          <w:tcPr>
            <w:tcW w:type="pct" w:w="17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Holds</w:t>
            </w:r>
          </w:p>
        </w:tc>
        <w:tc>
          <w:tcPr>
            <w:tcW w:type="pct" w:w="20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Forensic interest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HKEY_CURRENT_USER</w:t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configuration of the logged-in user</w:t>
            </w:r>
          </w:p>
        </w:tc>
        <w:tc>
          <w:tcPr>
            <w:tcW w:type="pct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most user traces; loaded from NTUSER.DAT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HKEY_USERS</w:t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all loaded user profiles</w:t>
            </w:r>
          </w:p>
        </w:tc>
        <w:tc>
          <w:tcPr>
            <w:tcW w:type="pct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compare profiles, spot the odd one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HKEY_LOCAL_MACHINE</w:t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system-wide configuration</w:t>
            </w:r>
          </w:p>
        </w:tc>
        <w:tc>
          <w:tcPr>
            <w:tcW w:type="pct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services, machine-wide autostart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HKEY_CLASSES_ROOT</w:t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file-type associations</w:t>
            </w:r>
          </w:p>
        </w:tc>
        <w:tc>
          <w:tcPr>
            <w:tcW w:type="pct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how a payload executes on open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HKEY_CURRENT_CONFIG</w:t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current hardware profile</w:t>
            </w:r>
          </w:p>
        </w:tc>
        <w:tc>
          <w:tcPr>
            <w:tcW w:type="pct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display and docking details</w:t>
            </w:r>
          </w:p>
        </w:tc>
      </w:tr>
    </w:tbl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2.2 NTUSER.DAT and the forensic hot spots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Each user's hive is stored as C:\Users\%USERNAME%\NTUSER.DAT. It is locked while the user is logged on, so analysis is done on a copy using Registry Explorer. The table below lists the locations that repay a visit on every case.</w:t>
      </w:r>
    </w:p>
    <w:p>
      <w:pPr>
        <w:keepNext/>
        <w:spacing w:after="80" w:before="160" w:line="288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Table 2.2 — Hot spots under HKEY_CURRENT_USER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2988"/>
        <w:gridCol w:w="3164"/>
        <w:gridCol w:w="2636"/>
      </w:tblGrid>
      <w:tr>
        <w:trPr>
          <w:cantSplit/>
          <w:tblHeader/>
        </w:trPr>
        <w:tc>
          <w:tcPr>
            <w:tcW w:type="pct" w:w="17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pct" w:w="18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Records</w:t>
            </w:r>
          </w:p>
        </w:tc>
        <w:tc>
          <w:tcPr>
            <w:tcW w:type="pct" w:w="15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Watch out for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Software\Microsoft\Windows\CurrentVersion\Run</w:t>
            </w:r>
          </w:p>
        </w:tc>
        <w:tc>
          <w:tcPr>
            <w:tcW w:type="pct" w:w="1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programs starting at every logon (persistence)</w:t>
            </w:r>
          </w:p>
        </w:tc>
        <w:tc>
          <w:tcPr>
            <w:tcW w:type="pct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names imitating Microsoft products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...\RunOnce + the HKLM twins</w:t>
            </w:r>
          </w:p>
        </w:tc>
        <w:tc>
          <w:tcPr>
            <w:tcW w:type="pct" w:w="1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one-shot and machine-wide autostart</w:t>
            </w:r>
          </w:p>
        </w:tc>
        <w:tc>
          <w:tcPr>
            <w:tcW w:type="pct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always check all four Run scopes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...\Explorer\StartupApproved\Run</w:t>
            </w:r>
          </w:p>
        </w:tc>
        <w:tc>
          <w:tcPr>
            <w:tcW w:type="pct" w:w="1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which Run entries are enabled/disabled</w:t>
            </w:r>
          </w:p>
        </w:tc>
        <w:tc>
          <w:tcPr>
            <w:tcW w:type="pct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 freshly toggled entry = recent change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...\Explorer\TypedPaths</w:t>
            </w:r>
          </w:p>
        </w:tc>
        <w:tc>
          <w:tcPr>
            <w:tcW w:type="pct" w:w="1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paths typed into Explorer, url1 = most recent</w:t>
            </w:r>
          </w:p>
        </w:tc>
        <w:tc>
          <w:tcPr>
            <w:tcW w:type="pct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reveals where the user navigated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...\Explorer\UserAssist</w:t>
            </w:r>
          </w:p>
        </w:tc>
        <w:tc>
          <w:tcPr>
            <w:tcW w:type="pct" w:w="1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GUI program executions with run counts</w:t>
            </w:r>
          </w:p>
        </w:tc>
        <w:tc>
          <w:tcPr>
            <w:tcW w:type="pct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value names are ROT13-encoded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...\Explorer\MountPoints2</w:t>
            </w:r>
          </w:p>
        </w:tc>
        <w:tc>
          <w:tcPr>
            <w:tcW w:type="pct" w:w="1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mounted volumes including USB devices</w:t>
            </w:r>
          </w:p>
        </w:tc>
        <w:tc>
          <w:tcPr>
            <w:tcW w:type="pct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USB serial number survives reformatting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...\Explorer\RecentDocs</w:t>
            </w:r>
          </w:p>
        </w:tc>
        <w:tc>
          <w:tcPr>
            <w:tcW w:type="pct" w:w="1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recently used documents (MRU, binary)</w:t>
            </w:r>
          </w:p>
        </w:tc>
        <w:tc>
          <w:tcPr>
            <w:tcW w:type="pct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use a parser to read</w:t>
            </w:r>
          </w:p>
        </w:tc>
      </w:tr>
    </w:tbl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2.3 LNK shortcuts and LECmd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A .lnk shortcut is created automatically when a file is first opened, and it remembers more than most users imagine: the target's full path and timestamps, the working directory, the hostname, and even the MAC address of the machine that created it. LECmd (Eric Zimmerman) turns a .lnk into a readable report. Look for shortcuts in the Recent folder, Desktop, and Start Menu.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2.4 Browser stores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Firefox keeps everything in one profile folder under AppData\Roaming\Mozilla\Firefox\Profiles. Chrome keeps its data under AppData\Local\Google\Chrome\User Data\Default, with the encryption key in the Local State file. Both store history in SQLite - which means the full power of SQL applies.</w:t>
      </w:r>
    </w:p>
    <w:p>
      <w:pPr>
        <w:keepNext/>
        <w:spacing w:after="80" w:before="160" w:line="288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Table 2.3 — Firefox profile files that matter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2461"/>
        <w:gridCol w:w="3515"/>
        <w:gridCol w:w="2812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pct" w:w="20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Holds</w:t>
            </w:r>
          </w:p>
        </w:tc>
        <w:tc>
          <w:tcPr>
            <w:tcW w:type="pct" w:w="16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Read with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places.sqlite</w:t>
            </w:r>
          </w:p>
        </w:tc>
        <w:tc>
          <w:tcPr>
            <w:tcW w:type="pct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history, bookmarks, downloads</w:t>
            </w:r>
          </w:p>
        </w:tc>
        <w:tc>
          <w:tcPr>
            <w:tcW w:type="pct" w:w="1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DB Browser for SQLite / sqlite3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key4.db + logins.json</w:t>
            </w:r>
          </w:p>
        </w:tc>
        <w:tc>
          <w:tcPr>
            <w:tcW w:type="pct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master key + encrypted saved logins</w:t>
            </w:r>
          </w:p>
        </w:tc>
        <w:tc>
          <w:tcPr>
            <w:tcW w:type="pct" w:w="1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firefox_decrypt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cookies.sqlite</w:t>
            </w:r>
          </w:p>
        </w:tc>
        <w:tc>
          <w:tcPr>
            <w:tcW w:type="pct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session cookies</w:t>
            </w:r>
          </w:p>
        </w:tc>
        <w:tc>
          <w:tcPr>
            <w:tcW w:type="pct" w:w="1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DB Browser for SQLite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formhistory.sqlite</w:t>
            </w:r>
          </w:p>
        </w:tc>
        <w:tc>
          <w:tcPr>
            <w:tcW w:type="pct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search box and form entries</w:t>
            </w:r>
          </w:p>
        </w:tc>
        <w:tc>
          <w:tcPr>
            <w:tcW w:type="pct" w:w="1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DB Browser for SQLite</w:t>
            </w:r>
          </w:p>
        </w:tc>
      </w:tr>
    </w:tbl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Firefox timestamps are PRTime: microseconds since 1601-01-01. Convert with datetime(visit_date/1000000, 'unixepoch') in SQL, or subtract 11644473600 seconds after dividing by one million.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2.5 Event logs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Windows records system, security, and application events in .evtx files under C:\Windows\System32\winevt\Logs. Every event carries an Event ID - learning the important IDs turns gigabytes of noise into a searchable narrative. Explore with Event Viewer; query with Get-WinEvent or wevtutil.</w:t>
      </w:r>
    </w:p>
    <w:p>
      <w:pPr>
        <w:keepNext/>
        <w:spacing w:after="80" w:before="160" w:line="288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Table 2.4 — Event IDs worth memorizing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2109"/>
        <w:gridCol w:w="6679"/>
      </w:tblGrid>
      <w:tr>
        <w:trPr>
          <w:cantSplit/>
          <w:tblHeader/>
        </w:trPr>
        <w:tc>
          <w:tcPr>
            <w:tcW w:type="pct" w:w="12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Event ID</w:t>
            </w:r>
          </w:p>
        </w:tc>
        <w:tc>
          <w:tcPr>
            <w:tcW w:type="pct" w:w="38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4624 / 4625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logon SUCCESS / FAILURE (brute force pattern)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4634 / 4647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logoff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4648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logon with explicit credentials (lateral movement hint)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4688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 new process was created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4720 / 4726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user account created / deleted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1102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the audit log was CLEARED - classic anti-forensics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1116 / 1117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Defender detected malware / took action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4104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PowerShell script block - the script text itself is logged</w:t>
            </w:r>
          </w:p>
        </w:tc>
      </w:tr>
    </w:tbl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The PowerShell Operational channel with Event ID 4104 (script block logging) is one of the highest-value logs in incident response: when enabled, it records the actual script text the attacker executed - downloads, deletions, encoded payloads.</w:t>
      </w:r>
    </w:p>
    <w:p>
      <w:pPr>
        <w:pStyle w:val="Heading1"/>
        <w:keepNext/>
        <w:spacing w:after="180" w:before="360" w:line="312"/>
      </w:pPr>
      <w:r>
        <w:rPr>
          <w:rFonts w:ascii="Calibri" w:eastAsia="Microsoft YaHei"/>
          <w:b/>
          <w:bCs/>
          <w:color w:val="0F3A47"/>
          <w:sz w:val="30"/>
          <w:szCs w:val="30"/>
        </w:rPr>
        <w:t xml:space="preserve">3. Guided Exercises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Work through the five drills in order. Every output is an exhibit: capture it, number it (B-01, B-02, and so on), and log it in Appendix B.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3.A Registry recon (NTUSER.DAT)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Copy NTUSER.DAT to your working directory; compute and record its MD5 and SHA1.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Open the copy in Registry Explorer and navigate to Control Panel\Mouse. What is DoubleClickSpeed?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Navigate to Software\Microsoft\Windows\CurrentVersion\Explorer\TypedPaths. What is the most recent typed path and how do you know?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Navigate to Software\Microsoft\Windows\CurrentVersion\Run. List every value, mark the legitimate ones, and identify the persistence mechanism.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5. </w:t>
      </w:r>
      <w:r>
        <w:rPr>
          <w:rFonts w:ascii="Calibri" w:eastAsia="Microsoft YaHei"/>
          <w:color w:val="1C262B"/>
          <w:sz w:val="22"/>
          <w:szCs w:val="22"/>
        </w:rPr>
        <w:t xml:space="preserve">Record each finding as a numbered exhibit showing the key path and the value.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3.B Hot-spot sweep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Check StartupApproved\Run under the same hive: are all Run entries enabled?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Look at Explorer\UserAssist - do the value names look readable? Explain why not, and what they represent.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Look at Explorer\MountPoints2 - list the mounted volumes; identify any USB storage device by serial number.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Record your observations, citing full key paths.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3.C Firefox analysis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Unzip Firefox.zip to your working directory (never modify the archive).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Open the profile's places.sqlite in DB Browser for SQLite; list the tables.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Rank visited domains by URL count (visit_count alone can mislead - explain why grouping by domain is safer).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Rebuild the last five visits in time order, converting PRTime to a readable date.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5. </w:t>
      </w:r>
      <w:r>
        <w:rPr>
          <w:rFonts w:ascii="Calibri" w:eastAsia="Microsoft YaHei"/>
          <w:color w:val="1C262B"/>
          <w:sz w:val="22"/>
          <w:szCs w:val="22"/>
        </w:rPr>
        <w:t xml:space="preserve">Optional (needs Python): run firefox_decrypt against the profile and record the saved login.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3.D The PowerShell log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Open the PowerShell Operational evtx in Event Viewer; filter for Event ID 4104.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List the script blocks in chronological order and describe the attacker's sequence of actions.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Which command downloaded a file, and what was the file named?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Open file.ps1 (from files/) and explain what it does - decode anything encoded.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3.E Your own machine (read-only!)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Locate your own NTUSER.DAT path and your Recent folder (do NOT modify or delete anything).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Read-only query: reg query "HKCU\Software\Microsoft\Windows\CurrentVersion\Run" - list what starts at YOUR logon.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Count the .lnk files in your Recent folder; open one with a text viewer and note that most bytes are binary.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Reflect: which artifact on your own machine surprised you the most?</w:t>
      </w:r>
    </w:p>
    <w:p>
      <w:pPr>
        <w:pStyle w:val="Heading1"/>
        <w:keepNext/>
        <w:spacing w:after="180" w:before="360" w:line="312"/>
      </w:pPr>
      <w:r>
        <w:rPr>
          <w:rFonts w:ascii="Calibri" w:eastAsia="Microsoft YaHei"/>
          <w:b/>
          <w:bCs/>
          <w:color w:val="0F3A47"/>
          <w:sz w:val="30"/>
          <w:szCs w:val="30"/>
        </w:rPr>
        <w:t xml:space="preserve">4. Challenges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Challenge A is the upstream case - solved together in the Deep Dive session. Challenges B and C are yours: work on copies, hash before and after, cite key paths and SQL. Flags use ctf{xxxx} (Challenge A keeps the upstream flag format). Hints are staged - stop after each one and retry.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4.1 Challenge A — the upstream trio (solved in the Deep Dive)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The three evidence sets from Table 1.1: NTUSER.DAT, the Firefox profile, and the PowerShell log. The Deep Dive deck walks through the full solution - use your own exhibits, not the deck's screenshots.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4.2 Challenge B — the exported hive (files/suspect_ntuser.reg)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An insider suspect's hive was exported to suspect_ntuser.reg (plain text). Sweep it with your Lab 01 skills (grep/Select-String) and a text editor.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List every value under the Run key. One of them is persistence wearing a legitimate-looking name - which one, and what two details give it away?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Decode the encoded command. What would run at every logon, and what does it reveal?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The UserAssist entries are ROT13 - decode them and name the two interpreters the suspect executed.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5. </w:t>
      </w:r>
      <w:r>
        <w:rPr>
          <w:rFonts w:ascii="Calibri" w:eastAsia="Microsoft YaHei"/>
          <w:color w:val="1C262B"/>
          <w:sz w:val="22"/>
          <w:szCs w:val="22"/>
        </w:rPr>
        <w:t xml:space="preserve">What was the most recent path the suspect typed, and which USB device (vendor, model, serial) was mounted?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Hints: (1) The suspicious Run value hides among three legitimate-looking ones - read the data column, not just the names. (2) -enc means encodedcommand; the blob is base64 of UTF-16LE text. (3) ROT13 is a rotation, not encryption - any online or one-line decoder works.</w:t>
      </w:r>
    </w:p>
    <w:p>
      <w:pPr>
        <w:keepNext w:val="false"/>
        <w:spacing w:after="60" w:line="312"/>
        <w:jc w:val="both"/>
      </w:pPr>
      <w:r>
        <w:rPr>
          <w:rFonts w:ascii="Calibri" w:eastAsia="Microsoft YaHei"/>
          <w:b/>
          <w:bCs/>
          <w:i w:val="false"/>
          <w:iCs w:val="false"/>
          <w:color w:val="1C262B"/>
          <w:sz w:val="22"/>
          <w:szCs w:val="22"/>
        </w:rPr>
        <w:t xml:space="preserve">Flag B: </w:t>
      </w:r>
      <w:r>
        <w:rPr>
          <w:rFonts w:ascii="Consolas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ctf{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________________________</w:t>
      </w:r>
      <w:r>
        <w:rPr>
          <w:rFonts w:ascii="Consolas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}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4.3 Challenge C — the history hunt (files/places.sqlite)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Copy places.sqlite to your working directory and open it with DB Browser for SQLite (or sqlite3).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Rank the visited domains by URL count. Which domain dominates the history?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Convert PRTime and rebuild the evening of 20 September 2026 (21:00-23:00) as an ordered timeline.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Tell the story: what did the user search for, read, copy, and download that evening?</w:t>
      </w:r>
    </w:p>
    <w:p>
      <w:pPr>
        <w:spacing w:after="70" w:line="312"/>
        <w:ind w:left="400" w:hanging="400"/>
        <w:jc w:val="both"/>
      </w:pPr>
      <w:r>
        <w:rPr>
          <w:rFonts w:ascii="Calibri" w:eastAsia="Microsoft YaHei"/>
          <w:color w:val="1B6B7A"/>
          <w:sz w:val="22"/>
          <w:szCs w:val="22"/>
        </w:rPr>
        <w:t xml:space="preserve">□ </w:t>
      </w: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5. </w:t>
      </w:r>
      <w:r>
        <w:rPr>
          <w:rFonts w:ascii="Calibri" w:eastAsia="Microsoft YaHei"/>
          <w:color w:val="1C262B"/>
          <w:sz w:val="22"/>
          <w:szCs w:val="22"/>
        </w:rPr>
        <w:t xml:space="preserve">One search in that evening contains a URL-encoded secret. Find it and decode it.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Hints: (1) Domains live between // and the next / - GROUP BY a computed host works, or export and use awk. (2) datetime(visit_date/1000000,'unixepoch') makes PRTime human. (3) LIKE '%ctf%' finds the row; %7B and %7D are the encoded braces you last met in Lab 01.</w:t>
      </w:r>
    </w:p>
    <w:p>
      <w:pPr>
        <w:keepNext w:val="false"/>
        <w:spacing w:after="60" w:line="312"/>
        <w:jc w:val="both"/>
      </w:pPr>
      <w:r>
        <w:rPr>
          <w:rFonts w:ascii="Calibri" w:eastAsia="Microsoft YaHei"/>
          <w:b/>
          <w:bCs/>
          <w:i w:val="false"/>
          <w:iCs w:val="false"/>
          <w:color w:val="1C262B"/>
          <w:sz w:val="22"/>
          <w:szCs w:val="22"/>
        </w:rPr>
        <w:t xml:space="preserve">Flag C: </w:t>
      </w:r>
      <w:r>
        <w:rPr>
          <w:rFonts w:ascii="Consolas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ctf{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________________________</w:t>
      </w:r>
      <w:r>
        <w:rPr>
          <w:rFonts w:ascii="Consolas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}</w:t>
      </w:r>
    </w:p>
    <w:p>
      <w:pPr>
        <w:pStyle w:val="Heading1"/>
        <w:keepNext/>
        <w:spacing w:after="180" w:before="360" w:line="312"/>
      </w:pPr>
      <w:r>
        <w:rPr>
          <w:rFonts w:ascii="Calibri" w:eastAsia="Microsoft YaHei"/>
          <w:b/>
          <w:bCs/>
          <w:color w:val="0F3A47"/>
          <w:sz w:val="30"/>
          <w:szCs w:val="30"/>
        </w:rPr>
        <w:t xml:space="preserve">5. Analysis Questions</w:t>
      </w: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Questions 1-3 come from the original lab; questions 4-12 extend the case. Cite exact key paths, values, Event IDs, or SQL in every answer.</w:t>
      </w: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1. </w:t>
      </w:r>
      <w:r>
        <w:rPr>
          <w:rFonts w:ascii="Calibri" w:eastAsia="Microsoft YaHei"/>
          <w:color w:val="1C262B"/>
          <w:sz w:val="22"/>
          <w:szCs w:val="22"/>
        </w:rPr>
        <w:t xml:space="preserve">Given the registry file (NTUSER.DAT) of a compromised system:</w:t>
      </w:r>
    </w:p>
    <w:p>
      <w:pPr>
        <w:keepNext/>
        <w:spacing w:after="60" w:line="312"/>
        <w:ind w:left="420"/>
        <w:jc w:val="both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a. </w:t>
      </w:r>
      <w:r>
        <w:rPr>
          <w:rFonts w:ascii="Calibri" w:eastAsia="Microsoft YaHei"/>
          <w:color w:val="1C262B"/>
          <w:sz w:val="22"/>
          <w:szCs w:val="22"/>
        </w:rPr>
        <w:t xml:space="preserve">What is the mouse double-click speed?</w:t>
      </w:r>
    </w:p>
    <w:p>
      <w:pPr>
        <w:keepNext/>
        <w:spacing w:after="60" w:line="312"/>
        <w:ind w:left="420"/>
        <w:jc w:val="both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b. </w:t>
      </w:r>
      <w:r>
        <w:rPr>
          <w:rFonts w:ascii="Calibri" w:eastAsia="Microsoft YaHei"/>
          <w:color w:val="1C262B"/>
          <w:sz w:val="22"/>
          <w:szCs w:val="22"/>
        </w:rPr>
        <w:t xml:space="preserve">What is the most recent typed path recorded in the registry?</w:t>
      </w:r>
    </w:p>
    <w:p>
      <w:pPr>
        <w:keepNext/>
        <w:spacing w:after="60" w:line="312"/>
        <w:ind w:left="420"/>
        <w:jc w:val="both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c. </w:t>
      </w:r>
      <w:r>
        <w:rPr>
          <w:rFonts w:ascii="Calibri" w:eastAsia="Microsoft YaHei"/>
          <w:color w:val="1C262B"/>
          <w:sz w:val="22"/>
          <w:szCs w:val="22"/>
        </w:rPr>
        <w:t xml:space="preserve">Which value did malware.exe add to establish persistence? Give the key path, value name, and data.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including the exact key path, file, or command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2. </w:t>
      </w:r>
      <w:r>
        <w:rPr>
          <w:rFonts w:ascii="Calibri" w:eastAsia="Microsoft YaHei"/>
          <w:color w:val="1C262B"/>
          <w:sz w:val="22"/>
          <w:szCs w:val="22"/>
        </w:rPr>
        <w:t xml:space="preserve">Given the Firefox profile of the suspect:</w:t>
      </w:r>
    </w:p>
    <w:p>
      <w:pPr>
        <w:keepNext/>
        <w:spacing w:after="60" w:line="312"/>
        <w:ind w:left="420"/>
        <w:jc w:val="both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a. </w:t>
      </w:r>
      <w:r>
        <w:rPr>
          <w:rFonts w:ascii="Calibri" w:eastAsia="Microsoft YaHei"/>
          <w:color w:val="1C262B"/>
          <w:sz w:val="22"/>
          <w:szCs w:val="22"/>
        </w:rPr>
        <w:t xml:space="preserve">Which username and password are stored in the saved logins?</w:t>
      </w:r>
    </w:p>
    <w:p>
      <w:pPr>
        <w:keepNext/>
        <w:spacing w:after="60" w:line="312"/>
        <w:ind w:left="420"/>
        <w:jc w:val="both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b. </w:t>
      </w:r>
      <w:r>
        <w:rPr>
          <w:rFonts w:ascii="Calibri" w:eastAsia="Microsoft YaHei"/>
          <w:color w:val="1C262B"/>
          <w:sz w:val="22"/>
          <w:szCs w:val="22"/>
        </w:rPr>
        <w:t xml:space="preserve">Which website was visited most frequently? Explain how you determined it.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including the exact key path, file, or command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3. </w:t>
      </w:r>
      <w:r>
        <w:rPr>
          <w:rFonts w:ascii="Calibri" w:eastAsia="Microsoft YaHei"/>
          <w:color w:val="1C262B"/>
          <w:sz w:val="22"/>
          <w:szCs w:val="22"/>
        </w:rPr>
        <w:t xml:space="preserve">Given the PowerShell event logs of a compromised system:</w:t>
      </w:r>
    </w:p>
    <w:p>
      <w:pPr>
        <w:keepNext/>
        <w:spacing w:after="60" w:line="312"/>
        <w:ind w:left="420"/>
        <w:jc w:val="both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a. </w:t>
      </w:r>
      <w:r>
        <w:rPr>
          <w:rFonts w:ascii="Calibri" w:eastAsia="Microsoft YaHei"/>
          <w:color w:val="1C262B"/>
          <w:sz w:val="22"/>
          <w:szCs w:val="22"/>
        </w:rPr>
        <w:t xml:space="preserve">Which command did the attacker use to download a file onto the system?</w:t>
      </w:r>
    </w:p>
    <w:p>
      <w:pPr>
        <w:keepNext/>
        <w:spacing w:after="60" w:line="312"/>
        <w:ind w:left="420"/>
        <w:jc w:val="both"/>
      </w:pPr>
      <w:r>
        <w:rPr>
          <w:rFonts w:ascii="Calibri" w:eastAsia="Microsoft YaHei"/>
          <w:b/>
          <w:bCs/>
          <w:color w:val="1B6B7A"/>
          <w:sz w:val="22"/>
          <w:szCs w:val="22"/>
        </w:rPr>
        <w:t xml:space="preserve">b. </w:t>
      </w:r>
      <w:r>
        <w:rPr>
          <w:rFonts w:ascii="Calibri" w:eastAsia="Microsoft YaHei"/>
          <w:color w:val="1C262B"/>
          <w:sz w:val="22"/>
          <w:szCs w:val="22"/>
        </w:rPr>
        <w:t xml:space="preserve">Analyze the downloaded file - what is its purpose, down to its final output?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including the exact key path, file, or command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4. </w:t>
      </w:r>
      <w:r>
        <w:rPr>
          <w:rFonts w:ascii="Calibri" w:eastAsia="Microsoft YaHei"/>
          <w:color w:val="1C262B"/>
          <w:sz w:val="22"/>
          <w:szCs w:val="22"/>
        </w:rPr>
        <w:t xml:space="preserve">Why is the Run key such a popular persistence mechanism, and which OTHER autostart location in Table 2.2 would you check next? Justify your choice.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including the exact key path, file, or command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5. </w:t>
      </w:r>
      <w:r>
        <w:rPr>
          <w:rFonts w:ascii="Calibri" w:eastAsia="Microsoft YaHei"/>
          <w:color w:val="1C262B"/>
          <w:sz w:val="22"/>
          <w:szCs w:val="22"/>
        </w:rPr>
        <w:t xml:space="preserve">UserAssist stores program names in ROT13. Explain why this is obfuscation rather than protection, and what the entries still prove.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including the exact key path, file, or command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6. </w:t>
      </w:r>
      <w:r>
        <w:rPr>
          <w:rFonts w:ascii="Calibri" w:eastAsia="Microsoft YaHei"/>
          <w:color w:val="1C262B"/>
          <w:sz w:val="22"/>
          <w:szCs w:val="22"/>
        </w:rPr>
        <w:t xml:space="preserve">A colleague reports visit_count = 1 for every row of a places.sqlite and concludes 'no favorite sites'. What is the flaw in that reasoning, and which query gives the real answer?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including the exact key path, file, or command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7. </w:t>
      </w:r>
      <w:r>
        <w:rPr>
          <w:rFonts w:ascii="Calibri" w:eastAsia="Microsoft YaHei"/>
          <w:color w:val="1C262B"/>
          <w:sz w:val="22"/>
          <w:szCs w:val="22"/>
        </w:rPr>
        <w:t xml:space="preserve">Convert the PRTime value 13434416546000000 to a readable UTC date-time. Show your formula.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including the exact key path, file, or command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8. </w:t>
      </w:r>
      <w:r>
        <w:rPr>
          <w:rFonts w:ascii="Calibri" w:eastAsia="Microsoft YaHei"/>
          <w:color w:val="1C262B"/>
          <w:sz w:val="22"/>
          <w:szCs w:val="22"/>
        </w:rPr>
        <w:t xml:space="preserve">An attacker deleted the registry value pointing to their tool. Name two ways the value might still be recovered from the system.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including the exact key path, file, or command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9. </w:t>
      </w:r>
      <w:r>
        <w:rPr>
          <w:rFonts w:ascii="Calibri" w:eastAsia="Microsoft YaHei"/>
          <w:color w:val="1C262B"/>
          <w:sz w:val="22"/>
          <w:szCs w:val="22"/>
        </w:rPr>
        <w:t xml:space="preserve">During a review you find Event ID 1102 followed by 4624 logons of a new account. What does this sequence suggest, and what would you check next?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including the exact key path, file, or command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10. </w:t>
      </w:r>
      <w:r>
        <w:rPr>
          <w:rFonts w:ascii="Calibri" w:eastAsia="Microsoft YaHei"/>
          <w:color w:val="1C262B"/>
          <w:sz w:val="22"/>
          <w:szCs w:val="22"/>
        </w:rPr>
        <w:t xml:space="preserve">Why must analysis be performed on copies of NTUSER.DAT and the evtx files rather than the originals? Relate your answer to chain of custody.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including the exact key path, file, or command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keepNext/>
        <w:spacing w:after="80" w:before="200" w:line="312"/>
        <w:jc w:val="both"/>
      </w:pPr>
      <w:r>
        <w:rPr>
          <w:rFonts w:ascii="Calibri" w:eastAsia="Microsoft YaHei"/>
          <w:b/>
          <w:bCs/>
          <w:color w:val="0F3A47"/>
          <w:sz w:val="22"/>
          <w:szCs w:val="22"/>
        </w:rPr>
        <w:t xml:space="preserve">11. </w:t>
      </w:r>
      <w:r>
        <w:rPr>
          <w:rFonts w:ascii="Calibri" w:eastAsia="Microsoft YaHei"/>
          <w:color w:val="1C262B"/>
          <w:sz w:val="22"/>
          <w:szCs w:val="22"/>
        </w:rPr>
        <w:t xml:space="preserve">Which single artifact from this lab would you present first to a manager with no technical background, and why?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6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Answer: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Write your complete answer, including the exact key path, file, or command used.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60" w:line="240"/>
      </w:pPr>
    </w:p>
    <w:p>
      <w:pPr>
        <w:pStyle w:val="Heading1"/>
        <w:keepNext/>
        <w:spacing w:after="180" w:before="360" w:line="312"/>
      </w:pPr>
      <w:r>
        <w:rPr>
          <w:rFonts w:ascii="Calibri" w:eastAsia="Microsoft YaHei"/>
          <w:b/>
          <w:bCs/>
          <w:color w:val="0F3A47"/>
          <w:sz w:val="30"/>
          <w:szCs w:val="30"/>
        </w:rPr>
        <w:t xml:space="preserve">6. Reflection and Self-Assessment</w:t>
      </w:r>
    </w:p>
    <w:p>
      <w:pPr>
        <w:keepNext w:val="false"/>
        <w:spacing w:after="10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Summarize your main findings, the skills that clicked, and the obstacles you hit - with how you solved them.</w:t>
      </w:r>
    </w:p>
    <w:tbl>
      <w:tblPr>
        <w:tblW w:type="pct" w:w="5000"/>
        <w:tblBorders>
          <w:top w:val="single" w:color="C5D3DA" w:sz="4"/>
          <w:left w:val="single" w:color="C5D3DA" w:sz="4"/>
          <w:bottom w:val="single" w:color="C5D3DA" w:sz="4"/>
          <w:right w:val="single" w:color="C5D3DA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  <w:trHeight w:val="1900" w:hRule="atLeast"/>
        </w:trPr>
        <w:tc>
          <w:tcPr>
            <w:shd w:fill="FAF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eastAsia="Microsoft YaHei"/>
                <w:b/>
                <w:bCs/>
                <w:color w:val="35505E"/>
                <w:sz w:val="20"/>
                <w:szCs w:val="20"/>
              </w:rPr>
              <w:t xml:space="preserve">Reflection:</w:t>
            </w:r>
          </w:p>
          <w:p>
            <w:pPr>
              <w:spacing w:after="6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Findings, new skills, obstacles, and how you overcame them.</w:t>
            </w:r>
          </w:p>
          <w:p>
            <w:pPr>
              <w:spacing w:after="0" w:line="288"/>
            </w:pPr>
            <w:r>
              <w:rPr>
                <w:rFonts w:ascii="Calibri" w:eastAsia="Microsoft YaHei"/>
                <w:i/>
                <w:iCs/>
                <w:color w:val="8AA0AC"/>
                <w:sz w:val="18"/>
                <w:szCs w:val="18"/>
              </w:rPr>
              <w:t xml:space="preserve">Supporting evidence (screenshot / output): exhibit numbers B-____ to B-____</w:t>
            </w:r>
          </w:p>
        </w:tc>
      </w:tr>
    </w:tbl>
    <w:p>
      <w:pPr>
        <w:spacing w:after="120" w:line="240"/>
      </w:pPr>
    </w:p>
    <w:p>
      <w:pPr>
        <w:keepNext/>
        <w:spacing w:after="80" w:before="160" w:line="288"/>
      </w:pPr>
      <w:r>
        <w:rPr>
          <w:rFonts w:ascii="Calibri" w:eastAsia="Microsoft YaHei"/>
          <w:b/>
          <w:bCs/>
          <w:color w:val="1B6B7A"/>
          <w:sz w:val="20"/>
          <w:szCs w:val="20"/>
        </w:rPr>
        <w:t xml:space="preserve">Table 6.1 — Self-assessment checklist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6679"/>
        <w:gridCol w:w="1055"/>
        <w:gridCol w:w="1055"/>
      </w:tblGrid>
      <w:tr>
        <w:trPr>
          <w:cantSplit/>
          <w:tblHeader/>
        </w:trPr>
        <w:tc>
          <w:tcPr>
            <w:tcW w:type="pct" w:w="38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I can</w:t>
            </w:r>
          </w:p>
        </w:tc>
        <w:tc>
          <w:tcPr>
            <w:tcW w:type="pct" w:w="6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Yes</w:t>
            </w:r>
          </w:p>
        </w:tc>
        <w:tc>
          <w:tcPr>
            <w:tcW w:type="pct" w:w="6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Not yet</w:t>
            </w:r>
          </w:p>
        </w:tc>
      </w:tr>
      <w:tr>
        <w:trPr>
          <w:cantSplit/>
          <w:trHeight w:val="380" w:hRule="atLeast"/>
        </w:trPr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Navigate the Registry and explain the five hives</w:t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Find persistence in Run/RunOnce and check StartupApproved</w:t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Decode UserAssist ROT13 and explain what it proves</w:t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Parse a .lnk with LECmd and list what it reveals</w:t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Query places.sqlite with SQL and convert PRTime</w:t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Hunt PowerShell 4104 script blocks and rebuild a timeline</w:t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80" w:before="360" w:line="312"/>
      </w:pPr>
      <w:r>
        <w:rPr>
          <w:rFonts w:ascii="Calibri" w:eastAsia="Microsoft YaHei"/>
          <w:b/>
          <w:bCs/>
          <w:color w:val="0F3A47"/>
          <w:sz w:val="30"/>
          <w:szCs w:val="30"/>
        </w:rPr>
        <w:t xml:space="preserve">7. Appendices</w:t>
      </w:r>
    </w:p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Appendix A — Tool cheat sheet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pct" w:w="33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Command / tool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Query a live registry key</w:t>
            </w:r>
          </w:p>
        </w:tc>
        <w:tc>
          <w:tcPr>
            <w:tcW w:type="pct" w:w="3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reg query "HKCU\...\Run"  (add /s to recurse)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Export a key to text</w:t>
            </w:r>
          </w:p>
        </w:tc>
        <w:tc>
          <w:tcPr>
            <w:tcW w:type="pct" w:w="3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reg export HKCU\...\Run backup.reg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Open an offline hive</w:t>
            </w:r>
          </w:p>
        </w:tc>
        <w:tc>
          <w:tcPr>
            <w:tcW w:type="pct" w:w="3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Registry Explorer (Zimmerman)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Parse a shortcut</w:t>
            </w:r>
          </w:p>
        </w:tc>
        <w:tc>
          <w:tcPr>
            <w:tcW w:type="pct" w:w="3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LECmd.exe -f file.lnk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Open a SQLite store</w:t>
            </w:r>
          </w:p>
        </w:tc>
        <w:tc>
          <w:tcPr>
            <w:tcW w:type="pct" w:w="3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DB Browser for SQLite, or sqlite3 places.sqlite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Human-readable PRTime</w:t>
            </w:r>
          </w:p>
        </w:tc>
        <w:tc>
          <w:tcPr>
            <w:tcW w:type="pct" w:w="3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SELECT datetime(visit_date/1000000,'unixepoch');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Decrypt Firefox logins</w:t>
            </w:r>
          </w:p>
        </w:tc>
        <w:tc>
          <w:tcPr>
            <w:tcW w:type="pct" w:w="3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python firefox_decrypt.py &lt;profile-folder&gt;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Last events of a channel</w:t>
            </w:r>
          </w:p>
        </w:tc>
        <w:tc>
          <w:tcPr>
            <w:tcW w:type="pct" w:w="3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Get-WinEvent -LogName '...' -MaxEvents 20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Filter by Event ID</w:t>
            </w:r>
          </w:p>
        </w:tc>
        <w:tc>
          <w:tcPr>
            <w:tcW w:type="pct" w:w="3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Get-WinEvent -FilterHashtable @{LogName='...'; Id=4104}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Classic evtx query</w:t>
            </w:r>
          </w:p>
        </w:tc>
        <w:tc>
          <w:tcPr>
            <w:tcW w:type="pct" w:w="3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wevtutil qe Security /q:"*[System[(EventID=4625)]]" /c:10</w:t>
            </w:r>
          </w:p>
        </w:tc>
      </w:tr>
    </w:tbl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Appendix B — Evidence log</w:t>
      </w:r>
    </w:p>
    <w:p>
      <w:pPr>
        <w:keepNext w:val="false"/>
        <w:spacing w:after="10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One row per exhibit. Keep numbering continuous across the whole session.</w:t>
      </w:r>
    </w:p>
    <w:p>
      <w:pPr>
        <w:keepNext/>
        <w:spacing w:after="60" w:line="312"/>
        <w:jc w:val="both"/>
      </w:pPr>
      <w:r>
        <w:rPr>
          <w:rFonts w:ascii="Calibri" w:eastAsia="Microsoft YaHei"/>
          <w:b/>
          <w:bCs/>
          <w:i w:val="false"/>
          <w:iCs w:val="false"/>
          <w:color w:val="1C262B"/>
          <w:sz w:val="22"/>
          <w:szCs w:val="22"/>
        </w:rPr>
        <w:t xml:space="preserve">What good evidence looks like — model exhibit:</w:t>
      </w:r>
    </w:p>
    <w:p>
      <w:pPr>
        <w:shd w:fill="EDF3F5" w:val="clear"/>
        <w:spacing w:after="40" w:line="288"/>
        <w:ind w:left="360"/>
      </w:pPr>
      <w:r>
        <w:rPr>
          <w:rFonts w:ascii="Consolas" w:eastAsia="Microsoft YaHei"/>
          <w:color w:val="24404C"/>
          <w:sz w:val="19"/>
          <w:szCs w:val="19"/>
        </w:rPr>
        <w:t xml:space="preserve">[B-05] 2026-09-30 09:41   Registry Explorer</w:t>
      </w:r>
    </w:p>
    <w:p>
      <w:pPr>
        <w:shd w:fill="EDF3F5" w:val="clear"/>
        <w:spacing w:after="40" w:line="288"/>
        <w:ind w:left="360"/>
      </w:pPr>
      <w:r>
        <w:rPr>
          <w:rFonts w:ascii="Consolas" w:eastAsia="Microsoft YaHei"/>
          <w:color w:val="24404C"/>
          <w:sz w:val="19"/>
          <w:szCs w:val="19"/>
        </w:rPr>
        <w:t xml:space="preserve">HKCU\Software\Microsoft\Windows\CurrentVersion\Run</w:t>
      </w:r>
    </w:p>
    <w:p>
      <w:pPr>
        <w:shd w:fill="EDF3F5" w:val="clear"/>
        <w:spacing w:after="40" w:line="288"/>
        <w:ind w:left="360"/>
      </w:pPr>
      <w:r>
        <w:rPr>
          <w:rFonts w:ascii="Consolas" w:eastAsia="Microsoft YaHei"/>
          <w:color w:val="24404C"/>
          <w:sz w:val="19"/>
          <w:szCs w:val="19"/>
        </w:rPr>
        <w:t xml:space="preserve">    Malware  REG_SZ  C:\Users\w\Desktop\malware.exe</w:t>
      </w:r>
    </w:p>
    <w:p>
      <w:pPr>
        <w:shd w:fill="EDF3F5" w:val="clear"/>
        <w:spacing w:after="40" w:line="288"/>
        <w:ind w:left="360"/>
      </w:pPr>
      <w:r>
        <w:rPr>
          <w:rFonts w:ascii="Consolas" w:eastAsia="Microsoft YaHei"/>
          <w:color w:val="24404C"/>
          <w:sz w:val="19"/>
          <w:szCs w:val="19"/>
        </w:rPr>
        <w:t xml:space="preserve">-&gt; captured as evidence/B-05_run_malware.png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The key path AND the value (name, type, data) are fully visible.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The tool and moment of capture are recorded; the filename says what it shows.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One exhibit supports one finding.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Calibri" w:eastAsia="Microsoft YaHei"/>
          <w:color w:val="1C262B"/>
          <w:sz w:val="22"/>
          <w:szCs w:val="22"/>
        </w:rPr>
        <w:t xml:space="preserve">Bad evidence: a screenshot of a tree with no visible path bar, or an answer with no exhibit number.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791"/>
        <w:gridCol w:w="1142"/>
        <w:gridCol w:w="2988"/>
        <w:gridCol w:w="2109"/>
        <w:gridCol w:w="1758"/>
      </w:tblGrid>
      <w:tr>
        <w:trPr>
          <w:cantSplit/>
          <w:tblHeader/>
        </w:trPr>
        <w:tc>
          <w:tcPr>
            <w:tcW w:type="pct" w:w="45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65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pct" w:w="17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Activity / Command</w:t>
            </w:r>
          </w:p>
        </w:tc>
        <w:tc>
          <w:tcPr>
            <w:tcW w:type="pct" w:w="12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Source file / Tool</w:t>
            </w:r>
          </w:p>
        </w:tc>
        <w:tc>
          <w:tcPr>
            <w:tcW w:type="pct" w:w="10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B-01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B-02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B-03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B-04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B-05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B-06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B-07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B-08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B-09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pct" w:w="4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B-10</w:t>
            </w:r>
          </w:p>
        </w:tc>
        <w:tc>
          <w:tcPr>
            <w:tcW w:type="pct" w:w="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Appendix C — Hash verification form</w:t>
      </w:r>
    </w:p>
    <w:p>
      <w:pPr>
        <w:keepNext w:val="false"/>
        <w:spacing w:after="8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Fill one row per evidence file: hash when received (start) and after analysis (end). Identical values prove faithful handling.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527"/>
        <w:gridCol w:w="2285"/>
        <w:gridCol w:w="1055"/>
        <w:gridCol w:w="2109"/>
        <w:gridCol w:w="1933"/>
        <w:gridCol w:w="879"/>
      </w:tblGrid>
      <w:tr>
        <w:trPr>
          <w:cantSplit/>
          <w:tblHeader/>
        </w:trPr>
        <w:tc>
          <w:tcPr>
            <w:tcW w:type="pct" w:w="3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pct" w:w="13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Evidence file</w:t>
            </w:r>
          </w:p>
        </w:tc>
        <w:tc>
          <w:tcPr>
            <w:tcW w:type="pct" w:w="6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pct" w:w="12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Hash (start)</w:t>
            </w:r>
          </w:p>
        </w:tc>
        <w:tc>
          <w:tcPr>
            <w:tcW w:type="pct" w:w="11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Hash (end)</w:t>
            </w:r>
          </w:p>
        </w:tc>
        <w:tc>
          <w:tcPr>
            <w:tcW w:type="pct" w:w="5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Match?</w:t>
            </w:r>
          </w:p>
        </w:tc>
      </w:tr>
      <w:tr>
        <w:trPr>
          <w:cantSplit/>
          <w:trHeight w:val="480" w:hRule="atLeast"/>
        </w:trPr>
        <w:tc>
          <w:tcPr>
            <w:tcW w:type="pct" w:w="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1</w:t>
            </w:r>
          </w:p>
        </w:tc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  <w:trHeight w:val="480" w:hRule="atLeast"/>
        </w:trPr>
        <w:tc>
          <w:tcPr>
            <w:tcW w:type="pct" w:w="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2</w:t>
            </w:r>
          </w:p>
        </w:tc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  <w:trHeight w:val="480" w:hRule="atLeast"/>
        </w:trPr>
        <w:tc>
          <w:tcPr>
            <w:tcW w:type="pct" w:w="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3</w:t>
            </w:r>
          </w:p>
        </w:tc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  <w:trHeight w:val="480" w:hRule="atLeast"/>
        </w:trPr>
        <w:tc>
          <w:tcPr>
            <w:tcW w:type="pct" w:w="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4</w:t>
            </w:r>
          </w:p>
        </w:tc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  <w:trHeight w:val="480" w:hRule="atLeast"/>
        </w:trPr>
        <w:tc>
          <w:tcPr>
            <w:tcW w:type="pct" w:w="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5</w:t>
            </w:r>
          </w:p>
        </w:tc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  <w:trHeight w:val="480" w:hRule="atLeast"/>
        </w:trPr>
        <w:tc>
          <w:tcPr>
            <w:tcW w:type="pct" w:w="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6</w:t>
            </w:r>
          </w:p>
        </w:tc>
        <w:tc>
          <w:tcPr>
            <w:tcW w:type="pct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onsolas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/>
            </w:r>
          </w:p>
        </w:tc>
        <w:tc>
          <w:tcPr>
            <w:tcW w:type="pct" w:w="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Yes / No</w:t>
            </w:r>
          </w:p>
        </w:tc>
      </w:tr>
    </w:tbl>
    <w:p>
      <w:pPr>
        <w:pStyle w:val="Heading2"/>
        <w:keepNext/>
        <w:spacing w:after="120" w:before="260" w:line="312"/>
      </w:pPr>
      <w:r>
        <w:rPr>
          <w:rFonts w:ascii="Calibri" w:eastAsia="Microsoft YaHei"/>
          <w:b/>
          <w:bCs/>
          <w:color w:val="1B6B7A"/>
          <w:sz w:val="26"/>
          <w:szCs w:val="26"/>
        </w:rPr>
        <w:t xml:space="preserve">Appendix D — Glossary</w:t>
      </w:r>
    </w:p>
    <w:tbl>
      <w:tblPr>
        <w:tblW w:type="pct" w:w="5000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2109"/>
        <w:gridCol w:w="6679"/>
      </w:tblGrid>
      <w:tr>
        <w:trPr>
          <w:cantSplit/>
          <w:tblHeader/>
        </w:trPr>
        <w:tc>
          <w:tcPr>
            <w:tcW w:type="pct" w:w="12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pct" w:w="3800"/>
            <w:shd w:fill="1B6B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9"/>
                <w:szCs w:val="19"/>
              </w:rPr>
              <w:t xml:space="preserve">Meaning in this lab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registry / hive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Windows' hierarchical configuration database; a hive is one on-disk file of it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key / value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 node in the registry tree; a named data entry inside a key (REG_SZ, REG_DWORD, REG_BINARY)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NTUSER.DAT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the per-user hive: settings, typed paths, autostart, USB mounts, program use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MRU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Most Recently Used ordering - url1 in TypedPaths is the newest entry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persistence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 mechanism that keeps malware running after reboots, e.g. a Run-key value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ROT13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 letter rotation (A to N); UserAssist program names are stored this way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SID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Security Identifier - Windows' internal account identity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LNK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 shortcut file; remembers target path, timestamps, hostname, MAC address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PRTime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Firefox timestamp format: microseconds since 1601-01-01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sqlite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an embedded SQL database engine; browsers store history in its files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key4.db / logins.json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Firefox master-key store and encrypted saved logins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event log (.evtx)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Windows' binary event records under winevt\Logs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Event ID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the numeric code identifying what an event means (4624, 4104, and so on)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channel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 named event stream, e.g. Windows PowerShell/Operational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script block logging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PowerShell feature (Event 4104) recording executed script text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anti-forensics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attacker actions that destroy evidence, e.g. clearing logs (Event 1102)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lateral movement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an attacker spreading from one machine to another (hint: Event 4648)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working copy</w:t>
            </w:r>
          </w:p>
        </w:tc>
        <w:tc>
          <w:tcPr>
            <w:tcW w:type="pct" w:w="3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62B"/>
                <w:sz w:val="19"/>
                <w:szCs w:val="19"/>
              </w:rPr>
              <w:t xml:space="preserve">the copy you analyze; originals stay sealed and hashed</w:t>
            </w:r>
          </w:p>
        </w:tc>
      </w:tr>
    </w:tbl>
    <w:p>
      <w:pPr>
        <w:spacing w:after="120" w:line="240"/>
      </w:pPr>
    </w:p>
    <w:p>
      <w:pPr>
        <w:keepNext w:val="false"/>
        <w:spacing w:after="120" w:line="312"/>
        <w:jc w:val="both"/>
      </w:pPr>
      <w:r>
        <w:rPr>
          <w:rFonts w:ascii="Calibri" w:eastAsia="Microsoft YaHei"/>
          <w:b w:val="false"/>
          <w:bCs w:val="false"/>
          <w:i/>
          <w:iCs/>
          <w:color w:val="5B6B76"/>
          <w:sz w:val="20"/>
          <w:szCs w:val="20"/>
        </w:rPr>
        <w:t xml:space="preserve">Honesty statement: by submitting this working paper I declare that all answers and evidence are my own work, that original evidence files were never modified, and that I followed the lab's ethics rules.</w:t>
      </w:r>
    </w:p>
    <w:p>
      <w:pPr>
        <w:keepNext w:val="false"/>
        <w:spacing w:after="16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Student signature: 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______________________________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        Date: 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__________________</w:t>
      </w:r>
    </w:p>
    <w:p>
      <w:pPr>
        <w:keepNext w:val="false"/>
        <w:spacing w:after="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Instructor / TA signature: 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______________________________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        Grade: </w:t>
      </w:r>
      <w:r>
        <w:rPr>
          <w:rFonts w:ascii="Calibri" w:eastAsia="Microsoft YaHei"/>
          <w:b w:val="false"/>
          <w:bCs w:val="false"/>
          <w:i w:val="false"/>
          <w:iCs w:val="false"/>
          <w:color w:val="1C262B"/>
          <w:sz w:val="22"/>
          <w:szCs w:val="22"/>
        </w:rPr>
        <w:t xml:space="preserve">__________________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B6B7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spacing w:after="0"/>
      <w:jc w:val="center"/>
    </w:pPr>
    <w:r>
      <w:rPr>
        <w:rFonts w:ascii="Calibri" w:eastAsia="Microsoft YaHei"/>
        <w:color w:val="5B6B76"/>
        <w:sz w:val="16"/>
        <w:szCs w:val="16"/>
      </w:rPr>
      <w:t xml:space="preserve">Lab 02 Working Paper · Common Windows Artifacts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C262B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 w:line="312"/>
    </w:pPr>
    <w:rPr>
      <w:rFonts w:ascii="Calibri" w:eastAsia="Microsoft YaHei"/>
      <w:b/>
      <w:bCs/>
      <w:color w:val="0F3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 w:line="312"/>
    </w:pPr>
    <w:rPr>
      <w:rFonts w:ascii="Calibri" w:eastAsia="Microsoft YaHei"/>
      <w:b/>
      <w:bCs/>
      <w:color w:val="1B6B7A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 Working Paper - Common Windows Artifacts</dc:title>
  <dc:creator>Digital Forensics Laboratory</dc:creator>
  <cp:lastModifiedBy>Un-named</cp:lastModifiedBy>
  <cp:revision>1</cp:revision>
  <dcterms:created xsi:type="dcterms:W3CDTF">2026-09-28T11:25:38.177Z</dcterms:created>
  <dcterms:modified xsi:type="dcterms:W3CDTF">2026-09-28T11:25:38.178Z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