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790" w:tblpY="1406"/>
        <w:tblOverlap w:val="never"/>
        <w:tblW w:w="19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01"/>
        <w:gridCol w:w="960"/>
      </w:tblGrid>
      <w:tr w14:paraId="01949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960" w:type="dxa"/>
            <w:tcBorders>
              <w:top w:val="nil"/>
              <w:left w:val="nil"/>
              <w:bottom w:val="nil"/>
              <w:right w:val="nil"/>
            </w:tcBorders>
            <w:shd w:val="clear" w:color="auto" w:fill="auto"/>
            <w:noWrap/>
            <w:vAlign w:val="bottom"/>
          </w:tcPr>
          <w:p w14:paraId="2F0CBEF6">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8700904">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您所从事的主要工作</w:t>
            </w:r>
          </w:p>
        </w:tc>
      </w:tr>
      <w:tr w14:paraId="3DEFEB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59422455">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1、外卖员</w:t>
            </w:r>
          </w:p>
        </w:tc>
        <w:tc>
          <w:tcPr>
            <w:tcW w:w="0" w:type="auto"/>
            <w:tcBorders>
              <w:top w:val="nil"/>
              <w:left w:val="nil"/>
              <w:bottom w:val="nil"/>
              <w:right w:val="nil"/>
            </w:tcBorders>
            <w:shd w:val="clear" w:color="auto" w:fill="auto"/>
            <w:noWrap/>
            <w:vAlign w:val="bottom"/>
          </w:tcPr>
          <w:p w14:paraId="6DECCB0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r>
      <w:tr w14:paraId="531168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7910B1D3">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2、网约车司机</w:t>
            </w:r>
          </w:p>
        </w:tc>
        <w:tc>
          <w:tcPr>
            <w:tcW w:w="0" w:type="auto"/>
            <w:tcBorders>
              <w:top w:val="nil"/>
              <w:left w:val="nil"/>
              <w:bottom w:val="nil"/>
              <w:right w:val="nil"/>
            </w:tcBorders>
            <w:shd w:val="clear" w:color="auto" w:fill="auto"/>
            <w:noWrap/>
            <w:vAlign w:val="bottom"/>
          </w:tcPr>
          <w:p w14:paraId="4FAC076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r>
      <w:tr w14:paraId="06082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480A7A3B">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3、网约货车司机</w:t>
            </w:r>
          </w:p>
        </w:tc>
        <w:tc>
          <w:tcPr>
            <w:tcW w:w="0" w:type="auto"/>
            <w:tcBorders>
              <w:top w:val="nil"/>
              <w:left w:val="nil"/>
              <w:bottom w:val="nil"/>
              <w:right w:val="nil"/>
            </w:tcBorders>
            <w:shd w:val="clear" w:color="auto" w:fill="auto"/>
            <w:noWrap/>
            <w:vAlign w:val="bottom"/>
          </w:tcPr>
          <w:p w14:paraId="56EA50C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w:t>
            </w:r>
          </w:p>
        </w:tc>
      </w:tr>
      <w:tr w14:paraId="11798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649F5F42">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4、快递员</w:t>
            </w:r>
          </w:p>
        </w:tc>
        <w:tc>
          <w:tcPr>
            <w:tcW w:w="0" w:type="auto"/>
            <w:tcBorders>
              <w:top w:val="nil"/>
              <w:left w:val="nil"/>
              <w:bottom w:val="nil"/>
              <w:right w:val="nil"/>
            </w:tcBorders>
            <w:shd w:val="clear" w:color="auto" w:fill="auto"/>
            <w:noWrap/>
            <w:vAlign w:val="bottom"/>
          </w:tcPr>
          <w:p w14:paraId="7293706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w:t>
            </w:r>
          </w:p>
        </w:tc>
      </w:tr>
      <w:tr w14:paraId="2EFE5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67AE1E10">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5、网络主播</w:t>
            </w:r>
          </w:p>
        </w:tc>
        <w:tc>
          <w:tcPr>
            <w:tcW w:w="0" w:type="auto"/>
            <w:tcBorders>
              <w:top w:val="nil"/>
              <w:left w:val="nil"/>
              <w:bottom w:val="nil"/>
              <w:right w:val="nil"/>
            </w:tcBorders>
            <w:shd w:val="clear" w:color="auto" w:fill="auto"/>
            <w:noWrap/>
            <w:vAlign w:val="bottom"/>
          </w:tcPr>
          <w:p w14:paraId="44ACC4A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w:t>
            </w:r>
          </w:p>
        </w:tc>
      </w:tr>
      <w:tr w14:paraId="61728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1DAE07E7">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6、互联网营销师</w:t>
            </w:r>
          </w:p>
        </w:tc>
        <w:tc>
          <w:tcPr>
            <w:tcW w:w="0" w:type="auto"/>
            <w:tcBorders>
              <w:top w:val="nil"/>
              <w:left w:val="nil"/>
              <w:bottom w:val="nil"/>
              <w:right w:val="nil"/>
            </w:tcBorders>
            <w:shd w:val="clear" w:color="auto" w:fill="auto"/>
            <w:noWrap/>
            <w:vAlign w:val="bottom"/>
          </w:tcPr>
          <w:p w14:paraId="03D0703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w:t>
            </w:r>
          </w:p>
        </w:tc>
      </w:tr>
      <w:tr w14:paraId="5098C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1EAFE651">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7、数字化运营师</w:t>
            </w:r>
          </w:p>
        </w:tc>
        <w:tc>
          <w:tcPr>
            <w:tcW w:w="0" w:type="auto"/>
            <w:tcBorders>
              <w:top w:val="nil"/>
              <w:left w:val="nil"/>
              <w:bottom w:val="nil"/>
              <w:right w:val="nil"/>
            </w:tcBorders>
            <w:shd w:val="clear" w:color="auto" w:fill="auto"/>
            <w:noWrap/>
            <w:vAlign w:val="bottom"/>
          </w:tcPr>
          <w:p w14:paraId="291F2DB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w:t>
            </w:r>
          </w:p>
        </w:tc>
      </w:tr>
      <w:tr w14:paraId="28FB69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35F20762">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8、学习规划师</w:t>
            </w:r>
          </w:p>
        </w:tc>
        <w:tc>
          <w:tcPr>
            <w:tcW w:w="0" w:type="auto"/>
            <w:tcBorders>
              <w:top w:val="nil"/>
              <w:left w:val="nil"/>
              <w:bottom w:val="nil"/>
              <w:right w:val="nil"/>
            </w:tcBorders>
            <w:shd w:val="clear" w:color="auto" w:fill="auto"/>
            <w:noWrap/>
            <w:vAlign w:val="bottom"/>
          </w:tcPr>
          <w:p w14:paraId="68DC75E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r>
      <w:tr w14:paraId="238B0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21D90299">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9. 网约家政服务人员</w:t>
            </w:r>
          </w:p>
        </w:tc>
        <w:tc>
          <w:tcPr>
            <w:tcW w:w="0" w:type="auto"/>
            <w:tcBorders>
              <w:top w:val="nil"/>
              <w:left w:val="nil"/>
              <w:bottom w:val="nil"/>
              <w:right w:val="nil"/>
            </w:tcBorders>
            <w:shd w:val="clear" w:color="auto" w:fill="auto"/>
            <w:noWrap/>
            <w:vAlign w:val="bottom"/>
          </w:tcPr>
          <w:p w14:paraId="3A339CB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r>
      <w:tr w14:paraId="3EA4C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4E4B6501">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10、其他(必填）</w:t>
            </w:r>
          </w:p>
        </w:tc>
        <w:tc>
          <w:tcPr>
            <w:tcW w:w="0" w:type="auto"/>
            <w:tcBorders>
              <w:top w:val="nil"/>
              <w:left w:val="nil"/>
              <w:bottom w:val="nil"/>
              <w:right w:val="nil"/>
            </w:tcBorders>
            <w:shd w:val="clear" w:color="auto" w:fill="auto"/>
            <w:noWrap/>
            <w:vAlign w:val="bottom"/>
          </w:tcPr>
          <w:p w14:paraId="300553A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bl>
    <w:p w14:paraId="4CAAF0B1">
      <w:bookmarkStart w:id="0" w:name="_GoBack"/>
      <w:bookmarkEnd w:id="0"/>
    </w:p>
    <w:p w14:paraId="11007BF6">
      <w:pPr>
        <w:rPr>
          <w:rFonts w:hint="default" w:eastAsiaTheme="minorEastAsia"/>
          <w:lang w:val="en-US" w:eastAsia="zh-CN"/>
        </w:rPr>
      </w:pPr>
    </w:p>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1"/>
      </w:tblGrid>
      <w:tr w14:paraId="2D14F2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bottom"/>
          </w:tcPr>
          <w:p w14:paraId="25586B58">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A3A30EE">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您的性别</w:t>
            </w:r>
          </w:p>
        </w:tc>
      </w:tr>
      <w:tr w14:paraId="2D0D36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23D46D6A">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 xml:space="preserve">1. </w:t>
            </w:r>
            <w:r>
              <w:rPr>
                <w:rStyle w:val="11"/>
                <w:lang w:val="en-US" w:eastAsia="zh-CN" w:bidi="ar"/>
              </w:rPr>
              <w:t>男</w:t>
            </w:r>
          </w:p>
        </w:tc>
        <w:tc>
          <w:tcPr>
            <w:tcW w:w="0" w:type="auto"/>
            <w:tcBorders>
              <w:top w:val="nil"/>
              <w:left w:val="nil"/>
              <w:bottom w:val="nil"/>
              <w:right w:val="nil"/>
            </w:tcBorders>
            <w:shd w:val="clear" w:color="auto" w:fill="auto"/>
            <w:noWrap/>
            <w:vAlign w:val="bottom"/>
          </w:tcPr>
          <w:p w14:paraId="515791C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266</w:t>
            </w:r>
          </w:p>
        </w:tc>
      </w:tr>
      <w:tr w14:paraId="1B70F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3BCD41C3">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 xml:space="preserve">1. </w:t>
            </w:r>
            <w:r>
              <w:rPr>
                <w:rStyle w:val="11"/>
                <w:lang w:val="en-US" w:eastAsia="zh-CN" w:bidi="ar"/>
              </w:rPr>
              <w:t>女</w:t>
            </w:r>
          </w:p>
        </w:tc>
        <w:tc>
          <w:tcPr>
            <w:tcW w:w="0" w:type="auto"/>
            <w:tcBorders>
              <w:top w:val="nil"/>
              <w:left w:val="nil"/>
              <w:bottom w:val="nil"/>
              <w:right w:val="nil"/>
            </w:tcBorders>
            <w:shd w:val="clear" w:color="auto" w:fill="auto"/>
            <w:noWrap/>
            <w:vAlign w:val="bottom"/>
          </w:tcPr>
          <w:p w14:paraId="72E6C3D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w:t>
            </w:r>
          </w:p>
        </w:tc>
      </w:tr>
    </w:tbl>
    <w:p w14:paraId="632E89E5"/>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4"/>
        <w:gridCol w:w="960"/>
      </w:tblGrid>
      <w:tr w14:paraId="5414F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bottom"/>
          </w:tcPr>
          <w:p w14:paraId="3BB6E66D">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53145929">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您的年龄</w:t>
            </w:r>
          </w:p>
        </w:tc>
      </w:tr>
      <w:tr w14:paraId="57E73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394872A9">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18-25岁</w:t>
            </w:r>
          </w:p>
        </w:tc>
        <w:tc>
          <w:tcPr>
            <w:tcW w:w="0" w:type="auto"/>
            <w:tcBorders>
              <w:top w:val="nil"/>
              <w:left w:val="nil"/>
              <w:bottom w:val="nil"/>
              <w:right w:val="nil"/>
            </w:tcBorders>
            <w:shd w:val="clear" w:color="auto" w:fill="auto"/>
            <w:noWrap/>
            <w:vAlign w:val="bottom"/>
          </w:tcPr>
          <w:p w14:paraId="08FD9C6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w:t>
            </w:r>
          </w:p>
        </w:tc>
      </w:tr>
      <w:tr w14:paraId="599DD1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1834E786">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26-40岁</w:t>
            </w:r>
          </w:p>
        </w:tc>
        <w:tc>
          <w:tcPr>
            <w:tcW w:w="0" w:type="auto"/>
            <w:tcBorders>
              <w:top w:val="nil"/>
              <w:left w:val="nil"/>
              <w:bottom w:val="nil"/>
              <w:right w:val="nil"/>
            </w:tcBorders>
            <w:shd w:val="clear" w:color="auto" w:fill="auto"/>
            <w:noWrap/>
            <w:vAlign w:val="bottom"/>
          </w:tcPr>
          <w:p w14:paraId="5E64195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319</w:t>
            </w:r>
          </w:p>
        </w:tc>
      </w:tr>
      <w:tr w14:paraId="493DB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2FECB3E7">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3.40-50岁</w:t>
            </w:r>
          </w:p>
        </w:tc>
        <w:tc>
          <w:tcPr>
            <w:tcW w:w="0" w:type="auto"/>
            <w:tcBorders>
              <w:top w:val="nil"/>
              <w:left w:val="nil"/>
              <w:bottom w:val="nil"/>
              <w:right w:val="nil"/>
            </w:tcBorders>
            <w:shd w:val="clear" w:color="auto" w:fill="auto"/>
            <w:noWrap/>
            <w:vAlign w:val="bottom"/>
          </w:tcPr>
          <w:p w14:paraId="113937F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w:t>
            </w:r>
          </w:p>
        </w:tc>
      </w:tr>
      <w:tr w14:paraId="3473B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51C76900">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4.50-60岁</w:t>
            </w:r>
          </w:p>
        </w:tc>
        <w:tc>
          <w:tcPr>
            <w:tcW w:w="0" w:type="auto"/>
            <w:tcBorders>
              <w:top w:val="nil"/>
              <w:left w:val="nil"/>
              <w:bottom w:val="nil"/>
              <w:right w:val="nil"/>
            </w:tcBorders>
            <w:shd w:val="clear" w:color="auto" w:fill="auto"/>
            <w:noWrap/>
            <w:vAlign w:val="bottom"/>
          </w:tcPr>
          <w:p w14:paraId="44510A3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r>
      <w:tr w14:paraId="7E5BF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6E416F08">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5.60岁以上</w:t>
            </w:r>
          </w:p>
        </w:tc>
        <w:tc>
          <w:tcPr>
            <w:tcW w:w="0" w:type="auto"/>
            <w:tcBorders>
              <w:top w:val="nil"/>
              <w:left w:val="nil"/>
              <w:bottom w:val="nil"/>
              <w:right w:val="nil"/>
            </w:tcBorders>
            <w:shd w:val="clear" w:color="auto" w:fill="auto"/>
            <w:noWrap/>
            <w:vAlign w:val="bottom"/>
          </w:tcPr>
          <w:p w14:paraId="235DA7D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bl>
    <w:p w14:paraId="5B3C0CE6"/>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16"/>
        <w:gridCol w:w="960"/>
      </w:tblGrid>
      <w:tr w14:paraId="2DA0C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960" w:type="dxa"/>
            <w:tcBorders>
              <w:top w:val="nil"/>
              <w:left w:val="nil"/>
              <w:bottom w:val="nil"/>
              <w:right w:val="nil"/>
            </w:tcBorders>
            <w:shd w:val="clear" w:color="auto" w:fill="auto"/>
            <w:noWrap/>
            <w:vAlign w:val="bottom"/>
          </w:tcPr>
          <w:p w14:paraId="0198F221">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71B6F885">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您的受教育程度</w:t>
            </w:r>
          </w:p>
        </w:tc>
      </w:tr>
      <w:tr w14:paraId="2AFA0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0" w:hRule="atLeast"/>
        </w:trPr>
        <w:tc>
          <w:tcPr>
            <w:tcW w:w="0" w:type="auto"/>
            <w:tcBorders>
              <w:top w:val="nil"/>
              <w:left w:val="nil"/>
              <w:bottom w:val="nil"/>
              <w:right w:val="nil"/>
            </w:tcBorders>
            <w:shd w:val="clear" w:color="auto" w:fill="auto"/>
            <w:noWrap/>
            <w:vAlign w:val="bottom"/>
          </w:tcPr>
          <w:p w14:paraId="61ECF0AC">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1.高中（中专）及以下</w:t>
            </w:r>
          </w:p>
        </w:tc>
        <w:tc>
          <w:tcPr>
            <w:tcW w:w="0" w:type="auto"/>
            <w:tcBorders>
              <w:top w:val="nil"/>
              <w:left w:val="nil"/>
              <w:bottom w:val="nil"/>
              <w:right w:val="nil"/>
            </w:tcBorders>
            <w:shd w:val="clear" w:color="auto" w:fill="auto"/>
            <w:noWrap/>
            <w:vAlign w:val="bottom"/>
          </w:tcPr>
          <w:p w14:paraId="33A1592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114</w:t>
            </w:r>
          </w:p>
        </w:tc>
      </w:tr>
      <w:tr w14:paraId="7CF12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246D99A0">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2.大专</w:t>
            </w:r>
          </w:p>
        </w:tc>
        <w:tc>
          <w:tcPr>
            <w:tcW w:w="0" w:type="auto"/>
            <w:tcBorders>
              <w:top w:val="nil"/>
              <w:left w:val="nil"/>
              <w:bottom w:val="nil"/>
              <w:right w:val="nil"/>
            </w:tcBorders>
            <w:shd w:val="clear" w:color="auto" w:fill="auto"/>
            <w:noWrap/>
            <w:vAlign w:val="bottom"/>
          </w:tcPr>
          <w:p w14:paraId="4B9A728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275</w:t>
            </w:r>
          </w:p>
        </w:tc>
      </w:tr>
      <w:tr w14:paraId="187B53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209B754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3.本科</w:t>
            </w:r>
          </w:p>
        </w:tc>
        <w:tc>
          <w:tcPr>
            <w:tcW w:w="0" w:type="auto"/>
            <w:tcBorders>
              <w:top w:val="nil"/>
              <w:left w:val="nil"/>
              <w:bottom w:val="nil"/>
              <w:right w:val="nil"/>
            </w:tcBorders>
            <w:shd w:val="clear" w:color="auto" w:fill="auto"/>
            <w:noWrap/>
            <w:vAlign w:val="bottom"/>
          </w:tcPr>
          <w:p w14:paraId="6CB853B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w:t>
            </w:r>
          </w:p>
        </w:tc>
      </w:tr>
      <w:tr w14:paraId="1E045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5AF2B193">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4.研究生</w:t>
            </w:r>
          </w:p>
        </w:tc>
        <w:tc>
          <w:tcPr>
            <w:tcW w:w="0" w:type="auto"/>
            <w:tcBorders>
              <w:top w:val="nil"/>
              <w:left w:val="nil"/>
              <w:bottom w:val="nil"/>
              <w:right w:val="nil"/>
            </w:tcBorders>
            <w:shd w:val="clear" w:color="auto" w:fill="auto"/>
            <w:noWrap/>
            <w:vAlign w:val="bottom"/>
          </w:tcPr>
          <w:p w14:paraId="122E3BA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bl>
    <w:tbl>
      <w:tblPr>
        <w:tblStyle w:val="7"/>
        <w:tblpPr w:leftFromText="180" w:rightFromText="180" w:vertAnchor="text" w:horzAnchor="page" w:tblpX="10596" w:tblpY="188"/>
        <w:tblOverlap w:val="never"/>
        <w:tblW w:w="3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1"/>
        <w:gridCol w:w="960"/>
      </w:tblGrid>
      <w:tr w14:paraId="5CDD7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2861" w:type="dxa"/>
            <w:tcBorders>
              <w:top w:val="nil"/>
              <w:left w:val="nil"/>
              <w:bottom w:val="nil"/>
              <w:right w:val="nil"/>
            </w:tcBorders>
            <w:shd w:val="clear" w:color="auto" w:fill="auto"/>
            <w:noWrap/>
            <w:vAlign w:val="bottom"/>
          </w:tcPr>
          <w:p w14:paraId="4EBE48D4">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D20236B">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您找工作的途径主要是</w:t>
            </w:r>
          </w:p>
        </w:tc>
      </w:tr>
      <w:tr w14:paraId="6EFF81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2861" w:type="dxa"/>
            <w:tcBorders>
              <w:top w:val="nil"/>
              <w:left w:val="nil"/>
              <w:bottom w:val="nil"/>
              <w:right w:val="nil"/>
            </w:tcBorders>
            <w:shd w:val="clear" w:color="auto" w:fill="auto"/>
            <w:noWrap/>
            <w:vAlign w:val="bottom"/>
          </w:tcPr>
          <w:p w14:paraId="38310C76">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1、亲朋好友介绍</w:t>
            </w:r>
          </w:p>
        </w:tc>
        <w:tc>
          <w:tcPr>
            <w:tcW w:w="960" w:type="dxa"/>
            <w:tcBorders>
              <w:top w:val="nil"/>
              <w:left w:val="nil"/>
              <w:bottom w:val="nil"/>
              <w:right w:val="nil"/>
            </w:tcBorders>
            <w:shd w:val="clear" w:color="auto" w:fill="auto"/>
            <w:noWrap/>
            <w:vAlign w:val="bottom"/>
          </w:tcPr>
          <w:p w14:paraId="396A0B2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294</w:t>
            </w:r>
          </w:p>
        </w:tc>
      </w:tr>
      <w:tr w14:paraId="468A4B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861" w:type="dxa"/>
            <w:tcBorders>
              <w:top w:val="nil"/>
              <w:left w:val="nil"/>
              <w:bottom w:val="nil"/>
              <w:right w:val="nil"/>
            </w:tcBorders>
            <w:shd w:val="clear" w:color="auto" w:fill="auto"/>
            <w:noWrap/>
            <w:vAlign w:val="bottom"/>
          </w:tcPr>
          <w:p w14:paraId="143B1DBD">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787A399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w:t>
            </w:r>
          </w:p>
        </w:tc>
      </w:tr>
      <w:tr w14:paraId="415A7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0" w:hRule="atLeast"/>
        </w:trPr>
        <w:tc>
          <w:tcPr>
            <w:tcW w:w="2861" w:type="dxa"/>
            <w:tcBorders>
              <w:top w:val="nil"/>
              <w:left w:val="nil"/>
              <w:bottom w:val="nil"/>
              <w:right w:val="nil"/>
            </w:tcBorders>
            <w:shd w:val="clear" w:color="auto" w:fill="auto"/>
            <w:noWrap/>
            <w:vAlign w:val="bottom"/>
          </w:tcPr>
          <w:p w14:paraId="4CE27A8F">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2、用工单位招聘广告信息</w:t>
            </w:r>
          </w:p>
        </w:tc>
        <w:tc>
          <w:tcPr>
            <w:tcW w:w="960" w:type="dxa"/>
            <w:tcBorders>
              <w:top w:val="nil"/>
              <w:left w:val="nil"/>
              <w:bottom w:val="nil"/>
              <w:right w:val="nil"/>
            </w:tcBorders>
            <w:shd w:val="clear" w:color="auto" w:fill="auto"/>
            <w:noWrap/>
            <w:vAlign w:val="bottom"/>
          </w:tcPr>
          <w:p w14:paraId="3B2295F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w:t>
            </w:r>
          </w:p>
        </w:tc>
      </w:tr>
      <w:tr w14:paraId="3E0A8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861" w:type="dxa"/>
            <w:tcBorders>
              <w:top w:val="nil"/>
              <w:left w:val="nil"/>
              <w:bottom w:val="nil"/>
              <w:right w:val="nil"/>
            </w:tcBorders>
            <w:shd w:val="clear" w:color="auto" w:fill="auto"/>
            <w:noWrap/>
            <w:vAlign w:val="bottom"/>
          </w:tcPr>
          <w:p w14:paraId="68B3CBA9">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3FEB71B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436</w:t>
            </w:r>
          </w:p>
        </w:tc>
      </w:tr>
      <w:tr w14:paraId="16CD4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2861" w:type="dxa"/>
            <w:tcBorders>
              <w:top w:val="nil"/>
              <w:left w:val="nil"/>
              <w:bottom w:val="nil"/>
              <w:right w:val="nil"/>
            </w:tcBorders>
            <w:shd w:val="clear" w:color="auto" w:fill="auto"/>
            <w:noWrap/>
            <w:vAlign w:val="bottom"/>
          </w:tcPr>
          <w:p w14:paraId="6478CC05">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3、市场中介的招聘</w:t>
            </w:r>
          </w:p>
        </w:tc>
        <w:tc>
          <w:tcPr>
            <w:tcW w:w="960" w:type="dxa"/>
            <w:tcBorders>
              <w:top w:val="nil"/>
              <w:left w:val="nil"/>
              <w:bottom w:val="nil"/>
              <w:right w:val="nil"/>
            </w:tcBorders>
            <w:shd w:val="clear" w:color="auto" w:fill="auto"/>
            <w:noWrap/>
            <w:vAlign w:val="bottom"/>
          </w:tcPr>
          <w:p w14:paraId="5915BAA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115</w:t>
            </w:r>
          </w:p>
        </w:tc>
      </w:tr>
      <w:tr w14:paraId="4012C2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861" w:type="dxa"/>
            <w:tcBorders>
              <w:top w:val="nil"/>
              <w:left w:val="nil"/>
              <w:bottom w:val="nil"/>
              <w:right w:val="nil"/>
            </w:tcBorders>
            <w:shd w:val="clear" w:color="auto" w:fill="auto"/>
            <w:noWrap/>
            <w:vAlign w:val="bottom"/>
          </w:tcPr>
          <w:p w14:paraId="023E9373">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532D24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385</w:t>
            </w:r>
          </w:p>
        </w:tc>
      </w:tr>
      <w:tr w14:paraId="3766B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2861" w:type="dxa"/>
            <w:tcBorders>
              <w:top w:val="nil"/>
              <w:left w:val="nil"/>
              <w:bottom w:val="nil"/>
              <w:right w:val="nil"/>
            </w:tcBorders>
            <w:shd w:val="clear" w:color="auto" w:fill="auto"/>
            <w:noWrap/>
            <w:vAlign w:val="bottom"/>
          </w:tcPr>
          <w:p w14:paraId="3A2DA2B3">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4、政府组织的招聘</w:t>
            </w:r>
          </w:p>
        </w:tc>
        <w:tc>
          <w:tcPr>
            <w:tcW w:w="960" w:type="dxa"/>
            <w:tcBorders>
              <w:top w:val="nil"/>
              <w:left w:val="nil"/>
              <w:bottom w:val="nil"/>
              <w:right w:val="nil"/>
            </w:tcBorders>
            <w:shd w:val="clear" w:color="auto" w:fill="auto"/>
            <w:noWrap/>
            <w:vAlign w:val="bottom"/>
          </w:tcPr>
          <w:p w14:paraId="3E02F3A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336</w:t>
            </w:r>
          </w:p>
        </w:tc>
      </w:tr>
      <w:tr w14:paraId="0C50C7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861" w:type="dxa"/>
            <w:tcBorders>
              <w:top w:val="nil"/>
              <w:left w:val="nil"/>
              <w:bottom w:val="nil"/>
              <w:right w:val="nil"/>
            </w:tcBorders>
            <w:shd w:val="clear" w:color="auto" w:fill="auto"/>
            <w:noWrap/>
            <w:vAlign w:val="bottom"/>
          </w:tcPr>
          <w:p w14:paraId="0F5603D0">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272F93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164</w:t>
            </w:r>
          </w:p>
        </w:tc>
      </w:tr>
      <w:tr w14:paraId="585BE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2861" w:type="dxa"/>
            <w:tcBorders>
              <w:top w:val="nil"/>
              <w:left w:val="nil"/>
              <w:bottom w:val="nil"/>
              <w:right w:val="nil"/>
            </w:tcBorders>
            <w:shd w:val="clear" w:color="auto" w:fill="auto"/>
            <w:noWrap/>
            <w:vAlign w:val="bottom"/>
          </w:tcPr>
          <w:p w14:paraId="6076079C">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5、其他</w:t>
            </w:r>
          </w:p>
        </w:tc>
        <w:tc>
          <w:tcPr>
            <w:tcW w:w="960" w:type="dxa"/>
            <w:tcBorders>
              <w:top w:val="nil"/>
              <w:left w:val="nil"/>
              <w:bottom w:val="nil"/>
              <w:right w:val="nil"/>
            </w:tcBorders>
            <w:shd w:val="clear" w:color="auto" w:fill="auto"/>
            <w:noWrap/>
            <w:vAlign w:val="bottom"/>
          </w:tcPr>
          <w:p w14:paraId="682F374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488</w:t>
            </w:r>
          </w:p>
        </w:tc>
      </w:tr>
      <w:tr w14:paraId="1850F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861" w:type="dxa"/>
            <w:tcBorders>
              <w:top w:val="nil"/>
              <w:left w:val="nil"/>
              <w:bottom w:val="nil"/>
              <w:right w:val="nil"/>
            </w:tcBorders>
            <w:shd w:val="clear" w:color="auto" w:fill="auto"/>
            <w:noWrap/>
            <w:vAlign w:val="bottom"/>
          </w:tcPr>
          <w:p w14:paraId="41C22CD8">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6E433E4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bl>
    <w:p w14:paraId="37723A55"/>
    <w:tbl>
      <w:tblPr>
        <w:tblStyle w:val="7"/>
        <w:tblW w:w="192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960"/>
      </w:tblGrid>
      <w:tr w14:paraId="01E42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960" w:type="dxa"/>
            <w:tcBorders>
              <w:top w:val="nil"/>
              <w:left w:val="nil"/>
              <w:bottom w:val="nil"/>
              <w:right w:val="nil"/>
            </w:tcBorders>
            <w:shd w:val="clear" w:color="auto" w:fill="auto"/>
            <w:noWrap/>
            <w:vAlign w:val="bottom"/>
          </w:tcPr>
          <w:p w14:paraId="20E93313">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第一行为否第二行为是</w:t>
            </w:r>
          </w:p>
        </w:tc>
        <w:tc>
          <w:tcPr>
            <w:tcW w:w="960" w:type="dxa"/>
            <w:tcBorders>
              <w:top w:val="nil"/>
              <w:left w:val="nil"/>
              <w:bottom w:val="nil"/>
              <w:right w:val="nil"/>
            </w:tcBorders>
            <w:shd w:val="clear" w:color="auto" w:fill="auto"/>
            <w:noWrap/>
            <w:vAlign w:val="bottom"/>
          </w:tcPr>
          <w:p w14:paraId="65CCF61B">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您倾向于选择哪种从业方式</w:t>
            </w:r>
          </w:p>
        </w:tc>
      </w:tr>
      <w:tr w14:paraId="31F8B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960" w:type="dxa"/>
            <w:tcBorders>
              <w:top w:val="nil"/>
              <w:left w:val="nil"/>
              <w:bottom w:val="nil"/>
              <w:right w:val="nil"/>
            </w:tcBorders>
            <w:shd w:val="clear" w:color="auto" w:fill="auto"/>
            <w:noWrap/>
            <w:vAlign w:val="bottom"/>
          </w:tcPr>
          <w:p w14:paraId="42F327CD">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1、灵活就业</w:t>
            </w:r>
          </w:p>
        </w:tc>
        <w:tc>
          <w:tcPr>
            <w:tcW w:w="960" w:type="dxa"/>
            <w:tcBorders>
              <w:top w:val="nil"/>
              <w:left w:val="nil"/>
              <w:bottom w:val="nil"/>
              <w:right w:val="nil"/>
            </w:tcBorders>
            <w:shd w:val="clear" w:color="auto" w:fill="auto"/>
            <w:noWrap/>
            <w:vAlign w:val="bottom"/>
          </w:tcPr>
          <w:p w14:paraId="26939A3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390</w:t>
            </w:r>
          </w:p>
        </w:tc>
      </w:tr>
      <w:tr w14:paraId="7CD47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960" w:type="dxa"/>
            <w:tcBorders>
              <w:top w:val="nil"/>
              <w:left w:val="nil"/>
              <w:bottom w:val="nil"/>
              <w:right w:val="nil"/>
            </w:tcBorders>
            <w:shd w:val="clear" w:color="auto" w:fill="auto"/>
            <w:noWrap/>
            <w:vAlign w:val="bottom"/>
          </w:tcPr>
          <w:p w14:paraId="2557C277">
            <w:pPr>
              <w:jc w:val="both"/>
              <w:rPr>
                <w:rFonts w:hint="eastAsia" w:ascii="仿宋" w:hAnsi="仿宋" w:eastAsia="仿宋" w:cs="仿宋"/>
                <w:i w:val="0"/>
                <w:iCs w:val="0"/>
                <w:color w:val="000000"/>
                <w:sz w:val="23"/>
                <w:szCs w:val="23"/>
                <w:u w:val="none"/>
              </w:rPr>
            </w:pPr>
          </w:p>
        </w:tc>
        <w:tc>
          <w:tcPr>
            <w:tcW w:w="960" w:type="dxa"/>
            <w:tcBorders>
              <w:top w:val="nil"/>
              <w:left w:val="nil"/>
              <w:bottom w:val="nil"/>
              <w:right w:val="nil"/>
            </w:tcBorders>
            <w:shd w:val="clear" w:color="auto" w:fill="auto"/>
            <w:noWrap/>
            <w:vAlign w:val="bottom"/>
          </w:tcPr>
          <w:p w14:paraId="59C63F9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w:t>
            </w:r>
          </w:p>
        </w:tc>
      </w:tr>
      <w:tr w14:paraId="0A7B8C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960" w:type="dxa"/>
            <w:tcBorders>
              <w:top w:val="nil"/>
              <w:left w:val="nil"/>
              <w:bottom w:val="nil"/>
              <w:right w:val="nil"/>
            </w:tcBorders>
            <w:shd w:val="clear" w:color="auto" w:fill="auto"/>
            <w:noWrap/>
            <w:vAlign w:val="bottom"/>
          </w:tcPr>
          <w:p w14:paraId="1ED721EA">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w:t>
            </w:r>
            <w:r>
              <w:rPr>
                <w:rStyle w:val="12"/>
                <w:lang w:val="en-US" w:eastAsia="zh-CN" w:bidi="ar"/>
              </w:rPr>
              <w:t>、与平台签约</w:t>
            </w:r>
          </w:p>
        </w:tc>
        <w:tc>
          <w:tcPr>
            <w:tcW w:w="960" w:type="dxa"/>
            <w:tcBorders>
              <w:top w:val="nil"/>
              <w:left w:val="nil"/>
              <w:bottom w:val="nil"/>
              <w:right w:val="nil"/>
            </w:tcBorders>
            <w:shd w:val="clear" w:color="auto" w:fill="auto"/>
            <w:noWrap/>
            <w:vAlign w:val="bottom"/>
          </w:tcPr>
          <w:p w14:paraId="43145E2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r>
      <w:tr w14:paraId="61196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bottom"/>
          </w:tcPr>
          <w:p w14:paraId="64729312">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5F3C02D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482</w:t>
            </w:r>
          </w:p>
        </w:tc>
      </w:tr>
      <w:tr w14:paraId="539ED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0" w:hRule="atLeast"/>
        </w:trPr>
        <w:tc>
          <w:tcPr>
            <w:tcW w:w="960" w:type="dxa"/>
            <w:tcBorders>
              <w:top w:val="nil"/>
              <w:left w:val="nil"/>
              <w:bottom w:val="nil"/>
              <w:right w:val="nil"/>
            </w:tcBorders>
            <w:shd w:val="clear" w:color="auto" w:fill="auto"/>
            <w:noWrap/>
            <w:vAlign w:val="bottom"/>
          </w:tcPr>
          <w:p w14:paraId="1869E792">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w:t>
            </w:r>
            <w:r>
              <w:rPr>
                <w:rStyle w:val="12"/>
                <w:lang w:val="en-US" w:eastAsia="zh-CN" w:bidi="ar"/>
              </w:rPr>
              <w:t>项目 (业务) 承揽或合作</w:t>
            </w:r>
          </w:p>
        </w:tc>
        <w:tc>
          <w:tcPr>
            <w:tcW w:w="960" w:type="dxa"/>
            <w:tcBorders>
              <w:top w:val="nil"/>
              <w:left w:val="nil"/>
              <w:bottom w:val="nil"/>
              <w:right w:val="nil"/>
            </w:tcBorders>
            <w:shd w:val="clear" w:color="auto" w:fill="auto"/>
            <w:noWrap/>
            <w:vAlign w:val="bottom"/>
          </w:tcPr>
          <w:p w14:paraId="23B0656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131</w:t>
            </w:r>
          </w:p>
        </w:tc>
      </w:tr>
      <w:tr w14:paraId="0B507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bottom"/>
          </w:tcPr>
          <w:p w14:paraId="769D3D35">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11D3AFC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369</w:t>
            </w:r>
          </w:p>
        </w:tc>
      </w:tr>
      <w:tr w14:paraId="1DD14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960" w:type="dxa"/>
            <w:tcBorders>
              <w:top w:val="nil"/>
              <w:left w:val="nil"/>
              <w:bottom w:val="nil"/>
              <w:right w:val="nil"/>
            </w:tcBorders>
            <w:shd w:val="clear" w:color="auto" w:fill="auto"/>
            <w:noWrap/>
            <w:vAlign w:val="bottom"/>
          </w:tcPr>
          <w:p w14:paraId="73EBF79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w:t>
            </w:r>
            <w:r>
              <w:rPr>
                <w:rStyle w:val="12"/>
                <w:lang w:val="en-US" w:eastAsia="zh-CN" w:bidi="ar"/>
              </w:rPr>
              <w:t>、自主创业</w:t>
            </w:r>
          </w:p>
        </w:tc>
        <w:tc>
          <w:tcPr>
            <w:tcW w:w="960" w:type="dxa"/>
            <w:tcBorders>
              <w:top w:val="nil"/>
              <w:left w:val="nil"/>
              <w:bottom w:val="nil"/>
              <w:right w:val="nil"/>
            </w:tcBorders>
            <w:shd w:val="clear" w:color="auto" w:fill="auto"/>
            <w:noWrap/>
            <w:vAlign w:val="bottom"/>
          </w:tcPr>
          <w:p w14:paraId="0B76C16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w:t>
            </w:r>
          </w:p>
        </w:tc>
      </w:tr>
      <w:tr w14:paraId="7514F0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bottom"/>
          </w:tcPr>
          <w:p w14:paraId="58652CA2">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3A8651A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w:t>
            </w:r>
          </w:p>
        </w:tc>
      </w:tr>
      <w:tr w14:paraId="7D06B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960" w:type="dxa"/>
            <w:tcBorders>
              <w:top w:val="nil"/>
              <w:left w:val="nil"/>
              <w:bottom w:val="nil"/>
              <w:right w:val="nil"/>
            </w:tcBorders>
            <w:shd w:val="clear" w:color="auto" w:fill="auto"/>
            <w:noWrap/>
            <w:vAlign w:val="bottom"/>
          </w:tcPr>
          <w:p w14:paraId="5EF9B47A">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5、其他（必填）</w:t>
            </w:r>
          </w:p>
        </w:tc>
        <w:tc>
          <w:tcPr>
            <w:tcW w:w="960" w:type="dxa"/>
            <w:tcBorders>
              <w:top w:val="nil"/>
              <w:left w:val="nil"/>
              <w:bottom w:val="nil"/>
              <w:right w:val="nil"/>
            </w:tcBorders>
            <w:shd w:val="clear" w:color="auto" w:fill="auto"/>
            <w:noWrap/>
            <w:vAlign w:val="bottom"/>
          </w:tcPr>
          <w:p w14:paraId="0A6CABD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w:t>
            </w:r>
          </w:p>
        </w:tc>
      </w:tr>
      <w:tr w14:paraId="4F942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nil"/>
              <w:left w:val="nil"/>
              <w:bottom w:val="nil"/>
              <w:right w:val="nil"/>
            </w:tcBorders>
            <w:shd w:val="clear" w:color="auto" w:fill="auto"/>
            <w:noWrap/>
            <w:vAlign w:val="bottom"/>
          </w:tcPr>
          <w:p w14:paraId="7B9A59D5">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2D03CD9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bl>
    <w:p w14:paraId="34585650"/>
    <w:p w14:paraId="5433EF38"/>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31"/>
        <w:gridCol w:w="960"/>
      </w:tblGrid>
      <w:tr w14:paraId="72FC5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960" w:type="dxa"/>
            <w:tcBorders>
              <w:top w:val="nil"/>
              <w:left w:val="nil"/>
              <w:bottom w:val="nil"/>
              <w:right w:val="nil"/>
            </w:tcBorders>
            <w:shd w:val="clear" w:color="auto" w:fill="auto"/>
            <w:noWrap/>
            <w:vAlign w:val="bottom"/>
          </w:tcPr>
          <w:p w14:paraId="73548779">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5513C981">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您从业的地点主要选择在</w:t>
            </w:r>
          </w:p>
        </w:tc>
      </w:tr>
      <w:tr w14:paraId="43C49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1AAC9F0C">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1、本省中小城市</w:t>
            </w:r>
          </w:p>
        </w:tc>
        <w:tc>
          <w:tcPr>
            <w:tcW w:w="0" w:type="auto"/>
            <w:tcBorders>
              <w:top w:val="nil"/>
              <w:left w:val="nil"/>
              <w:bottom w:val="nil"/>
              <w:right w:val="nil"/>
            </w:tcBorders>
            <w:shd w:val="clear" w:color="auto" w:fill="auto"/>
            <w:noWrap/>
            <w:vAlign w:val="bottom"/>
          </w:tcPr>
          <w:p w14:paraId="4E6BCC3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195</w:t>
            </w:r>
          </w:p>
        </w:tc>
      </w:tr>
      <w:tr w14:paraId="1DDDE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0516740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2、本省大中城市</w:t>
            </w:r>
          </w:p>
        </w:tc>
        <w:tc>
          <w:tcPr>
            <w:tcW w:w="0" w:type="auto"/>
            <w:tcBorders>
              <w:top w:val="nil"/>
              <w:left w:val="nil"/>
              <w:bottom w:val="nil"/>
              <w:right w:val="nil"/>
            </w:tcBorders>
            <w:shd w:val="clear" w:color="auto" w:fill="auto"/>
            <w:noWrap/>
            <w:vAlign w:val="bottom"/>
          </w:tcPr>
          <w:p w14:paraId="5E1D8FD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w:t>
            </w:r>
          </w:p>
        </w:tc>
      </w:tr>
      <w:tr w14:paraId="664E5E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0" w:hRule="atLeast"/>
        </w:trPr>
        <w:tc>
          <w:tcPr>
            <w:tcW w:w="0" w:type="auto"/>
            <w:tcBorders>
              <w:top w:val="nil"/>
              <w:left w:val="nil"/>
              <w:bottom w:val="nil"/>
              <w:right w:val="nil"/>
            </w:tcBorders>
            <w:shd w:val="clear" w:color="auto" w:fill="auto"/>
            <w:noWrap/>
            <w:vAlign w:val="bottom"/>
          </w:tcPr>
          <w:p w14:paraId="2728585B">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3、北广上深等一线城市</w:t>
            </w:r>
          </w:p>
        </w:tc>
        <w:tc>
          <w:tcPr>
            <w:tcW w:w="0" w:type="auto"/>
            <w:tcBorders>
              <w:top w:val="nil"/>
              <w:left w:val="nil"/>
              <w:bottom w:val="nil"/>
              <w:right w:val="nil"/>
            </w:tcBorders>
            <w:shd w:val="clear" w:color="auto" w:fill="auto"/>
            <w:noWrap/>
            <w:vAlign w:val="bottom"/>
          </w:tcPr>
          <w:p w14:paraId="63CA586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134</w:t>
            </w:r>
          </w:p>
        </w:tc>
      </w:tr>
    </w:tbl>
    <w:p w14:paraId="4A29D9F3"/>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81"/>
        <w:gridCol w:w="960"/>
      </w:tblGrid>
      <w:tr w14:paraId="1433A7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960" w:type="dxa"/>
            <w:tcBorders>
              <w:top w:val="nil"/>
              <w:left w:val="nil"/>
              <w:bottom w:val="nil"/>
              <w:right w:val="nil"/>
            </w:tcBorders>
            <w:shd w:val="clear" w:color="auto" w:fill="auto"/>
            <w:noWrap/>
            <w:vAlign w:val="bottom"/>
          </w:tcPr>
          <w:p w14:paraId="7B3B01E2">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7A579DFF">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您从事这些行业的主要原因是</w:t>
            </w:r>
          </w:p>
        </w:tc>
      </w:tr>
      <w:tr w14:paraId="235FF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4EDC7DE3">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1、工资高</w:t>
            </w:r>
          </w:p>
        </w:tc>
        <w:tc>
          <w:tcPr>
            <w:tcW w:w="0" w:type="auto"/>
            <w:tcBorders>
              <w:top w:val="nil"/>
              <w:left w:val="nil"/>
              <w:bottom w:val="nil"/>
              <w:right w:val="nil"/>
            </w:tcBorders>
            <w:shd w:val="clear" w:color="auto" w:fill="auto"/>
            <w:noWrap/>
            <w:vAlign w:val="bottom"/>
          </w:tcPr>
          <w:p w14:paraId="0F18C8B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309</w:t>
            </w:r>
          </w:p>
        </w:tc>
      </w:tr>
      <w:tr w14:paraId="77B2A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4C23D558">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22F92C1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191</w:t>
            </w:r>
          </w:p>
        </w:tc>
      </w:tr>
      <w:tr w14:paraId="3125A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2A32ACD9">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2、懂这方面的技能</w:t>
            </w:r>
          </w:p>
        </w:tc>
        <w:tc>
          <w:tcPr>
            <w:tcW w:w="0" w:type="auto"/>
            <w:tcBorders>
              <w:top w:val="nil"/>
              <w:left w:val="nil"/>
              <w:bottom w:val="nil"/>
              <w:right w:val="nil"/>
            </w:tcBorders>
            <w:shd w:val="clear" w:color="auto" w:fill="auto"/>
            <w:noWrap/>
            <w:vAlign w:val="bottom"/>
          </w:tcPr>
          <w:p w14:paraId="0441A29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308</w:t>
            </w:r>
          </w:p>
        </w:tc>
      </w:tr>
      <w:tr w14:paraId="47E717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65CC2542">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7A5D1B9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192</w:t>
            </w:r>
          </w:p>
        </w:tc>
      </w:tr>
      <w:tr w14:paraId="57EC6C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60" w:hRule="atLeast"/>
        </w:trPr>
        <w:tc>
          <w:tcPr>
            <w:tcW w:w="0" w:type="auto"/>
            <w:tcBorders>
              <w:top w:val="nil"/>
              <w:left w:val="nil"/>
              <w:bottom w:val="nil"/>
              <w:right w:val="nil"/>
            </w:tcBorders>
            <w:shd w:val="clear" w:color="auto" w:fill="auto"/>
            <w:noWrap/>
            <w:vAlign w:val="bottom"/>
          </w:tcPr>
          <w:p w14:paraId="2C74B907">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3、文化程度和技术要求低</w:t>
            </w:r>
          </w:p>
        </w:tc>
        <w:tc>
          <w:tcPr>
            <w:tcW w:w="0" w:type="auto"/>
            <w:tcBorders>
              <w:top w:val="nil"/>
              <w:left w:val="nil"/>
              <w:bottom w:val="nil"/>
              <w:right w:val="nil"/>
            </w:tcBorders>
            <w:shd w:val="clear" w:color="auto" w:fill="auto"/>
            <w:noWrap/>
            <w:vAlign w:val="bottom"/>
          </w:tcPr>
          <w:p w14:paraId="01001C5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351</w:t>
            </w:r>
          </w:p>
        </w:tc>
      </w:tr>
      <w:tr w14:paraId="184CD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3E5B381E">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1FA5982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149</w:t>
            </w:r>
          </w:p>
        </w:tc>
      </w:tr>
      <w:tr w14:paraId="6D8684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28793DFE">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4、工作轻松</w:t>
            </w:r>
          </w:p>
        </w:tc>
        <w:tc>
          <w:tcPr>
            <w:tcW w:w="0" w:type="auto"/>
            <w:tcBorders>
              <w:top w:val="nil"/>
              <w:left w:val="nil"/>
              <w:bottom w:val="nil"/>
              <w:right w:val="nil"/>
            </w:tcBorders>
            <w:shd w:val="clear" w:color="auto" w:fill="auto"/>
            <w:noWrap/>
            <w:vAlign w:val="bottom"/>
          </w:tcPr>
          <w:p w14:paraId="4DE4BF0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364</w:t>
            </w:r>
          </w:p>
        </w:tc>
      </w:tr>
      <w:tr w14:paraId="67DA1F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518C9972">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726738E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136</w:t>
            </w:r>
          </w:p>
        </w:tc>
      </w:tr>
      <w:tr w14:paraId="79FC11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50" w:hRule="atLeast"/>
        </w:trPr>
        <w:tc>
          <w:tcPr>
            <w:tcW w:w="0" w:type="auto"/>
            <w:tcBorders>
              <w:top w:val="nil"/>
              <w:left w:val="nil"/>
              <w:bottom w:val="nil"/>
              <w:right w:val="nil"/>
            </w:tcBorders>
            <w:shd w:val="clear" w:color="auto" w:fill="auto"/>
            <w:noWrap/>
            <w:vAlign w:val="bottom"/>
          </w:tcPr>
          <w:p w14:paraId="0D7BA147">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5、有利于自身知识结构、能力发展</w:t>
            </w:r>
          </w:p>
        </w:tc>
        <w:tc>
          <w:tcPr>
            <w:tcW w:w="0" w:type="auto"/>
            <w:tcBorders>
              <w:top w:val="nil"/>
              <w:left w:val="nil"/>
              <w:bottom w:val="nil"/>
              <w:right w:val="nil"/>
            </w:tcBorders>
            <w:shd w:val="clear" w:color="auto" w:fill="auto"/>
            <w:noWrap/>
            <w:vAlign w:val="bottom"/>
          </w:tcPr>
          <w:p w14:paraId="542A684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387</w:t>
            </w:r>
          </w:p>
        </w:tc>
      </w:tr>
      <w:tr w14:paraId="233C9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16525B22">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3CD5F95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r>
      <w:tr w14:paraId="2B5C1C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6B5EF10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6、有益身心健康</w:t>
            </w:r>
          </w:p>
        </w:tc>
        <w:tc>
          <w:tcPr>
            <w:tcW w:w="0" w:type="auto"/>
            <w:tcBorders>
              <w:top w:val="nil"/>
              <w:left w:val="nil"/>
              <w:bottom w:val="nil"/>
              <w:right w:val="nil"/>
            </w:tcBorders>
            <w:shd w:val="clear" w:color="auto" w:fill="auto"/>
            <w:noWrap/>
            <w:vAlign w:val="bottom"/>
          </w:tcPr>
          <w:p w14:paraId="5E7E0DE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468</w:t>
            </w:r>
          </w:p>
        </w:tc>
      </w:tr>
      <w:tr w14:paraId="5B4C6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62D7B2E4">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60431E5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r>
      <w:tr w14:paraId="51A1F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6658E865">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7、培训、学习机会</w:t>
            </w:r>
          </w:p>
        </w:tc>
        <w:tc>
          <w:tcPr>
            <w:tcW w:w="0" w:type="auto"/>
            <w:tcBorders>
              <w:top w:val="nil"/>
              <w:left w:val="nil"/>
              <w:bottom w:val="nil"/>
              <w:right w:val="nil"/>
            </w:tcBorders>
            <w:shd w:val="clear" w:color="auto" w:fill="auto"/>
            <w:noWrap/>
            <w:vAlign w:val="bottom"/>
          </w:tcPr>
          <w:p w14:paraId="2501E5B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459</w:t>
            </w:r>
          </w:p>
        </w:tc>
      </w:tr>
      <w:tr w14:paraId="0D75D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5E21A802">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57A3AFD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w:t>
            </w:r>
          </w:p>
        </w:tc>
      </w:tr>
      <w:tr w14:paraId="7A2BE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7C4B02C3">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8、其他</w:t>
            </w:r>
          </w:p>
        </w:tc>
        <w:tc>
          <w:tcPr>
            <w:tcW w:w="0" w:type="auto"/>
            <w:tcBorders>
              <w:top w:val="nil"/>
              <w:left w:val="nil"/>
              <w:bottom w:val="nil"/>
              <w:right w:val="nil"/>
            </w:tcBorders>
            <w:shd w:val="clear" w:color="auto" w:fill="auto"/>
            <w:noWrap/>
            <w:vAlign w:val="bottom"/>
          </w:tcPr>
          <w:p w14:paraId="59C4D1A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w:t>
            </w:r>
          </w:p>
        </w:tc>
      </w:tr>
      <w:tr w14:paraId="368CF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4B409FD2">
            <w:pPr>
              <w:keepNext w:val="0"/>
              <w:keepLines w:val="0"/>
              <w:widowControl/>
              <w:suppressLineNumbers w:val="0"/>
              <w:jc w:val="both"/>
              <w:textAlignment w:val="bottom"/>
              <w:rPr>
                <w:rFonts w:hint="eastAsia" w:ascii="仿宋" w:hAnsi="仿宋" w:eastAsia="仿宋" w:cs="仿宋"/>
                <w:i w:val="0"/>
                <w:iCs w:val="0"/>
                <w:color w:val="000000"/>
                <w:kern w:val="0"/>
                <w:sz w:val="23"/>
                <w:szCs w:val="23"/>
                <w:u w:val="none"/>
                <w:lang w:val="en-US" w:eastAsia="zh-CN" w:bidi="ar"/>
              </w:rPr>
            </w:pPr>
          </w:p>
        </w:tc>
        <w:tc>
          <w:tcPr>
            <w:tcW w:w="0" w:type="auto"/>
            <w:tcBorders>
              <w:top w:val="nil"/>
              <w:left w:val="nil"/>
              <w:bottom w:val="nil"/>
              <w:right w:val="nil"/>
            </w:tcBorders>
            <w:shd w:val="clear" w:color="auto" w:fill="auto"/>
            <w:noWrap/>
            <w:vAlign w:val="bottom"/>
          </w:tcPr>
          <w:p w14:paraId="1A6835C7">
            <w:pPr>
              <w:keepNext w:val="0"/>
              <w:keepLines w:val="0"/>
              <w:widowControl/>
              <w:suppressLineNumbers w:val="0"/>
              <w:jc w:val="right"/>
              <w:textAlignment w:val="bottom"/>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w:t>
            </w:r>
          </w:p>
        </w:tc>
      </w:tr>
    </w:tbl>
    <w:tbl>
      <w:tblPr>
        <w:tblStyle w:val="7"/>
        <w:tblpPr w:leftFromText="180" w:rightFromText="180" w:vertAnchor="text" w:horzAnchor="page" w:tblpX="6561" w:tblpY="-5192"/>
        <w:tblOverlap w:val="never"/>
        <w:tblW w:w="3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56"/>
        <w:gridCol w:w="960"/>
      </w:tblGrid>
      <w:tr w14:paraId="2DF6BE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2056" w:type="dxa"/>
            <w:tcBorders>
              <w:top w:val="nil"/>
              <w:left w:val="nil"/>
              <w:bottom w:val="nil"/>
              <w:right w:val="nil"/>
            </w:tcBorders>
            <w:shd w:val="clear" w:color="auto" w:fill="auto"/>
            <w:noWrap/>
            <w:vAlign w:val="bottom"/>
          </w:tcPr>
          <w:p w14:paraId="579136C1">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0C2081AC">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您平均每天的工作时间大概为</w:t>
            </w:r>
          </w:p>
        </w:tc>
      </w:tr>
      <w:tr w14:paraId="2FBB6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2056" w:type="dxa"/>
            <w:tcBorders>
              <w:top w:val="nil"/>
              <w:left w:val="nil"/>
              <w:bottom w:val="nil"/>
              <w:right w:val="nil"/>
            </w:tcBorders>
            <w:shd w:val="clear" w:color="auto" w:fill="auto"/>
            <w:noWrap/>
            <w:vAlign w:val="bottom"/>
          </w:tcPr>
          <w:p w14:paraId="523F3273">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1、8 小时及以下</w:t>
            </w:r>
          </w:p>
        </w:tc>
        <w:tc>
          <w:tcPr>
            <w:tcW w:w="960" w:type="dxa"/>
            <w:tcBorders>
              <w:top w:val="nil"/>
              <w:left w:val="nil"/>
              <w:bottom w:val="nil"/>
              <w:right w:val="nil"/>
            </w:tcBorders>
            <w:shd w:val="clear" w:color="auto" w:fill="auto"/>
            <w:noWrap/>
            <w:vAlign w:val="bottom"/>
          </w:tcPr>
          <w:p w14:paraId="0A56980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w:t>
            </w:r>
          </w:p>
        </w:tc>
      </w:tr>
      <w:tr w14:paraId="7C017F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2056" w:type="dxa"/>
            <w:tcBorders>
              <w:top w:val="nil"/>
              <w:left w:val="nil"/>
              <w:bottom w:val="nil"/>
              <w:right w:val="nil"/>
            </w:tcBorders>
            <w:shd w:val="clear" w:color="auto" w:fill="auto"/>
            <w:noWrap/>
            <w:vAlign w:val="bottom"/>
          </w:tcPr>
          <w:p w14:paraId="506DAB9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2、8-10 小时</w:t>
            </w:r>
          </w:p>
        </w:tc>
        <w:tc>
          <w:tcPr>
            <w:tcW w:w="960" w:type="dxa"/>
            <w:tcBorders>
              <w:top w:val="nil"/>
              <w:left w:val="nil"/>
              <w:bottom w:val="nil"/>
              <w:right w:val="nil"/>
            </w:tcBorders>
            <w:shd w:val="clear" w:color="auto" w:fill="auto"/>
            <w:noWrap/>
            <w:vAlign w:val="bottom"/>
          </w:tcPr>
          <w:p w14:paraId="3BF094E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328</w:t>
            </w:r>
          </w:p>
        </w:tc>
      </w:tr>
      <w:tr w14:paraId="76920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2056" w:type="dxa"/>
            <w:tcBorders>
              <w:top w:val="nil"/>
              <w:left w:val="nil"/>
              <w:bottom w:val="nil"/>
              <w:right w:val="nil"/>
            </w:tcBorders>
            <w:shd w:val="clear" w:color="auto" w:fill="auto"/>
            <w:noWrap/>
            <w:vAlign w:val="bottom"/>
          </w:tcPr>
          <w:p w14:paraId="1D5AAD2C">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3、10-12 小时</w:t>
            </w:r>
          </w:p>
        </w:tc>
        <w:tc>
          <w:tcPr>
            <w:tcW w:w="960" w:type="dxa"/>
            <w:tcBorders>
              <w:top w:val="nil"/>
              <w:left w:val="nil"/>
              <w:bottom w:val="nil"/>
              <w:right w:val="nil"/>
            </w:tcBorders>
            <w:shd w:val="clear" w:color="auto" w:fill="auto"/>
            <w:noWrap/>
            <w:vAlign w:val="bottom"/>
          </w:tcPr>
          <w:p w14:paraId="30D8A35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w:t>
            </w:r>
          </w:p>
        </w:tc>
      </w:tr>
      <w:tr w14:paraId="57257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2056" w:type="dxa"/>
            <w:tcBorders>
              <w:top w:val="nil"/>
              <w:left w:val="nil"/>
              <w:bottom w:val="nil"/>
              <w:right w:val="nil"/>
            </w:tcBorders>
            <w:shd w:val="clear" w:color="auto" w:fill="auto"/>
            <w:noWrap/>
            <w:vAlign w:val="bottom"/>
          </w:tcPr>
          <w:p w14:paraId="41B02B3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4、12 小时及以上</w:t>
            </w:r>
          </w:p>
        </w:tc>
        <w:tc>
          <w:tcPr>
            <w:tcW w:w="960" w:type="dxa"/>
            <w:tcBorders>
              <w:top w:val="nil"/>
              <w:left w:val="nil"/>
              <w:bottom w:val="nil"/>
              <w:right w:val="nil"/>
            </w:tcBorders>
            <w:shd w:val="clear" w:color="auto" w:fill="auto"/>
            <w:noWrap/>
            <w:vAlign w:val="bottom"/>
          </w:tcPr>
          <w:p w14:paraId="2AEF499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bl>
    <w:p w14:paraId="39E5A858"/>
    <w:p w14:paraId="2F82E9FC"/>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1"/>
        <w:gridCol w:w="960"/>
      </w:tblGrid>
      <w:tr w14:paraId="659816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960" w:type="dxa"/>
            <w:tcBorders>
              <w:top w:val="nil"/>
              <w:left w:val="nil"/>
              <w:bottom w:val="nil"/>
              <w:right w:val="nil"/>
            </w:tcBorders>
            <w:shd w:val="clear" w:color="auto" w:fill="auto"/>
            <w:noWrap/>
            <w:vAlign w:val="bottom"/>
          </w:tcPr>
          <w:p w14:paraId="79267783">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6032BF42">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您最近一份工作的月薪是</w:t>
            </w:r>
          </w:p>
        </w:tc>
      </w:tr>
      <w:tr w14:paraId="359D8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73ED48A6">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1、3000 元以下</w:t>
            </w:r>
          </w:p>
        </w:tc>
        <w:tc>
          <w:tcPr>
            <w:tcW w:w="0" w:type="auto"/>
            <w:tcBorders>
              <w:top w:val="nil"/>
              <w:left w:val="nil"/>
              <w:bottom w:val="nil"/>
              <w:right w:val="nil"/>
            </w:tcBorders>
            <w:shd w:val="clear" w:color="auto" w:fill="auto"/>
            <w:noWrap/>
            <w:vAlign w:val="bottom"/>
          </w:tcPr>
          <w:p w14:paraId="7264CB8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14:paraId="4FFEF1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7B6B9677">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2、3000-5000 元</w:t>
            </w:r>
          </w:p>
        </w:tc>
        <w:tc>
          <w:tcPr>
            <w:tcW w:w="0" w:type="auto"/>
            <w:tcBorders>
              <w:top w:val="nil"/>
              <w:left w:val="nil"/>
              <w:bottom w:val="nil"/>
              <w:right w:val="nil"/>
            </w:tcBorders>
            <w:shd w:val="clear" w:color="auto" w:fill="auto"/>
            <w:noWrap/>
            <w:vAlign w:val="bottom"/>
          </w:tcPr>
          <w:p w14:paraId="0538C09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w:t>
            </w:r>
          </w:p>
        </w:tc>
      </w:tr>
      <w:tr w14:paraId="56216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2A6BC4D1">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3、5000-7000 元</w:t>
            </w:r>
          </w:p>
        </w:tc>
        <w:tc>
          <w:tcPr>
            <w:tcW w:w="0" w:type="auto"/>
            <w:tcBorders>
              <w:top w:val="nil"/>
              <w:left w:val="nil"/>
              <w:bottom w:val="nil"/>
              <w:right w:val="nil"/>
            </w:tcBorders>
            <w:shd w:val="clear" w:color="auto" w:fill="auto"/>
            <w:noWrap/>
            <w:vAlign w:val="bottom"/>
          </w:tcPr>
          <w:p w14:paraId="7B18AD0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124</w:t>
            </w:r>
          </w:p>
        </w:tc>
      </w:tr>
      <w:tr w14:paraId="09DA2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6DBB65DF">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4、7000 元以上</w:t>
            </w:r>
          </w:p>
        </w:tc>
        <w:tc>
          <w:tcPr>
            <w:tcW w:w="0" w:type="auto"/>
            <w:tcBorders>
              <w:top w:val="nil"/>
              <w:left w:val="nil"/>
              <w:bottom w:val="nil"/>
              <w:right w:val="nil"/>
            </w:tcBorders>
            <w:shd w:val="clear" w:color="auto" w:fill="auto"/>
            <w:noWrap/>
            <w:vAlign w:val="bottom"/>
          </w:tcPr>
          <w:p w14:paraId="37D03A1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231</w:t>
            </w:r>
          </w:p>
        </w:tc>
      </w:tr>
    </w:tbl>
    <w:p w14:paraId="11BD8E4E"/>
    <w:tbl>
      <w:tblPr>
        <w:tblStyle w:val="7"/>
        <w:tblW w:w="19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51"/>
        <w:gridCol w:w="960"/>
      </w:tblGrid>
      <w:tr w14:paraId="68B85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960" w:type="dxa"/>
            <w:tcBorders>
              <w:top w:val="nil"/>
              <w:left w:val="nil"/>
              <w:bottom w:val="nil"/>
              <w:right w:val="nil"/>
            </w:tcBorders>
            <w:shd w:val="clear" w:color="auto" w:fill="auto"/>
            <w:noWrap/>
            <w:vAlign w:val="bottom"/>
          </w:tcPr>
          <w:p w14:paraId="6C255F8F">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2276F101">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您在工作生活中面临的最大困难是什么?</w:t>
            </w:r>
          </w:p>
        </w:tc>
      </w:tr>
      <w:tr w14:paraId="028A7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272FA0D0">
            <w:pPr>
              <w:keepNext w:val="0"/>
              <w:keepLines w:val="0"/>
              <w:widowControl/>
              <w:suppressLineNumbers w:val="0"/>
              <w:jc w:val="both"/>
              <w:textAlignment w:val="bottom"/>
              <w:rPr>
                <w:rFonts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w:t>
            </w:r>
            <w:r>
              <w:rPr>
                <w:rStyle w:val="13"/>
                <w:lang w:val="en-US" w:eastAsia="zh-CN" w:bidi="ar"/>
              </w:rPr>
              <w:t>、房价高，租金贵</w:t>
            </w:r>
          </w:p>
        </w:tc>
        <w:tc>
          <w:tcPr>
            <w:tcW w:w="0" w:type="auto"/>
            <w:tcBorders>
              <w:top w:val="nil"/>
              <w:left w:val="nil"/>
              <w:bottom w:val="nil"/>
              <w:right w:val="nil"/>
            </w:tcBorders>
            <w:shd w:val="clear" w:color="auto" w:fill="auto"/>
            <w:noWrap/>
            <w:vAlign w:val="bottom"/>
          </w:tcPr>
          <w:p w14:paraId="614C534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r>
      <w:tr w14:paraId="7898B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36CD8EA4">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w:t>
            </w:r>
            <w:r>
              <w:rPr>
                <w:rStyle w:val="13"/>
                <w:lang w:val="en-US" w:eastAsia="zh-CN" w:bidi="ar"/>
              </w:rPr>
              <w:t>、消费水平高</w:t>
            </w:r>
          </w:p>
        </w:tc>
        <w:tc>
          <w:tcPr>
            <w:tcW w:w="0" w:type="auto"/>
            <w:tcBorders>
              <w:top w:val="nil"/>
              <w:left w:val="nil"/>
              <w:bottom w:val="nil"/>
              <w:right w:val="nil"/>
            </w:tcBorders>
            <w:shd w:val="clear" w:color="auto" w:fill="auto"/>
            <w:noWrap/>
            <w:vAlign w:val="bottom"/>
          </w:tcPr>
          <w:p w14:paraId="1662A07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217</w:t>
            </w:r>
          </w:p>
        </w:tc>
      </w:tr>
      <w:tr w14:paraId="675C4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5460B44C">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w:t>
            </w:r>
            <w:r>
              <w:rPr>
                <w:rStyle w:val="13"/>
                <w:lang w:val="en-US" w:eastAsia="zh-CN" w:bidi="ar"/>
              </w:rPr>
              <w:t>、不能及时找到工作</w:t>
            </w:r>
          </w:p>
        </w:tc>
        <w:tc>
          <w:tcPr>
            <w:tcW w:w="0" w:type="auto"/>
            <w:tcBorders>
              <w:top w:val="nil"/>
              <w:left w:val="nil"/>
              <w:bottom w:val="nil"/>
              <w:right w:val="nil"/>
            </w:tcBorders>
            <w:shd w:val="clear" w:color="auto" w:fill="auto"/>
            <w:noWrap/>
            <w:vAlign w:val="bottom"/>
          </w:tcPr>
          <w:p w14:paraId="7DCFBF7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w:t>
            </w:r>
          </w:p>
        </w:tc>
      </w:tr>
      <w:tr w14:paraId="0ADAD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0FDD400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w:t>
            </w:r>
            <w:r>
              <w:rPr>
                <w:rStyle w:val="13"/>
                <w:lang w:val="en-US" w:eastAsia="zh-CN" w:bidi="ar"/>
              </w:rPr>
              <w:t>、不能按时领到工资</w:t>
            </w:r>
          </w:p>
        </w:tc>
        <w:tc>
          <w:tcPr>
            <w:tcW w:w="0" w:type="auto"/>
            <w:tcBorders>
              <w:top w:val="nil"/>
              <w:left w:val="nil"/>
              <w:bottom w:val="nil"/>
              <w:right w:val="nil"/>
            </w:tcBorders>
            <w:shd w:val="clear" w:color="auto" w:fill="auto"/>
            <w:noWrap/>
            <w:vAlign w:val="bottom"/>
          </w:tcPr>
          <w:p w14:paraId="6698283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14:paraId="10D283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0" w:hRule="atLeast"/>
        </w:trPr>
        <w:tc>
          <w:tcPr>
            <w:tcW w:w="0" w:type="auto"/>
            <w:tcBorders>
              <w:top w:val="nil"/>
              <w:left w:val="nil"/>
              <w:bottom w:val="nil"/>
              <w:right w:val="nil"/>
            </w:tcBorders>
            <w:shd w:val="clear" w:color="auto" w:fill="auto"/>
            <w:noWrap/>
            <w:vAlign w:val="bottom"/>
          </w:tcPr>
          <w:p w14:paraId="5A334D7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5、自身安全、健康问题</w:t>
            </w:r>
          </w:p>
        </w:tc>
        <w:tc>
          <w:tcPr>
            <w:tcW w:w="0" w:type="auto"/>
            <w:tcBorders>
              <w:top w:val="nil"/>
              <w:left w:val="nil"/>
              <w:bottom w:val="nil"/>
              <w:right w:val="nil"/>
            </w:tcBorders>
            <w:shd w:val="clear" w:color="auto" w:fill="auto"/>
            <w:noWrap/>
            <w:vAlign w:val="bottom"/>
          </w:tcPr>
          <w:p w14:paraId="056D601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r>
      <w:tr w14:paraId="7C5EF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11C24C7F">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6、父母无法照顾</w:t>
            </w:r>
          </w:p>
        </w:tc>
        <w:tc>
          <w:tcPr>
            <w:tcW w:w="0" w:type="auto"/>
            <w:tcBorders>
              <w:top w:val="nil"/>
              <w:left w:val="nil"/>
              <w:bottom w:val="nil"/>
              <w:right w:val="nil"/>
            </w:tcBorders>
            <w:shd w:val="clear" w:color="auto" w:fill="auto"/>
            <w:noWrap/>
            <w:vAlign w:val="bottom"/>
          </w:tcPr>
          <w:p w14:paraId="2A44EE7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w:t>
            </w:r>
          </w:p>
        </w:tc>
      </w:tr>
      <w:tr w14:paraId="1111C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0" w:hRule="atLeast"/>
        </w:trPr>
        <w:tc>
          <w:tcPr>
            <w:tcW w:w="0" w:type="auto"/>
            <w:tcBorders>
              <w:top w:val="nil"/>
              <w:left w:val="nil"/>
              <w:bottom w:val="nil"/>
              <w:right w:val="nil"/>
            </w:tcBorders>
            <w:shd w:val="clear" w:color="auto" w:fill="auto"/>
            <w:noWrap/>
            <w:vAlign w:val="bottom"/>
          </w:tcPr>
          <w:p w14:paraId="035315A6">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7</w:t>
            </w:r>
            <w:r>
              <w:rPr>
                <w:rStyle w:val="13"/>
                <w:lang w:val="en-US" w:eastAsia="zh-CN" w:bidi="ar"/>
              </w:rPr>
              <w:t>、子女上学、看护问题难以解决</w:t>
            </w:r>
          </w:p>
        </w:tc>
        <w:tc>
          <w:tcPr>
            <w:tcW w:w="0" w:type="auto"/>
            <w:tcBorders>
              <w:top w:val="nil"/>
              <w:left w:val="nil"/>
              <w:bottom w:val="nil"/>
              <w:right w:val="nil"/>
            </w:tcBorders>
            <w:shd w:val="clear" w:color="auto" w:fill="auto"/>
            <w:noWrap/>
            <w:vAlign w:val="bottom"/>
          </w:tcPr>
          <w:p w14:paraId="03D3B36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w:t>
            </w:r>
          </w:p>
        </w:tc>
      </w:tr>
    </w:tbl>
    <w:tbl>
      <w:tblPr>
        <w:tblStyle w:val="7"/>
        <w:tblpPr w:leftFromText="180" w:rightFromText="180" w:vertAnchor="text" w:horzAnchor="page" w:tblpX="6549" w:tblpY="278"/>
        <w:tblOverlap w:val="never"/>
        <w:tblW w:w="57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816"/>
        <w:gridCol w:w="960"/>
      </w:tblGrid>
      <w:tr w14:paraId="61DED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5C12DFAE">
            <w:pPr>
              <w:rPr>
                <w:rFonts w:hint="default" w:ascii="宋体" w:hAnsi="宋体" w:eastAsia="宋体" w:cs="宋体"/>
                <w:i w:val="0"/>
                <w:iCs w:val="0"/>
                <w:color w:val="000000"/>
                <w:sz w:val="22"/>
                <w:szCs w:val="22"/>
                <w:u w:val="none"/>
                <w:lang w:val="en-US" w:eastAsia="zh-CN"/>
              </w:rPr>
            </w:pPr>
          </w:p>
        </w:tc>
        <w:tc>
          <w:tcPr>
            <w:tcW w:w="960" w:type="dxa"/>
            <w:tcBorders>
              <w:top w:val="nil"/>
              <w:left w:val="nil"/>
              <w:bottom w:val="nil"/>
              <w:right w:val="nil"/>
            </w:tcBorders>
            <w:shd w:val="clear" w:color="auto" w:fill="auto"/>
            <w:noWrap/>
            <w:vAlign w:val="bottom"/>
          </w:tcPr>
          <w:p w14:paraId="4247B61E">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您需要的保险有哪些?</w:t>
            </w:r>
          </w:p>
        </w:tc>
      </w:tr>
      <w:tr w14:paraId="37890A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4816" w:type="dxa"/>
            <w:tcBorders>
              <w:top w:val="nil"/>
              <w:left w:val="nil"/>
              <w:bottom w:val="nil"/>
              <w:right w:val="nil"/>
            </w:tcBorders>
            <w:shd w:val="clear" w:color="auto" w:fill="auto"/>
            <w:noWrap/>
            <w:vAlign w:val="bottom"/>
          </w:tcPr>
          <w:p w14:paraId="333BE0B4">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1、企业养老保险</w:t>
            </w:r>
          </w:p>
        </w:tc>
        <w:tc>
          <w:tcPr>
            <w:tcW w:w="960" w:type="dxa"/>
            <w:tcBorders>
              <w:top w:val="nil"/>
              <w:left w:val="nil"/>
              <w:bottom w:val="nil"/>
              <w:right w:val="nil"/>
            </w:tcBorders>
            <w:shd w:val="clear" w:color="auto" w:fill="auto"/>
            <w:noWrap/>
            <w:vAlign w:val="bottom"/>
          </w:tcPr>
          <w:p w14:paraId="2EC6F78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263</w:t>
            </w:r>
          </w:p>
        </w:tc>
      </w:tr>
      <w:tr w14:paraId="36C4A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4A21E4D8">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2DEF03E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w:t>
            </w:r>
          </w:p>
        </w:tc>
      </w:tr>
      <w:tr w14:paraId="79E71B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4816" w:type="dxa"/>
            <w:tcBorders>
              <w:top w:val="nil"/>
              <w:left w:val="nil"/>
              <w:bottom w:val="nil"/>
              <w:right w:val="nil"/>
            </w:tcBorders>
            <w:shd w:val="clear" w:color="auto" w:fill="auto"/>
            <w:noWrap/>
            <w:vAlign w:val="bottom"/>
          </w:tcPr>
          <w:p w14:paraId="753AAAFB">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2、城乡居民养老保险</w:t>
            </w:r>
          </w:p>
        </w:tc>
        <w:tc>
          <w:tcPr>
            <w:tcW w:w="960" w:type="dxa"/>
            <w:tcBorders>
              <w:top w:val="nil"/>
              <w:left w:val="nil"/>
              <w:bottom w:val="nil"/>
              <w:right w:val="nil"/>
            </w:tcBorders>
            <w:shd w:val="clear" w:color="auto" w:fill="auto"/>
            <w:noWrap/>
            <w:vAlign w:val="bottom"/>
          </w:tcPr>
          <w:p w14:paraId="57A1DEF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323</w:t>
            </w:r>
          </w:p>
        </w:tc>
      </w:tr>
      <w:tr w14:paraId="09BA9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0B31498E">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183A1AE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w:t>
            </w:r>
          </w:p>
        </w:tc>
      </w:tr>
      <w:tr w14:paraId="616C6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4816" w:type="dxa"/>
            <w:tcBorders>
              <w:top w:val="nil"/>
              <w:left w:val="nil"/>
              <w:bottom w:val="nil"/>
              <w:right w:val="nil"/>
            </w:tcBorders>
            <w:shd w:val="clear" w:color="auto" w:fill="auto"/>
            <w:noWrap/>
            <w:vAlign w:val="bottom"/>
          </w:tcPr>
          <w:p w14:paraId="7B7F6D3D">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3、工伤保险</w:t>
            </w:r>
          </w:p>
        </w:tc>
        <w:tc>
          <w:tcPr>
            <w:tcW w:w="960" w:type="dxa"/>
            <w:tcBorders>
              <w:top w:val="nil"/>
              <w:left w:val="nil"/>
              <w:bottom w:val="nil"/>
              <w:right w:val="nil"/>
            </w:tcBorders>
            <w:shd w:val="clear" w:color="auto" w:fill="auto"/>
            <w:noWrap/>
            <w:vAlign w:val="bottom"/>
          </w:tcPr>
          <w:p w14:paraId="5C2AF90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277</w:t>
            </w:r>
          </w:p>
        </w:tc>
      </w:tr>
      <w:tr w14:paraId="51C5B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236DE190">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106A56B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223</w:t>
            </w:r>
          </w:p>
        </w:tc>
      </w:tr>
      <w:tr w14:paraId="4CEFE1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4816" w:type="dxa"/>
            <w:tcBorders>
              <w:top w:val="nil"/>
              <w:left w:val="nil"/>
              <w:bottom w:val="nil"/>
              <w:right w:val="nil"/>
            </w:tcBorders>
            <w:shd w:val="clear" w:color="auto" w:fill="auto"/>
            <w:noWrap/>
            <w:vAlign w:val="bottom"/>
          </w:tcPr>
          <w:p w14:paraId="1464F26F">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4、医疗保险</w:t>
            </w:r>
          </w:p>
        </w:tc>
        <w:tc>
          <w:tcPr>
            <w:tcW w:w="960" w:type="dxa"/>
            <w:tcBorders>
              <w:top w:val="nil"/>
              <w:left w:val="nil"/>
              <w:bottom w:val="nil"/>
              <w:right w:val="nil"/>
            </w:tcBorders>
            <w:shd w:val="clear" w:color="auto" w:fill="auto"/>
            <w:noWrap/>
            <w:vAlign w:val="bottom"/>
          </w:tcPr>
          <w:p w14:paraId="340E8D5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127</w:t>
            </w:r>
          </w:p>
        </w:tc>
      </w:tr>
      <w:tr w14:paraId="6C189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27E42EC4">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6D1F2F0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373</w:t>
            </w:r>
          </w:p>
        </w:tc>
      </w:tr>
      <w:tr w14:paraId="0159A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816" w:type="dxa"/>
            <w:tcBorders>
              <w:top w:val="nil"/>
              <w:left w:val="nil"/>
              <w:bottom w:val="nil"/>
              <w:right w:val="nil"/>
            </w:tcBorders>
            <w:shd w:val="clear" w:color="auto" w:fill="auto"/>
            <w:noWrap/>
            <w:vAlign w:val="bottom"/>
          </w:tcPr>
          <w:p w14:paraId="0617F3B1">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5、失业保险</w:t>
            </w:r>
          </w:p>
        </w:tc>
        <w:tc>
          <w:tcPr>
            <w:tcW w:w="960" w:type="dxa"/>
            <w:tcBorders>
              <w:top w:val="nil"/>
              <w:left w:val="nil"/>
              <w:bottom w:val="nil"/>
              <w:right w:val="nil"/>
            </w:tcBorders>
            <w:shd w:val="clear" w:color="auto" w:fill="auto"/>
            <w:noWrap/>
            <w:vAlign w:val="bottom"/>
          </w:tcPr>
          <w:p w14:paraId="73E09C4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348</w:t>
            </w:r>
          </w:p>
        </w:tc>
      </w:tr>
      <w:tr w14:paraId="7E1A9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7FF6A702">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59ABF8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w:t>
            </w:r>
          </w:p>
        </w:tc>
      </w:tr>
      <w:tr w14:paraId="66ECA5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4816" w:type="dxa"/>
            <w:tcBorders>
              <w:top w:val="nil"/>
              <w:left w:val="nil"/>
              <w:bottom w:val="nil"/>
              <w:right w:val="nil"/>
            </w:tcBorders>
            <w:shd w:val="clear" w:color="auto" w:fill="auto"/>
            <w:noWrap/>
            <w:vAlign w:val="bottom"/>
          </w:tcPr>
          <w:p w14:paraId="39AC1AD4">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6、人身意外伤害保险</w:t>
            </w:r>
          </w:p>
        </w:tc>
        <w:tc>
          <w:tcPr>
            <w:tcW w:w="960" w:type="dxa"/>
            <w:tcBorders>
              <w:top w:val="nil"/>
              <w:left w:val="nil"/>
              <w:bottom w:val="nil"/>
              <w:right w:val="nil"/>
            </w:tcBorders>
            <w:shd w:val="clear" w:color="auto" w:fill="auto"/>
            <w:noWrap/>
            <w:vAlign w:val="bottom"/>
          </w:tcPr>
          <w:p w14:paraId="6684508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w:t>
            </w:r>
          </w:p>
        </w:tc>
      </w:tr>
      <w:tr w14:paraId="1279F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816" w:type="dxa"/>
            <w:tcBorders>
              <w:top w:val="nil"/>
              <w:left w:val="nil"/>
              <w:bottom w:val="nil"/>
              <w:right w:val="nil"/>
            </w:tcBorders>
            <w:shd w:val="clear" w:color="auto" w:fill="auto"/>
            <w:noWrap/>
            <w:vAlign w:val="bottom"/>
          </w:tcPr>
          <w:p w14:paraId="43794AF1">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4BAFEFF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187</w:t>
            </w:r>
          </w:p>
        </w:tc>
      </w:tr>
    </w:tbl>
    <w:p w14:paraId="10C00347"/>
    <w:tbl>
      <w:tblPr>
        <w:tblStyle w:val="7"/>
        <w:tblW w:w="336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01"/>
        <w:gridCol w:w="960"/>
      </w:tblGrid>
      <w:tr w14:paraId="28FF4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2401" w:type="dxa"/>
            <w:tcBorders>
              <w:top w:val="nil"/>
              <w:left w:val="nil"/>
              <w:bottom w:val="nil"/>
              <w:right w:val="nil"/>
            </w:tcBorders>
            <w:shd w:val="clear" w:color="auto" w:fill="auto"/>
            <w:noWrap/>
            <w:vAlign w:val="bottom"/>
          </w:tcPr>
          <w:p w14:paraId="0338CD05">
            <w:pP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auto"/>
            <w:noWrap/>
            <w:vAlign w:val="bottom"/>
          </w:tcPr>
          <w:p w14:paraId="000C805C">
            <w:pPr>
              <w:keepNext w:val="0"/>
              <w:keepLines w:val="0"/>
              <w:widowControl/>
              <w:suppressLineNumbers w:val="0"/>
              <w:jc w:val="both"/>
              <w:textAlignment w:val="bottom"/>
              <w:rPr>
                <w:rFonts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您参加的保险有哪些?</w:t>
            </w:r>
          </w:p>
        </w:tc>
      </w:tr>
      <w:tr w14:paraId="765E8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72901779">
            <w:pPr>
              <w:keepNext w:val="0"/>
              <w:keepLines w:val="0"/>
              <w:widowControl/>
              <w:suppressLineNumbers w:val="0"/>
              <w:jc w:val="both"/>
              <w:textAlignment w:val="bottom"/>
              <w:rPr>
                <w:rFonts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1、企业养老保险</w:t>
            </w:r>
          </w:p>
        </w:tc>
        <w:tc>
          <w:tcPr>
            <w:tcW w:w="0" w:type="auto"/>
            <w:tcBorders>
              <w:top w:val="nil"/>
              <w:left w:val="nil"/>
              <w:bottom w:val="nil"/>
              <w:right w:val="nil"/>
            </w:tcBorders>
            <w:shd w:val="clear" w:color="auto" w:fill="auto"/>
            <w:noWrap/>
            <w:vAlign w:val="bottom"/>
          </w:tcPr>
          <w:p w14:paraId="476B2AE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331</w:t>
            </w:r>
          </w:p>
        </w:tc>
      </w:tr>
      <w:tr w14:paraId="270AE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6213921D">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2E569CA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169</w:t>
            </w:r>
          </w:p>
        </w:tc>
      </w:tr>
      <w:tr w14:paraId="222180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0538306C">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2、城乡居民养老保险</w:t>
            </w:r>
          </w:p>
        </w:tc>
        <w:tc>
          <w:tcPr>
            <w:tcW w:w="0" w:type="auto"/>
            <w:tcBorders>
              <w:top w:val="nil"/>
              <w:left w:val="nil"/>
              <w:bottom w:val="nil"/>
              <w:right w:val="nil"/>
            </w:tcBorders>
            <w:shd w:val="clear" w:color="auto" w:fill="auto"/>
            <w:noWrap/>
            <w:vAlign w:val="bottom"/>
          </w:tcPr>
          <w:p w14:paraId="6BD911E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438</w:t>
            </w:r>
          </w:p>
        </w:tc>
      </w:tr>
      <w:tr w14:paraId="28505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6DADE60F">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54F236B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14:paraId="7E2D7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22D77C1E">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3、工伤保险</w:t>
            </w:r>
          </w:p>
        </w:tc>
        <w:tc>
          <w:tcPr>
            <w:tcW w:w="0" w:type="auto"/>
            <w:tcBorders>
              <w:top w:val="nil"/>
              <w:left w:val="nil"/>
              <w:bottom w:val="nil"/>
              <w:right w:val="nil"/>
            </w:tcBorders>
            <w:shd w:val="clear" w:color="auto" w:fill="auto"/>
            <w:noWrap/>
            <w:vAlign w:val="bottom"/>
          </w:tcPr>
          <w:p w14:paraId="73F9DEA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w:t>
            </w:r>
          </w:p>
        </w:tc>
      </w:tr>
      <w:tr w14:paraId="3E3403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70705DB5">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381153E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w:t>
            </w:r>
          </w:p>
        </w:tc>
      </w:tr>
      <w:tr w14:paraId="7A547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60A4C6B4">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4、医疗保险</w:t>
            </w:r>
          </w:p>
        </w:tc>
        <w:tc>
          <w:tcPr>
            <w:tcW w:w="0" w:type="auto"/>
            <w:tcBorders>
              <w:top w:val="nil"/>
              <w:left w:val="nil"/>
              <w:bottom w:val="nil"/>
              <w:right w:val="nil"/>
            </w:tcBorders>
            <w:shd w:val="clear" w:color="auto" w:fill="auto"/>
            <w:noWrap/>
            <w:vAlign w:val="bottom"/>
          </w:tcPr>
          <w:p w14:paraId="3BCAD7E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207</w:t>
            </w:r>
          </w:p>
        </w:tc>
      </w:tr>
      <w:tr w14:paraId="2CCD7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6FEE7649">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32C6563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293</w:t>
            </w:r>
          </w:p>
        </w:tc>
      </w:tr>
      <w:tr w14:paraId="19DFB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0" w:type="auto"/>
            <w:tcBorders>
              <w:top w:val="nil"/>
              <w:left w:val="nil"/>
              <w:bottom w:val="nil"/>
              <w:right w:val="nil"/>
            </w:tcBorders>
            <w:shd w:val="clear" w:color="auto" w:fill="auto"/>
            <w:noWrap/>
            <w:vAlign w:val="bottom"/>
          </w:tcPr>
          <w:p w14:paraId="527BFAF3">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5、失业保险</w:t>
            </w:r>
          </w:p>
        </w:tc>
        <w:tc>
          <w:tcPr>
            <w:tcW w:w="0" w:type="auto"/>
            <w:tcBorders>
              <w:top w:val="nil"/>
              <w:left w:val="nil"/>
              <w:bottom w:val="nil"/>
              <w:right w:val="nil"/>
            </w:tcBorders>
            <w:shd w:val="clear" w:color="auto" w:fill="auto"/>
            <w:noWrap/>
            <w:vAlign w:val="bottom"/>
          </w:tcPr>
          <w:p w14:paraId="014A703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334</w:t>
            </w:r>
          </w:p>
        </w:tc>
      </w:tr>
      <w:tr w14:paraId="30BE3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1FA565C9">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204E984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166</w:t>
            </w:r>
          </w:p>
        </w:tc>
      </w:tr>
      <w:tr w14:paraId="1B773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nil"/>
              <w:left w:val="nil"/>
              <w:bottom w:val="nil"/>
              <w:right w:val="nil"/>
            </w:tcBorders>
            <w:shd w:val="clear" w:color="auto" w:fill="auto"/>
            <w:noWrap/>
            <w:vAlign w:val="bottom"/>
          </w:tcPr>
          <w:p w14:paraId="53AAE585">
            <w:pPr>
              <w:keepNext w:val="0"/>
              <w:keepLines w:val="0"/>
              <w:widowControl/>
              <w:suppressLineNumbers w:val="0"/>
              <w:jc w:val="both"/>
              <w:textAlignment w:val="bottom"/>
              <w:rPr>
                <w:rFonts w:hint="eastAsia" w:ascii="仿宋" w:hAnsi="仿宋" w:eastAsia="仿宋" w:cs="仿宋"/>
                <w:i w:val="0"/>
                <w:iCs w:val="0"/>
                <w:color w:val="000000"/>
                <w:sz w:val="23"/>
                <w:szCs w:val="23"/>
                <w:u w:val="none"/>
              </w:rPr>
            </w:pPr>
            <w:r>
              <w:rPr>
                <w:rFonts w:hint="eastAsia" w:ascii="仿宋" w:hAnsi="仿宋" w:eastAsia="仿宋" w:cs="仿宋"/>
                <w:i w:val="0"/>
                <w:iCs w:val="0"/>
                <w:color w:val="000000"/>
                <w:kern w:val="0"/>
                <w:sz w:val="23"/>
                <w:szCs w:val="23"/>
                <w:u w:val="none"/>
                <w:lang w:val="en-US" w:eastAsia="zh-CN" w:bidi="ar"/>
              </w:rPr>
              <w:t>6、人身意外伤害保险</w:t>
            </w:r>
          </w:p>
        </w:tc>
        <w:tc>
          <w:tcPr>
            <w:tcW w:w="0" w:type="auto"/>
            <w:tcBorders>
              <w:top w:val="nil"/>
              <w:left w:val="nil"/>
              <w:bottom w:val="nil"/>
              <w:right w:val="nil"/>
            </w:tcBorders>
            <w:shd w:val="clear" w:color="auto" w:fill="auto"/>
            <w:noWrap/>
            <w:vAlign w:val="bottom"/>
          </w:tcPr>
          <w:p w14:paraId="6B04B7B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487</w:t>
            </w:r>
          </w:p>
        </w:tc>
      </w:tr>
      <w:tr w14:paraId="772AA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bottom"/>
          </w:tcPr>
          <w:p w14:paraId="3EA80399">
            <w:pP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uto"/>
            <w:noWrap/>
            <w:vAlign w:val="bottom"/>
          </w:tcPr>
          <w:p w14:paraId="0BDF371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r>
    </w:tbl>
    <w:p w14:paraId="3002E381"/>
    <w:p w14:paraId="0150AD5F"/>
    <w:tbl>
      <w:tblPr>
        <w:tblStyle w:val="7"/>
        <w:tblW w:w="15103"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22"/>
        <w:gridCol w:w="763"/>
        <w:gridCol w:w="717"/>
        <w:gridCol w:w="641"/>
        <w:gridCol w:w="718"/>
        <w:gridCol w:w="812"/>
        <w:gridCol w:w="723"/>
        <w:gridCol w:w="718"/>
        <w:gridCol w:w="800"/>
        <w:gridCol w:w="647"/>
        <w:gridCol w:w="722"/>
        <w:gridCol w:w="765"/>
        <w:gridCol w:w="782"/>
        <w:gridCol w:w="779"/>
        <w:gridCol w:w="764"/>
        <w:gridCol w:w="818"/>
        <w:gridCol w:w="765"/>
        <w:gridCol w:w="794"/>
        <w:gridCol w:w="770"/>
        <w:gridCol w:w="783"/>
      </w:tblGrid>
      <w:tr w14:paraId="70340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90" w:hRule="atLeast"/>
        </w:trPr>
        <w:tc>
          <w:tcPr>
            <w:tcW w:w="822" w:type="dxa"/>
            <w:tcBorders>
              <w:top w:val="nil"/>
              <w:left w:val="nil"/>
              <w:bottom w:val="nil"/>
              <w:right w:val="nil"/>
            </w:tcBorders>
            <w:shd w:val="clear" w:color="auto" w:fill="auto"/>
            <w:noWrap/>
            <w:vAlign w:val="bottom"/>
          </w:tcPr>
          <w:p w14:paraId="10934080">
            <w:pPr>
              <w:rPr>
                <w:rFonts w:hint="eastAsia" w:ascii="宋体" w:hAnsi="宋体" w:eastAsia="宋体" w:cs="宋体"/>
                <w:i w:val="0"/>
                <w:iCs w:val="0"/>
                <w:color w:val="000000"/>
                <w:sz w:val="22"/>
                <w:szCs w:val="22"/>
                <w:u w:val="none"/>
              </w:rPr>
            </w:pPr>
          </w:p>
        </w:tc>
        <w:tc>
          <w:tcPr>
            <w:tcW w:w="763" w:type="dxa"/>
            <w:tcBorders>
              <w:top w:val="nil"/>
              <w:left w:val="nil"/>
              <w:bottom w:val="nil"/>
              <w:right w:val="nil"/>
            </w:tcBorders>
            <w:shd w:val="clear" w:color="auto" w:fill="auto"/>
            <w:noWrap/>
            <w:vAlign w:val="bottom"/>
          </w:tcPr>
          <w:p w14:paraId="238AD3CC">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基本薪酬支付情况</w:t>
            </w:r>
          </w:p>
        </w:tc>
        <w:tc>
          <w:tcPr>
            <w:tcW w:w="717" w:type="dxa"/>
            <w:tcBorders>
              <w:top w:val="nil"/>
              <w:left w:val="nil"/>
              <w:bottom w:val="nil"/>
              <w:right w:val="nil"/>
            </w:tcBorders>
            <w:shd w:val="clear" w:color="auto" w:fill="auto"/>
            <w:noWrap/>
            <w:vAlign w:val="bottom"/>
          </w:tcPr>
          <w:p w14:paraId="2E673848">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加班（超时）工作薪酬支付情况</w:t>
            </w:r>
          </w:p>
        </w:tc>
        <w:tc>
          <w:tcPr>
            <w:tcW w:w="641" w:type="dxa"/>
            <w:tcBorders>
              <w:top w:val="nil"/>
              <w:left w:val="nil"/>
              <w:bottom w:val="nil"/>
              <w:right w:val="nil"/>
            </w:tcBorders>
            <w:shd w:val="clear" w:color="auto" w:fill="auto"/>
            <w:noWrap/>
            <w:vAlign w:val="bottom"/>
          </w:tcPr>
          <w:p w14:paraId="0EC24612">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报酬水平满意度</w:t>
            </w:r>
          </w:p>
        </w:tc>
        <w:tc>
          <w:tcPr>
            <w:tcW w:w="718" w:type="dxa"/>
            <w:tcBorders>
              <w:top w:val="nil"/>
              <w:left w:val="nil"/>
              <w:bottom w:val="nil"/>
              <w:right w:val="nil"/>
            </w:tcBorders>
            <w:shd w:val="clear" w:color="auto" w:fill="auto"/>
            <w:noWrap/>
            <w:vAlign w:val="bottom"/>
          </w:tcPr>
          <w:p w14:paraId="0E5057AB">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劳动合同签订情况</w:t>
            </w:r>
          </w:p>
        </w:tc>
        <w:tc>
          <w:tcPr>
            <w:tcW w:w="812" w:type="dxa"/>
            <w:tcBorders>
              <w:top w:val="nil"/>
              <w:left w:val="nil"/>
              <w:bottom w:val="nil"/>
              <w:right w:val="nil"/>
            </w:tcBorders>
            <w:shd w:val="clear" w:color="auto" w:fill="auto"/>
            <w:noWrap/>
            <w:vAlign w:val="bottom"/>
          </w:tcPr>
          <w:p w14:paraId="76843D99">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失业保险覆盖情况</w:t>
            </w:r>
          </w:p>
        </w:tc>
        <w:tc>
          <w:tcPr>
            <w:tcW w:w="723" w:type="dxa"/>
            <w:tcBorders>
              <w:top w:val="nil"/>
              <w:left w:val="nil"/>
              <w:bottom w:val="nil"/>
              <w:right w:val="nil"/>
            </w:tcBorders>
            <w:shd w:val="clear" w:color="auto" w:fill="auto"/>
            <w:noWrap/>
            <w:vAlign w:val="bottom"/>
          </w:tcPr>
          <w:p w14:paraId="7FCC3AD7">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工伤保险覆盖情况</w:t>
            </w:r>
          </w:p>
        </w:tc>
        <w:tc>
          <w:tcPr>
            <w:tcW w:w="718" w:type="dxa"/>
            <w:tcBorders>
              <w:top w:val="nil"/>
              <w:left w:val="nil"/>
              <w:bottom w:val="nil"/>
              <w:right w:val="nil"/>
            </w:tcBorders>
            <w:shd w:val="clear" w:color="auto" w:fill="auto"/>
            <w:noWrap/>
            <w:vAlign w:val="bottom"/>
          </w:tcPr>
          <w:p w14:paraId="5785C7CD">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医疗保险覆盖情况</w:t>
            </w:r>
          </w:p>
        </w:tc>
        <w:tc>
          <w:tcPr>
            <w:tcW w:w="800" w:type="dxa"/>
            <w:tcBorders>
              <w:top w:val="nil"/>
              <w:left w:val="nil"/>
              <w:bottom w:val="nil"/>
              <w:right w:val="nil"/>
            </w:tcBorders>
            <w:shd w:val="clear" w:color="auto" w:fill="auto"/>
            <w:noWrap/>
            <w:vAlign w:val="bottom"/>
          </w:tcPr>
          <w:p w14:paraId="15578C68">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养老保险覆盖情况</w:t>
            </w:r>
          </w:p>
        </w:tc>
        <w:tc>
          <w:tcPr>
            <w:tcW w:w="647" w:type="dxa"/>
            <w:tcBorders>
              <w:top w:val="nil"/>
              <w:left w:val="nil"/>
              <w:bottom w:val="nil"/>
              <w:right w:val="nil"/>
            </w:tcBorders>
            <w:shd w:val="clear" w:color="auto" w:fill="auto"/>
            <w:noWrap/>
            <w:vAlign w:val="bottom"/>
          </w:tcPr>
          <w:p w14:paraId="12BF8821">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周工作时间较为合理</w:t>
            </w:r>
          </w:p>
        </w:tc>
        <w:tc>
          <w:tcPr>
            <w:tcW w:w="722" w:type="dxa"/>
            <w:tcBorders>
              <w:top w:val="nil"/>
              <w:left w:val="nil"/>
              <w:bottom w:val="nil"/>
              <w:right w:val="nil"/>
            </w:tcBorders>
            <w:shd w:val="clear" w:color="auto" w:fill="auto"/>
            <w:noWrap/>
            <w:vAlign w:val="bottom"/>
          </w:tcPr>
          <w:p w14:paraId="1D1381D0">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加班（超</w:t>
            </w:r>
            <w:r>
              <w:rPr>
                <w:rStyle w:val="14"/>
                <w:rFonts w:eastAsia="宋体"/>
                <w:lang w:val="en-US" w:eastAsia="zh-CN" w:bidi="ar"/>
              </w:rPr>
              <w:t>8</w:t>
            </w:r>
            <w:r>
              <w:rPr>
                <w:rFonts w:hint="eastAsia" w:ascii="宋体" w:hAnsi="宋体" w:eastAsia="宋体" w:cs="宋体"/>
                <w:i w:val="0"/>
                <w:iCs w:val="0"/>
                <w:color w:val="000000"/>
                <w:kern w:val="0"/>
                <w:sz w:val="21"/>
                <w:szCs w:val="21"/>
                <w:u w:val="none"/>
                <w:lang w:val="en-US" w:eastAsia="zh-CN" w:bidi="ar"/>
              </w:rPr>
              <w:t>小时）频率满意度</w:t>
            </w:r>
          </w:p>
        </w:tc>
        <w:tc>
          <w:tcPr>
            <w:tcW w:w="765" w:type="dxa"/>
            <w:tcBorders>
              <w:top w:val="nil"/>
              <w:left w:val="nil"/>
              <w:bottom w:val="nil"/>
              <w:right w:val="nil"/>
            </w:tcBorders>
            <w:shd w:val="clear" w:color="auto" w:fill="auto"/>
            <w:noWrap/>
            <w:vAlign w:val="bottom"/>
          </w:tcPr>
          <w:p w14:paraId="086F3A2C">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公平合理的激励机制</w:t>
            </w:r>
          </w:p>
        </w:tc>
        <w:tc>
          <w:tcPr>
            <w:tcW w:w="782" w:type="dxa"/>
            <w:tcBorders>
              <w:top w:val="nil"/>
              <w:left w:val="nil"/>
              <w:bottom w:val="nil"/>
              <w:right w:val="nil"/>
            </w:tcBorders>
            <w:shd w:val="clear" w:color="auto" w:fill="auto"/>
            <w:noWrap/>
            <w:vAlign w:val="bottom"/>
          </w:tcPr>
          <w:p w14:paraId="53FBDD48">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报酬水平满意度</w:t>
            </w:r>
          </w:p>
        </w:tc>
        <w:tc>
          <w:tcPr>
            <w:tcW w:w="779" w:type="dxa"/>
            <w:tcBorders>
              <w:top w:val="nil"/>
              <w:left w:val="nil"/>
              <w:bottom w:val="nil"/>
              <w:right w:val="nil"/>
            </w:tcBorders>
            <w:shd w:val="clear" w:color="auto" w:fill="auto"/>
            <w:noWrap/>
            <w:vAlign w:val="bottom"/>
          </w:tcPr>
          <w:p w14:paraId="27BD350E">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劳动合同签订情况</w:t>
            </w:r>
          </w:p>
        </w:tc>
        <w:tc>
          <w:tcPr>
            <w:tcW w:w="764" w:type="dxa"/>
            <w:tcBorders>
              <w:top w:val="nil"/>
              <w:left w:val="nil"/>
              <w:bottom w:val="nil"/>
              <w:right w:val="nil"/>
            </w:tcBorders>
            <w:shd w:val="clear" w:color="auto" w:fill="auto"/>
            <w:noWrap/>
            <w:vAlign w:val="bottom"/>
          </w:tcPr>
          <w:p w14:paraId="61ACE31C">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合理公平的劳动技能培训机制</w:t>
            </w:r>
          </w:p>
        </w:tc>
        <w:tc>
          <w:tcPr>
            <w:tcW w:w="818" w:type="dxa"/>
            <w:tcBorders>
              <w:top w:val="nil"/>
              <w:left w:val="nil"/>
              <w:bottom w:val="nil"/>
              <w:right w:val="nil"/>
            </w:tcBorders>
            <w:shd w:val="clear" w:color="auto" w:fill="auto"/>
            <w:noWrap/>
            <w:vAlign w:val="bottom"/>
          </w:tcPr>
          <w:p w14:paraId="62498FC7">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基本福利（补贴、体检、休息设施）</w:t>
            </w:r>
          </w:p>
        </w:tc>
        <w:tc>
          <w:tcPr>
            <w:tcW w:w="765" w:type="dxa"/>
            <w:tcBorders>
              <w:top w:val="nil"/>
              <w:left w:val="nil"/>
              <w:bottom w:val="nil"/>
              <w:right w:val="nil"/>
            </w:tcBorders>
            <w:shd w:val="clear" w:color="auto" w:fill="auto"/>
            <w:noWrap/>
            <w:vAlign w:val="bottom"/>
          </w:tcPr>
          <w:p w14:paraId="5BDDF192">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员工投诉处理满意度</w:t>
            </w:r>
          </w:p>
        </w:tc>
        <w:tc>
          <w:tcPr>
            <w:tcW w:w="794" w:type="dxa"/>
            <w:tcBorders>
              <w:top w:val="nil"/>
              <w:left w:val="nil"/>
              <w:bottom w:val="nil"/>
              <w:right w:val="nil"/>
            </w:tcBorders>
            <w:shd w:val="clear" w:color="auto" w:fill="auto"/>
            <w:noWrap/>
            <w:vAlign w:val="bottom"/>
          </w:tcPr>
          <w:p w14:paraId="51BBA0A4">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劳动争议处理满意度</w:t>
            </w:r>
          </w:p>
        </w:tc>
        <w:tc>
          <w:tcPr>
            <w:tcW w:w="770" w:type="dxa"/>
            <w:tcBorders>
              <w:top w:val="nil"/>
              <w:left w:val="nil"/>
              <w:bottom w:val="nil"/>
              <w:right w:val="nil"/>
            </w:tcBorders>
            <w:shd w:val="clear" w:color="auto" w:fill="auto"/>
            <w:noWrap/>
            <w:vAlign w:val="bottom"/>
          </w:tcPr>
          <w:p w14:paraId="5AA338E8">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能否从工作中获得成就感</w:t>
            </w:r>
          </w:p>
        </w:tc>
        <w:tc>
          <w:tcPr>
            <w:tcW w:w="783" w:type="dxa"/>
            <w:tcBorders>
              <w:top w:val="nil"/>
              <w:left w:val="nil"/>
              <w:bottom w:val="nil"/>
              <w:right w:val="nil"/>
            </w:tcBorders>
            <w:shd w:val="clear" w:color="auto" w:fill="auto"/>
            <w:noWrap/>
            <w:vAlign w:val="bottom"/>
          </w:tcPr>
          <w:p w14:paraId="493949FA">
            <w:pPr>
              <w:keepNext w:val="0"/>
              <w:keepLines w:val="0"/>
              <w:widowControl/>
              <w:suppressLineNumbers w:val="0"/>
              <w:jc w:val="both"/>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有充分发挥自己能力的环境和机会</w:t>
            </w:r>
          </w:p>
        </w:tc>
      </w:tr>
      <w:tr w14:paraId="30D8E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822" w:type="dxa"/>
            <w:tcBorders>
              <w:top w:val="nil"/>
              <w:left w:val="nil"/>
              <w:bottom w:val="nil"/>
              <w:right w:val="nil"/>
            </w:tcBorders>
            <w:shd w:val="clear" w:color="auto" w:fill="auto"/>
            <w:noWrap/>
            <w:vAlign w:val="bottom"/>
          </w:tcPr>
          <w:p w14:paraId="3CDA9327">
            <w:pPr>
              <w:keepNext w:val="0"/>
              <w:keepLines w:val="0"/>
              <w:widowControl/>
              <w:suppressLineNumbers w:val="0"/>
              <w:jc w:val="both"/>
              <w:textAlignment w:val="bottom"/>
              <w:rPr>
                <w:rFonts w:ascii="Arial" w:hAnsi="Arial" w:eastAsia="宋体" w:cs="Arial"/>
                <w:i w:val="0"/>
                <w:iCs w:val="0"/>
                <w:color w:val="000000"/>
                <w:sz w:val="21"/>
                <w:szCs w:val="21"/>
                <w:u w:val="none"/>
              </w:rPr>
            </w:pPr>
            <w:r>
              <w:rPr>
                <w:rFonts w:hint="default" w:ascii="Arial" w:hAnsi="Arial" w:eastAsia="宋体" w:cs="Arial"/>
                <w:i w:val="0"/>
                <w:iCs w:val="0"/>
                <w:color w:val="000000"/>
                <w:kern w:val="0"/>
                <w:sz w:val="21"/>
                <w:szCs w:val="21"/>
                <w:u w:val="none"/>
                <w:lang w:val="en-US" w:eastAsia="zh-CN" w:bidi="ar"/>
              </w:rPr>
              <w:t>1</w:t>
            </w:r>
            <w:r>
              <w:rPr>
                <w:rFonts w:hint="eastAsia" w:ascii="宋体" w:hAnsi="宋体" w:eastAsia="宋体" w:cs="宋体"/>
                <w:i w:val="0"/>
                <w:iCs w:val="0"/>
                <w:color w:val="000000"/>
                <w:kern w:val="0"/>
                <w:sz w:val="21"/>
                <w:szCs w:val="21"/>
                <w:u w:val="none"/>
                <w:lang w:val="en-US" w:eastAsia="zh-CN" w:bidi="ar"/>
              </w:rPr>
              <w:t>、非常满意</w:t>
            </w:r>
          </w:p>
        </w:tc>
        <w:tc>
          <w:tcPr>
            <w:tcW w:w="763" w:type="dxa"/>
            <w:tcBorders>
              <w:top w:val="nil"/>
              <w:left w:val="nil"/>
              <w:bottom w:val="nil"/>
              <w:right w:val="nil"/>
            </w:tcBorders>
            <w:shd w:val="clear" w:color="auto" w:fill="auto"/>
            <w:noWrap/>
            <w:vAlign w:val="bottom"/>
          </w:tcPr>
          <w:p w14:paraId="28240DD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717" w:type="dxa"/>
            <w:tcBorders>
              <w:top w:val="nil"/>
              <w:left w:val="nil"/>
              <w:bottom w:val="nil"/>
              <w:right w:val="nil"/>
            </w:tcBorders>
            <w:shd w:val="clear" w:color="auto" w:fill="auto"/>
            <w:noWrap/>
            <w:vAlign w:val="bottom"/>
          </w:tcPr>
          <w:p w14:paraId="45E6DCD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641" w:type="dxa"/>
            <w:tcBorders>
              <w:top w:val="nil"/>
              <w:left w:val="nil"/>
              <w:bottom w:val="nil"/>
              <w:right w:val="nil"/>
            </w:tcBorders>
            <w:shd w:val="clear" w:color="auto" w:fill="auto"/>
            <w:noWrap/>
            <w:vAlign w:val="bottom"/>
          </w:tcPr>
          <w:p w14:paraId="6FFD991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718" w:type="dxa"/>
            <w:tcBorders>
              <w:top w:val="nil"/>
              <w:left w:val="nil"/>
              <w:bottom w:val="nil"/>
              <w:right w:val="nil"/>
            </w:tcBorders>
            <w:shd w:val="clear" w:color="auto" w:fill="auto"/>
            <w:noWrap/>
            <w:vAlign w:val="bottom"/>
          </w:tcPr>
          <w:p w14:paraId="14E5997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812" w:type="dxa"/>
            <w:tcBorders>
              <w:top w:val="nil"/>
              <w:left w:val="nil"/>
              <w:bottom w:val="nil"/>
              <w:right w:val="nil"/>
            </w:tcBorders>
            <w:shd w:val="clear" w:color="auto" w:fill="auto"/>
            <w:noWrap/>
            <w:vAlign w:val="bottom"/>
          </w:tcPr>
          <w:p w14:paraId="3600112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723" w:type="dxa"/>
            <w:tcBorders>
              <w:top w:val="nil"/>
              <w:left w:val="nil"/>
              <w:bottom w:val="nil"/>
              <w:right w:val="nil"/>
            </w:tcBorders>
            <w:shd w:val="clear" w:color="auto" w:fill="auto"/>
            <w:noWrap/>
            <w:vAlign w:val="bottom"/>
          </w:tcPr>
          <w:p w14:paraId="6D194B2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718" w:type="dxa"/>
            <w:tcBorders>
              <w:top w:val="nil"/>
              <w:left w:val="nil"/>
              <w:bottom w:val="nil"/>
              <w:right w:val="nil"/>
            </w:tcBorders>
            <w:shd w:val="clear" w:color="auto" w:fill="auto"/>
            <w:noWrap/>
            <w:vAlign w:val="bottom"/>
          </w:tcPr>
          <w:p w14:paraId="531FD1F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800" w:type="dxa"/>
            <w:tcBorders>
              <w:top w:val="nil"/>
              <w:left w:val="nil"/>
              <w:bottom w:val="nil"/>
              <w:right w:val="nil"/>
            </w:tcBorders>
            <w:shd w:val="clear" w:color="auto" w:fill="auto"/>
            <w:noWrap/>
            <w:vAlign w:val="bottom"/>
          </w:tcPr>
          <w:p w14:paraId="205BEB0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647" w:type="dxa"/>
            <w:tcBorders>
              <w:top w:val="nil"/>
              <w:left w:val="nil"/>
              <w:bottom w:val="nil"/>
              <w:right w:val="nil"/>
            </w:tcBorders>
            <w:shd w:val="clear" w:color="auto" w:fill="auto"/>
            <w:noWrap/>
            <w:vAlign w:val="bottom"/>
          </w:tcPr>
          <w:p w14:paraId="4427420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722" w:type="dxa"/>
            <w:tcBorders>
              <w:top w:val="nil"/>
              <w:left w:val="nil"/>
              <w:bottom w:val="nil"/>
              <w:right w:val="nil"/>
            </w:tcBorders>
            <w:shd w:val="clear" w:color="auto" w:fill="auto"/>
            <w:noWrap/>
            <w:vAlign w:val="bottom"/>
          </w:tcPr>
          <w:p w14:paraId="0D2231B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765" w:type="dxa"/>
            <w:tcBorders>
              <w:top w:val="nil"/>
              <w:left w:val="nil"/>
              <w:bottom w:val="nil"/>
              <w:right w:val="nil"/>
            </w:tcBorders>
            <w:shd w:val="clear" w:color="auto" w:fill="auto"/>
            <w:noWrap/>
            <w:vAlign w:val="bottom"/>
          </w:tcPr>
          <w:p w14:paraId="7000071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782" w:type="dxa"/>
            <w:tcBorders>
              <w:top w:val="nil"/>
              <w:left w:val="nil"/>
              <w:bottom w:val="nil"/>
              <w:right w:val="nil"/>
            </w:tcBorders>
            <w:shd w:val="clear" w:color="auto" w:fill="auto"/>
            <w:noWrap/>
            <w:vAlign w:val="bottom"/>
          </w:tcPr>
          <w:p w14:paraId="5C11892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779" w:type="dxa"/>
            <w:tcBorders>
              <w:top w:val="nil"/>
              <w:left w:val="nil"/>
              <w:bottom w:val="nil"/>
              <w:right w:val="nil"/>
            </w:tcBorders>
            <w:shd w:val="clear" w:color="auto" w:fill="auto"/>
            <w:noWrap/>
            <w:vAlign w:val="bottom"/>
          </w:tcPr>
          <w:p w14:paraId="469FC16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764" w:type="dxa"/>
            <w:tcBorders>
              <w:top w:val="nil"/>
              <w:left w:val="nil"/>
              <w:bottom w:val="nil"/>
              <w:right w:val="nil"/>
            </w:tcBorders>
            <w:shd w:val="clear" w:color="auto" w:fill="auto"/>
            <w:noWrap/>
            <w:vAlign w:val="bottom"/>
          </w:tcPr>
          <w:p w14:paraId="5B10887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818" w:type="dxa"/>
            <w:tcBorders>
              <w:top w:val="nil"/>
              <w:left w:val="nil"/>
              <w:bottom w:val="nil"/>
              <w:right w:val="nil"/>
            </w:tcBorders>
            <w:shd w:val="clear" w:color="auto" w:fill="auto"/>
            <w:noWrap/>
            <w:vAlign w:val="bottom"/>
          </w:tcPr>
          <w:p w14:paraId="210375E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765" w:type="dxa"/>
            <w:tcBorders>
              <w:top w:val="nil"/>
              <w:left w:val="nil"/>
              <w:bottom w:val="nil"/>
              <w:right w:val="nil"/>
            </w:tcBorders>
            <w:shd w:val="clear" w:color="auto" w:fill="auto"/>
            <w:noWrap/>
            <w:vAlign w:val="bottom"/>
          </w:tcPr>
          <w:p w14:paraId="0F5F7F5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794" w:type="dxa"/>
            <w:tcBorders>
              <w:top w:val="nil"/>
              <w:left w:val="nil"/>
              <w:bottom w:val="nil"/>
              <w:right w:val="nil"/>
            </w:tcBorders>
            <w:shd w:val="clear" w:color="auto" w:fill="auto"/>
            <w:noWrap/>
            <w:vAlign w:val="bottom"/>
          </w:tcPr>
          <w:p w14:paraId="6D28416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770" w:type="dxa"/>
            <w:tcBorders>
              <w:top w:val="nil"/>
              <w:left w:val="nil"/>
              <w:bottom w:val="nil"/>
              <w:right w:val="nil"/>
            </w:tcBorders>
            <w:shd w:val="clear" w:color="auto" w:fill="auto"/>
            <w:noWrap/>
            <w:vAlign w:val="bottom"/>
          </w:tcPr>
          <w:p w14:paraId="73FB816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783" w:type="dxa"/>
            <w:tcBorders>
              <w:top w:val="nil"/>
              <w:left w:val="nil"/>
              <w:bottom w:val="nil"/>
              <w:right w:val="nil"/>
            </w:tcBorders>
            <w:shd w:val="clear" w:color="auto" w:fill="auto"/>
            <w:noWrap/>
            <w:vAlign w:val="bottom"/>
          </w:tcPr>
          <w:p w14:paraId="47FDDED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r>
      <w:tr w14:paraId="5F7D8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822" w:type="dxa"/>
            <w:tcBorders>
              <w:top w:val="nil"/>
              <w:left w:val="nil"/>
              <w:bottom w:val="nil"/>
              <w:right w:val="nil"/>
            </w:tcBorders>
            <w:shd w:val="clear" w:color="auto" w:fill="auto"/>
            <w:noWrap/>
            <w:vAlign w:val="bottom"/>
          </w:tcPr>
          <w:p w14:paraId="3CB1E678">
            <w:pPr>
              <w:keepNext w:val="0"/>
              <w:keepLines w:val="0"/>
              <w:widowControl/>
              <w:suppressLineNumbers w:val="0"/>
              <w:jc w:val="both"/>
              <w:textAlignment w:val="bottom"/>
              <w:rPr>
                <w:rFonts w:hint="default" w:ascii="Arial" w:hAnsi="Arial" w:eastAsia="宋体" w:cs="Arial"/>
                <w:i w:val="0"/>
                <w:iCs w:val="0"/>
                <w:color w:val="000000"/>
                <w:sz w:val="21"/>
                <w:szCs w:val="21"/>
                <w:u w:val="none"/>
              </w:rPr>
            </w:pPr>
            <w:r>
              <w:rPr>
                <w:rFonts w:hint="default" w:ascii="Arial" w:hAnsi="Arial" w:eastAsia="宋体" w:cs="Arial"/>
                <w:i w:val="0"/>
                <w:iCs w:val="0"/>
                <w:color w:val="000000"/>
                <w:kern w:val="0"/>
                <w:sz w:val="21"/>
                <w:szCs w:val="21"/>
                <w:u w:val="none"/>
                <w:lang w:val="en-US" w:eastAsia="zh-CN" w:bidi="ar"/>
              </w:rPr>
              <w:t>2</w:t>
            </w:r>
            <w:r>
              <w:rPr>
                <w:rFonts w:hint="eastAsia" w:ascii="宋体" w:hAnsi="宋体" w:eastAsia="宋体" w:cs="宋体"/>
                <w:i w:val="0"/>
                <w:iCs w:val="0"/>
                <w:color w:val="000000"/>
                <w:kern w:val="0"/>
                <w:sz w:val="21"/>
                <w:szCs w:val="21"/>
                <w:u w:val="none"/>
                <w:lang w:val="en-US" w:eastAsia="zh-CN" w:bidi="ar"/>
              </w:rPr>
              <w:t>、满意</w:t>
            </w:r>
          </w:p>
        </w:tc>
        <w:tc>
          <w:tcPr>
            <w:tcW w:w="763" w:type="dxa"/>
            <w:tcBorders>
              <w:top w:val="nil"/>
              <w:left w:val="nil"/>
              <w:bottom w:val="nil"/>
              <w:right w:val="nil"/>
            </w:tcBorders>
            <w:shd w:val="clear" w:color="auto" w:fill="auto"/>
            <w:noWrap/>
            <w:vAlign w:val="bottom"/>
          </w:tcPr>
          <w:p w14:paraId="6A971FD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297</w:t>
            </w:r>
          </w:p>
        </w:tc>
        <w:tc>
          <w:tcPr>
            <w:tcW w:w="717" w:type="dxa"/>
            <w:tcBorders>
              <w:top w:val="nil"/>
              <w:left w:val="nil"/>
              <w:bottom w:val="nil"/>
              <w:right w:val="nil"/>
            </w:tcBorders>
            <w:shd w:val="clear" w:color="auto" w:fill="auto"/>
            <w:noWrap/>
            <w:vAlign w:val="bottom"/>
          </w:tcPr>
          <w:p w14:paraId="09969AB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w:t>
            </w:r>
          </w:p>
        </w:tc>
        <w:tc>
          <w:tcPr>
            <w:tcW w:w="641" w:type="dxa"/>
            <w:tcBorders>
              <w:top w:val="nil"/>
              <w:left w:val="nil"/>
              <w:bottom w:val="nil"/>
              <w:right w:val="nil"/>
            </w:tcBorders>
            <w:shd w:val="clear" w:color="auto" w:fill="auto"/>
            <w:noWrap/>
            <w:vAlign w:val="bottom"/>
          </w:tcPr>
          <w:p w14:paraId="2BEDAFA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w:t>
            </w:r>
          </w:p>
        </w:tc>
        <w:tc>
          <w:tcPr>
            <w:tcW w:w="718" w:type="dxa"/>
            <w:tcBorders>
              <w:top w:val="nil"/>
              <w:left w:val="nil"/>
              <w:bottom w:val="nil"/>
              <w:right w:val="nil"/>
            </w:tcBorders>
            <w:shd w:val="clear" w:color="auto" w:fill="auto"/>
            <w:noWrap/>
            <w:vAlign w:val="bottom"/>
          </w:tcPr>
          <w:p w14:paraId="29B111F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w:t>
            </w:r>
          </w:p>
        </w:tc>
        <w:tc>
          <w:tcPr>
            <w:tcW w:w="812" w:type="dxa"/>
            <w:tcBorders>
              <w:top w:val="nil"/>
              <w:left w:val="nil"/>
              <w:bottom w:val="nil"/>
              <w:right w:val="nil"/>
            </w:tcBorders>
            <w:shd w:val="clear" w:color="auto" w:fill="auto"/>
            <w:noWrap/>
            <w:vAlign w:val="bottom"/>
          </w:tcPr>
          <w:p w14:paraId="24D477A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w:t>
            </w:r>
          </w:p>
        </w:tc>
        <w:tc>
          <w:tcPr>
            <w:tcW w:w="723" w:type="dxa"/>
            <w:tcBorders>
              <w:top w:val="nil"/>
              <w:left w:val="nil"/>
              <w:bottom w:val="nil"/>
              <w:right w:val="nil"/>
            </w:tcBorders>
            <w:shd w:val="clear" w:color="auto" w:fill="auto"/>
            <w:noWrap/>
            <w:vAlign w:val="bottom"/>
          </w:tcPr>
          <w:p w14:paraId="64192B8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193</w:t>
            </w:r>
          </w:p>
        </w:tc>
        <w:tc>
          <w:tcPr>
            <w:tcW w:w="718" w:type="dxa"/>
            <w:tcBorders>
              <w:top w:val="nil"/>
              <w:left w:val="nil"/>
              <w:bottom w:val="nil"/>
              <w:right w:val="nil"/>
            </w:tcBorders>
            <w:shd w:val="clear" w:color="auto" w:fill="auto"/>
            <w:noWrap/>
            <w:vAlign w:val="bottom"/>
          </w:tcPr>
          <w:p w14:paraId="273D458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w:t>
            </w:r>
          </w:p>
        </w:tc>
        <w:tc>
          <w:tcPr>
            <w:tcW w:w="800" w:type="dxa"/>
            <w:tcBorders>
              <w:top w:val="nil"/>
              <w:left w:val="nil"/>
              <w:bottom w:val="nil"/>
              <w:right w:val="nil"/>
            </w:tcBorders>
            <w:shd w:val="clear" w:color="auto" w:fill="auto"/>
            <w:noWrap/>
            <w:vAlign w:val="bottom"/>
          </w:tcPr>
          <w:p w14:paraId="4B28BE2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169</w:t>
            </w:r>
          </w:p>
        </w:tc>
        <w:tc>
          <w:tcPr>
            <w:tcW w:w="647" w:type="dxa"/>
            <w:tcBorders>
              <w:top w:val="nil"/>
              <w:left w:val="nil"/>
              <w:bottom w:val="nil"/>
              <w:right w:val="nil"/>
            </w:tcBorders>
            <w:shd w:val="clear" w:color="auto" w:fill="auto"/>
            <w:noWrap/>
            <w:vAlign w:val="bottom"/>
          </w:tcPr>
          <w:p w14:paraId="4D15B20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w:t>
            </w:r>
          </w:p>
        </w:tc>
        <w:tc>
          <w:tcPr>
            <w:tcW w:w="722" w:type="dxa"/>
            <w:tcBorders>
              <w:top w:val="nil"/>
              <w:left w:val="nil"/>
              <w:bottom w:val="nil"/>
              <w:right w:val="nil"/>
            </w:tcBorders>
            <w:shd w:val="clear" w:color="auto" w:fill="auto"/>
            <w:noWrap/>
            <w:vAlign w:val="bottom"/>
          </w:tcPr>
          <w:p w14:paraId="51C1F93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165</w:t>
            </w:r>
          </w:p>
        </w:tc>
        <w:tc>
          <w:tcPr>
            <w:tcW w:w="765" w:type="dxa"/>
            <w:tcBorders>
              <w:top w:val="nil"/>
              <w:left w:val="nil"/>
              <w:bottom w:val="nil"/>
              <w:right w:val="nil"/>
            </w:tcBorders>
            <w:shd w:val="clear" w:color="auto" w:fill="auto"/>
            <w:noWrap/>
            <w:vAlign w:val="bottom"/>
          </w:tcPr>
          <w:p w14:paraId="1C86ED4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143</w:t>
            </w:r>
          </w:p>
        </w:tc>
        <w:tc>
          <w:tcPr>
            <w:tcW w:w="782" w:type="dxa"/>
            <w:tcBorders>
              <w:top w:val="nil"/>
              <w:left w:val="nil"/>
              <w:bottom w:val="nil"/>
              <w:right w:val="nil"/>
            </w:tcBorders>
            <w:shd w:val="clear" w:color="auto" w:fill="auto"/>
            <w:noWrap/>
            <w:vAlign w:val="bottom"/>
          </w:tcPr>
          <w:p w14:paraId="21EE551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w:t>
            </w:r>
          </w:p>
        </w:tc>
        <w:tc>
          <w:tcPr>
            <w:tcW w:w="779" w:type="dxa"/>
            <w:tcBorders>
              <w:top w:val="nil"/>
              <w:left w:val="nil"/>
              <w:bottom w:val="nil"/>
              <w:right w:val="nil"/>
            </w:tcBorders>
            <w:shd w:val="clear" w:color="auto" w:fill="auto"/>
            <w:noWrap/>
            <w:vAlign w:val="bottom"/>
          </w:tcPr>
          <w:p w14:paraId="570350B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181</w:t>
            </w:r>
          </w:p>
        </w:tc>
        <w:tc>
          <w:tcPr>
            <w:tcW w:w="764" w:type="dxa"/>
            <w:tcBorders>
              <w:top w:val="nil"/>
              <w:left w:val="nil"/>
              <w:bottom w:val="nil"/>
              <w:right w:val="nil"/>
            </w:tcBorders>
            <w:shd w:val="clear" w:color="auto" w:fill="auto"/>
            <w:noWrap/>
            <w:vAlign w:val="bottom"/>
          </w:tcPr>
          <w:p w14:paraId="2FE5F6D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w:t>
            </w:r>
          </w:p>
        </w:tc>
        <w:tc>
          <w:tcPr>
            <w:tcW w:w="818" w:type="dxa"/>
            <w:tcBorders>
              <w:top w:val="nil"/>
              <w:left w:val="nil"/>
              <w:bottom w:val="nil"/>
              <w:right w:val="nil"/>
            </w:tcBorders>
            <w:shd w:val="clear" w:color="auto" w:fill="auto"/>
            <w:noWrap/>
            <w:vAlign w:val="bottom"/>
          </w:tcPr>
          <w:p w14:paraId="6D96C88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158</w:t>
            </w:r>
          </w:p>
        </w:tc>
        <w:tc>
          <w:tcPr>
            <w:tcW w:w="765" w:type="dxa"/>
            <w:tcBorders>
              <w:top w:val="nil"/>
              <w:left w:val="nil"/>
              <w:bottom w:val="nil"/>
              <w:right w:val="nil"/>
            </w:tcBorders>
            <w:shd w:val="clear" w:color="auto" w:fill="auto"/>
            <w:noWrap/>
            <w:vAlign w:val="bottom"/>
          </w:tcPr>
          <w:p w14:paraId="57E595F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c>
          <w:tcPr>
            <w:tcW w:w="794" w:type="dxa"/>
            <w:tcBorders>
              <w:top w:val="nil"/>
              <w:left w:val="nil"/>
              <w:bottom w:val="nil"/>
              <w:right w:val="nil"/>
            </w:tcBorders>
            <w:shd w:val="clear" w:color="auto" w:fill="auto"/>
            <w:noWrap/>
            <w:vAlign w:val="bottom"/>
          </w:tcPr>
          <w:p w14:paraId="7D7B3FC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115</w:t>
            </w:r>
          </w:p>
        </w:tc>
        <w:tc>
          <w:tcPr>
            <w:tcW w:w="770" w:type="dxa"/>
            <w:tcBorders>
              <w:top w:val="nil"/>
              <w:left w:val="nil"/>
              <w:bottom w:val="nil"/>
              <w:right w:val="nil"/>
            </w:tcBorders>
            <w:shd w:val="clear" w:color="auto" w:fill="auto"/>
            <w:noWrap/>
            <w:vAlign w:val="bottom"/>
          </w:tcPr>
          <w:p w14:paraId="5A8EABE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w:t>
            </w:r>
          </w:p>
        </w:tc>
        <w:tc>
          <w:tcPr>
            <w:tcW w:w="783" w:type="dxa"/>
            <w:tcBorders>
              <w:top w:val="nil"/>
              <w:left w:val="nil"/>
              <w:bottom w:val="nil"/>
              <w:right w:val="nil"/>
            </w:tcBorders>
            <w:shd w:val="clear" w:color="auto" w:fill="auto"/>
            <w:noWrap/>
            <w:vAlign w:val="bottom"/>
          </w:tcPr>
          <w:p w14:paraId="17E856D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w:t>
            </w:r>
          </w:p>
        </w:tc>
      </w:tr>
      <w:tr w14:paraId="29B75B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22" w:type="dxa"/>
            <w:tcBorders>
              <w:top w:val="nil"/>
              <w:left w:val="nil"/>
              <w:bottom w:val="nil"/>
              <w:right w:val="nil"/>
            </w:tcBorders>
            <w:shd w:val="clear" w:color="auto" w:fill="auto"/>
            <w:noWrap/>
            <w:vAlign w:val="bottom"/>
          </w:tcPr>
          <w:p w14:paraId="54ADE27A">
            <w:pPr>
              <w:keepNext w:val="0"/>
              <w:keepLines w:val="0"/>
              <w:widowControl/>
              <w:suppressLineNumbers w:val="0"/>
              <w:jc w:val="both"/>
              <w:textAlignment w:val="bottom"/>
              <w:rPr>
                <w:rFonts w:hint="default" w:ascii="Arial" w:hAnsi="Arial" w:eastAsia="宋体" w:cs="Arial"/>
                <w:i w:val="0"/>
                <w:iCs w:val="0"/>
                <w:color w:val="000000"/>
                <w:sz w:val="21"/>
                <w:szCs w:val="21"/>
                <w:u w:val="none"/>
              </w:rPr>
            </w:pPr>
            <w:r>
              <w:rPr>
                <w:rFonts w:hint="default" w:ascii="Arial" w:hAnsi="Arial" w:eastAsia="宋体" w:cs="Arial"/>
                <w:i w:val="0"/>
                <w:iCs w:val="0"/>
                <w:color w:val="000000"/>
                <w:kern w:val="0"/>
                <w:sz w:val="21"/>
                <w:szCs w:val="21"/>
                <w:u w:val="none"/>
                <w:lang w:val="en-US" w:eastAsia="zh-CN" w:bidi="ar"/>
              </w:rPr>
              <w:t>3</w:t>
            </w:r>
            <w:r>
              <w:rPr>
                <w:rFonts w:hint="eastAsia" w:ascii="宋体" w:hAnsi="宋体" w:eastAsia="宋体" w:cs="宋体"/>
                <w:i w:val="0"/>
                <w:iCs w:val="0"/>
                <w:color w:val="000000"/>
                <w:kern w:val="0"/>
                <w:sz w:val="21"/>
                <w:szCs w:val="21"/>
                <w:u w:val="none"/>
                <w:lang w:val="en-US" w:eastAsia="zh-CN" w:bidi="ar"/>
              </w:rPr>
              <w:t>、一般</w:t>
            </w:r>
          </w:p>
        </w:tc>
        <w:tc>
          <w:tcPr>
            <w:tcW w:w="763" w:type="dxa"/>
            <w:tcBorders>
              <w:top w:val="nil"/>
              <w:left w:val="nil"/>
              <w:bottom w:val="nil"/>
              <w:right w:val="nil"/>
            </w:tcBorders>
            <w:shd w:val="clear" w:color="auto" w:fill="auto"/>
            <w:noWrap/>
            <w:vAlign w:val="bottom"/>
          </w:tcPr>
          <w:p w14:paraId="040D34B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w:t>
            </w:r>
          </w:p>
        </w:tc>
        <w:tc>
          <w:tcPr>
            <w:tcW w:w="717" w:type="dxa"/>
            <w:tcBorders>
              <w:top w:val="nil"/>
              <w:left w:val="nil"/>
              <w:bottom w:val="nil"/>
              <w:right w:val="nil"/>
            </w:tcBorders>
            <w:shd w:val="clear" w:color="auto" w:fill="auto"/>
            <w:noWrap/>
            <w:vAlign w:val="bottom"/>
          </w:tcPr>
          <w:p w14:paraId="56FE61A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641" w:type="dxa"/>
            <w:tcBorders>
              <w:top w:val="nil"/>
              <w:left w:val="nil"/>
              <w:bottom w:val="nil"/>
              <w:right w:val="nil"/>
            </w:tcBorders>
            <w:shd w:val="clear" w:color="auto" w:fill="auto"/>
            <w:noWrap/>
            <w:vAlign w:val="bottom"/>
          </w:tcPr>
          <w:p w14:paraId="52E92EC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210</w:t>
            </w:r>
          </w:p>
        </w:tc>
        <w:tc>
          <w:tcPr>
            <w:tcW w:w="718" w:type="dxa"/>
            <w:tcBorders>
              <w:top w:val="nil"/>
              <w:left w:val="nil"/>
              <w:bottom w:val="nil"/>
              <w:right w:val="nil"/>
            </w:tcBorders>
            <w:shd w:val="clear" w:color="auto" w:fill="auto"/>
            <w:noWrap/>
            <w:vAlign w:val="bottom"/>
          </w:tcPr>
          <w:p w14:paraId="6EE71CA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243</w:t>
            </w:r>
          </w:p>
        </w:tc>
        <w:tc>
          <w:tcPr>
            <w:tcW w:w="812" w:type="dxa"/>
            <w:tcBorders>
              <w:top w:val="nil"/>
              <w:left w:val="nil"/>
              <w:bottom w:val="nil"/>
              <w:right w:val="nil"/>
            </w:tcBorders>
            <w:shd w:val="clear" w:color="auto" w:fill="auto"/>
            <w:noWrap/>
            <w:vAlign w:val="bottom"/>
          </w:tcPr>
          <w:p w14:paraId="77ED53E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227</w:t>
            </w:r>
          </w:p>
        </w:tc>
        <w:tc>
          <w:tcPr>
            <w:tcW w:w="723" w:type="dxa"/>
            <w:tcBorders>
              <w:top w:val="nil"/>
              <w:left w:val="nil"/>
              <w:bottom w:val="nil"/>
              <w:right w:val="nil"/>
            </w:tcBorders>
            <w:shd w:val="clear" w:color="auto" w:fill="auto"/>
            <w:noWrap/>
            <w:vAlign w:val="bottom"/>
          </w:tcPr>
          <w:p w14:paraId="4B87F1A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217</w:t>
            </w:r>
          </w:p>
        </w:tc>
        <w:tc>
          <w:tcPr>
            <w:tcW w:w="718" w:type="dxa"/>
            <w:tcBorders>
              <w:top w:val="nil"/>
              <w:left w:val="nil"/>
              <w:bottom w:val="nil"/>
              <w:right w:val="nil"/>
            </w:tcBorders>
            <w:shd w:val="clear" w:color="auto" w:fill="auto"/>
            <w:noWrap/>
            <w:vAlign w:val="bottom"/>
          </w:tcPr>
          <w:p w14:paraId="2164E98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223</w:t>
            </w:r>
          </w:p>
        </w:tc>
        <w:tc>
          <w:tcPr>
            <w:tcW w:w="800" w:type="dxa"/>
            <w:tcBorders>
              <w:top w:val="nil"/>
              <w:left w:val="nil"/>
              <w:bottom w:val="nil"/>
              <w:right w:val="nil"/>
            </w:tcBorders>
            <w:shd w:val="clear" w:color="auto" w:fill="auto"/>
            <w:noWrap/>
            <w:vAlign w:val="bottom"/>
          </w:tcPr>
          <w:p w14:paraId="57CD807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228</w:t>
            </w:r>
          </w:p>
        </w:tc>
        <w:tc>
          <w:tcPr>
            <w:tcW w:w="647" w:type="dxa"/>
            <w:tcBorders>
              <w:top w:val="nil"/>
              <w:left w:val="nil"/>
              <w:bottom w:val="nil"/>
              <w:right w:val="nil"/>
            </w:tcBorders>
            <w:shd w:val="clear" w:color="auto" w:fill="auto"/>
            <w:noWrap/>
            <w:vAlign w:val="bottom"/>
          </w:tcPr>
          <w:p w14:paraId="20DCA2D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226</w:t>
            </w:r>
          </w:p>
        </w:tc>
        <w:tc>
          <w:tcPr>
            <w:tcW w:w="722" w:type="dxa"/>
            <w:tcBorders>
              <w:top w:val="nil"/>
              <w:left w:val="nil"/>
              <w:bottom w:val="nil"/>
              <w:right w:val="nil"/>
            </w:tcBorders>
            <w:shd w:val="clear" w:color="auto" w:fill="auto"/>
            <w:noWrap/>
            <w:vAlign w:val="bottom"/>
          </w:tcPr>
          <w:p w14:paraId="438EA89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233</w:t>
            </w:r>
          </w:p>
        </w:tc>
        <w:tc>
          <w:tcPr>
            <w:tcW w:w="765" w:type="dxa"/>
            <w:tcBorders>
              <w:top w:val="nil"/>
              <w:left w:val="nil"/>
              <w:bottom w:val="nil"/>
              <w:right w:val="nil"/>
            </w:tcBorders>
            <w:shd w:val="clear" w:color="auto" w:fill="auto"/>
            <w:noWrap/>
            <w:vAlign w:val="bottom"/>
          </w:tcPr>
          <w:p w14:paraId="44FEDC7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w:t>
            </w:r>
          </w:p>
        </w:tc>
        <w:tc>
          <w:tcPr>
            <w:tcW w:w="782" w:type="dxa"/>
            <w:tcBorders>
              <w:top w:val="nil"/>
              <w:left w:val="nil"/>
              <w:bottom w:val="nil"/>
              <w:right w:val="nil"/>
            </w:tcBorders>
            <w:shd w:val="clear" w:color="auto" w:fill="auto"/>
            <w:noWrap/>
            <w:vAlign w:val="bottom"/>
          </w:tcPr>
          <w:p w14:paraId="46A551E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210</w:t>
            </w:r>
          </w:p>
        </w:tc>
        <w:tc>
          <w:tcPr>
            <w:tcW w:w="779" w:type="dxa"/>
            <w:tcBorders>
              <w:top w:val="nil"/>
              <w:left w:val="nil"/>
              <w:bottom w:val="nil"/>
              <w:right w:val="nil"/>
            </w:tcBorders>
            <w:shd w:val="clear" w:color="auto" w:fill="auto"/>
            <w:noWrap/>
            <w:vAlign w:val="bottom"/>
          </w:tcPr>
          <w:p w14:paraId="31BFB49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243</w:t>
            </w:r>
          </w:p>
        </w:tc>
        <w:tc>
          <w:tcPr>
            <w:tcW w:w="764" w:type="dxa"/>
            <w:tcBorders>
              <w:top w:val="nil"/>
              <w:left w:val="nil"/>
              <w:bottom w:val="nil"/>
              <w:right w:val="nil"/>
            </w:tcBorders>
            <w:shd w:val="clear" w:color="auto" w:fill="auto"/>
            <w:noWrap/>
            <w:vAlign w:val="bottom"/>
          </w:tcPr>
          <w:p w14:paraId="67D7A1C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w:t>
            </w:r>
          </w:p>
        </w:tc>
        <w:tc>
          <w:tcPr>
            <w:tcW w:w="818" w:type="dxa"/>
            <w:tcBorders>
              <w:top w:val="nil"/>
              <w:left w:val="nil"/>
              <w:bottom w:val="nil"/>
              <w:right w:val="nil"/>
            </w:tcBorders>
            <w:shd w:val="clear" w:color="auto" w:fill="auto"/>
            <w:noWrap/>
            <w:vAlign w:val="bottom"/>
          </w:tcPr>
          <w:p w14:paraId="09FDD61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211</w:t>
            </w:r>
          </w:p>
        </w:tc>
        <w:tc>
          <w:tcPr>
            <w:tcW w:w="765" w:type="dxa"/>
            <w:tcBorders>
              <w:top w:val="nil"/>
              <w:left w:val="nil"/>
              <w:bottom w:val="nil"/>
              <w:right w:val="nil"/>
            </w:tcBorders>
            <w:shd w:val="clear" w:color="auto" w:fill="auto"/>
            <w:noWrap/>
            <w:vAlign w:val="bottom"/>
          </w:tcPr>
          <w:p w14:paraId="203337F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231</w:t>
            </w:r>
          </w:p>
        </w:tc>
        <w:tc>
          <w:tcPr>
            <w:tcW w:w="794" w:type="dxa"/>
            <w:tcBorders>
              <w:top w:val="nil"/>
              <w:left w:val="nil"/>
              <w:bottom w:val="nil"/>
              <w:right w:val="nil"/>
            </w:tcBorders>
            <w:shd w:val="clear" w:color="auto" w:fill="auto"/>
            <w:noWrap/>
            <w:vAlign w:val="bottom"/>
          </w:tcPr>
          <w:p w14:paraId="2F9B928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w:t>
            </w:r>
          </w:p>
        </w:tc>
        <w:tc>
          <w:tcPr>
            <w:tcW w:w="770" w:type="dxa"/>
            <w:tcBorders>
              <w:top w:val="nil"/>
              <w:left w:val="nil"/>
              <w:bottom w:val="nil"/>
              <w:right w:val="nil"/>
            </w:tcBorders>
            <w:shd w:val="clear" w:color="auto" w:fill="auto"/>
            <w:noWrap/>
            <w:vAlign w:val="bottom"/>
          </w:tcPr>
          <w:p w14:paraId="4CA3967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238</w:t>
            </w:r>
          </w:p>
        </w:tc>
        <w:tc>
          <w:tcPr>
            <w:tcW w:w="783" w:type="dxa"/>
            <w:tcBorders>
              <w:top w:val="nil"/>
              <w:left w:val="nil"/>
              <w:bottom w:val="nil"/>
              <w:right w:val="nil"/>
            </w:tcBorders>
            <w:shd w:val="clear" w:color="auto" w:fill="auto"/>
            <w:noWrap/>
            <w:vAlign w:val="bottom"/>
          </w:tcPr>
          <w:p w14:paraId="4142998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226</w:t>
            </w:r>
          </w:p>
        </w:tc>
      </w:tr>
      <w:tr w14:paraId="77D17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822" w:type="dxa"/>
            <w:tcBorders>
              <w:top w:val="nil"/>
              <w:left w:val="nil"/>
              <w:bottom w:val="nil"/>
              <w:right w:val="nil"/>
            </w:tcBorders>
            <w:shd w:val="clear" w:color="auto" w:fill="auto"/>
            <w:noWrap/>
            <w:vAlign w:val="bottom"/>
          </w:tcPr>
          <w:p w14:paraId="2DD7849F">
            <w:pPr>
              <w:keepNext w:val="0"/>
              <w:keepLines w:val="0"/>
              <w:widowControl/>
              <w:suppressLineNumbers w:val="0"/>
              <w:jc w:val="both"/>
              <w:textAlignment w:val="bottom"/>
              <w:rPr>
                <w:rFonts w:hint="default" w:ascii="Arial" w:hAnsi="Arial" w:eastAsia="宋体" w:cs="Arial"/>
                <w:i w:val="0"/>
                <w:iCs w:val="0"/>
                <w:color w:val="000000"/>
                <w:sz w:val="21"/>
                <w:szCs w:val="21"/>
                <w:u w:val="none"/>
              </w:rPr>
            </w:pPr>
            <w:r>
              <w:rPr>
                <w:rFonts w:hint="default" w:ascii="Arial" w:hAnsi="Arial" w:eastAsia="宋体" w:cs="Arial"/>
                <w:i w:val="0"/>
                <w:iCs w:val="0"/>
                <w:color w:val="000000"/>
                <w:kern w:val="0"/>
                <w:sz w:val="21"/>
                <w:szCs w:val="21"/>
                <w:u w:val="none"/>
                <w:lang w:val="en-US" w:eastAsia="zh-CN" w:bidi="ar"/>
              </w:rPr>
              <w:t>4</w:t>
            </w:r>
            <w:r>
              <w:rPr>
                <w:rFonts w:hint="eastAsia" w:ascii="宋体" w:hAnsi="宋体" w:eastAsia="宋体" w:cs="宋体"/>
                <w:i w:val="0"/>
                <w:iCs w:val="0"/>
                <w:color w:val="000000"/>
                <w:kern w:val="0"/>
                <w:sz w:val="21"/>
                <w:szCs w:val="21"/>
                <w:u w:val="none"/>
                <w:lang w:val="en-US" w:eastAsia="zh-CN" w:bidi="ar"/>
              </w:rPr>
              <w:t>、不满意</w:t>
            </w:r>
          </w:p>
        </w:tc>
        <w:tc>
          <w:tcPr>
            <w:tcW w:w="763" w:type="dxa"/>
            <w:tcBorders>
              <w:top w:val="nil"/>
              <w:left w:val="nil"/>
              <w:bottom w:val="nil"/>
              <w:right w:val="nil"/>
            </w:tcBorders>
            <w:shd w:val="clear" w:color="auto" w:fill="auto"/>
            <w:noWrap/>
            <w:vAlign w:val="bottom"/>
          </w:tcPr>
          <w:p w14:paraId="2BD1445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w:t>
            </w:r>
          </w:p>
        </w:tc>
        <w:tc>
          <w:tcPr>
            <w:tcW w:w="717" w:type="dxa"/>
            <w:tcBorders>
              <w:top w:val="nil"/>
              <w:left w:val="nil"/>
              <w:bottom w:val="nil"/>
              <w:right w:val="nil"/>
            </w:tcBorders>
            <w:shd w:val="clear" w:color="auto" w:fill="auto"/>
            <w:noWrap/>
            <w:vAlign w:val="bottom"/>
          </w:tcPr>
          <w:p w14:paraId="0593440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w:t>
            </w:r>
          </w:p>
        </w:tc>
        <w:tc>
          <w:tcPr>
            <w:tcW w:w="641" w:type="dxa"/>
            <w:tcBorders>
              <w:top w:val="nil"/>
              <w:left w:val="nil"/>
              <w:bottom w:val="nil"/>
              <w:right w:val="nil"/>
            </w:tcBorders>
            <w:shd w:val="clear" w:color="auto" w:fill="auto"/>
            <w:noWrap/>
            <w:vAlign w:val="bottom"/>
          </w:tcPr>
          <w:p w14:paraId="0573B75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w:t>
            </w:r>
          </w:p>
        </w:tc>
        <w:tc>
          <w:tcPr>
            <w:tcW w:w="718" w:type="dxa"/>
            <w:tcBorders>
              <w:top w:val="nil"/>
              <w:left w:val="nil"/>
              <w:bottom w:val="nil"/>
              <w:right w:val="nil"/>
            </w:tcBorders>
            <w:shd w:val="clear" w:color="auto" w:fill="auto"/>
            <w:noWrap/>
            <w:vAlign w:val="bottom"/>
          </w:tcPr>
          <w:p w14:paraId="456221D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w:t>
            </w:r>
          </w:p>
        </w:tc>
        <w:tc>
          <w:tcPr>
            <w:tcW w:w="812" w:type="dxa"/>
            <w:tcBorders>
              <w:top w:val="nil"/>
              <w:left w:val="nil"/>
              <w:bottom w:val="nil"/>
              <w:right w:val="nil"/>
            </w:tcBorders>
            <w:shd w:val="clear" w:color="auto" w:fill="auto"/>
            <w:noWrap/>
            <w:vAlign w:val="bottom"/>
          </w:tcPr>
          <w:p w14:paraId="0257C98B">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w:t>
            </w:r>
          </w:p>
        </w:tc>
        <w:tc>
          <w:tcPr>
            <w:tcW w:w="723" w:type="dxa"/>
            <w:tcBorders>
              <w:top w:val="nil"/>
              <w:left w:val="nil"/>
              <w:bottom w:val="nil"/>
              <w:right w:val="nil"/>
            </w:tcBorders>
            <w:shd w:val="clear" w:color="auto" w:fill="auto"/>
            <w:noWrap/>
            <w:vAlign w:val="bottom"/>
          </w:tcPr>
          <w:p w14:paraId="05192AC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718" w:type="dxa"/>
            <w:tcBorders>
              <w:top w:val="nil"/>
              <w:left w:val="nil"/>
              <w:bottom w:val="nil"/>
              <w:right w:val="nil"/>
            </w:tcBorders>
            <w:shd w:val="clear" w:color="auto" w:fill="auto"/>
            <w:noWrap/>
            <w:vAlign w:val="bottom"/>
          </w:tcPr>
          <w:p w14:paraId="004119BD">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w:t>
            </w:r>
          </w:p>
        </w:tc>
        <w:tc>
          <w:tcPr>
            <w:tcW w:w="800" w:type="dxa"/>
            <w:tcBorders>
              <w:top w:val="nil"/>
              <w:left w:val="nil"/>
              <w:bottom w:val="nil"/>
              <w:right w:val="nil"/>
            </w:tcBorders>
            <w:shd w:val="clear" w:color="auto" w:fill="auto"/>
            <w:noWrap/>
            <w:vAlign w:val="bottom"/>
          </w:tcPr>
          <w:p w14:paraId="5AC869A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w:t>
            </w:r>
          </w:p>
        </w:tc>
        <w:tc>
          <w:tcPr>
            <w:tcW w:w="647" w:type="dxa"/>
            <w:tcBorders>
              <w:top w:val="nil"/>
              <w:left w:val="nil"/>
              <w:bottom w:val="nil"/>
              <w:right w:val="nil"/>
            </w:tcBorders>
            <w:shd w:val="clear" w:color="auto" w:fill="auto"/>
            <w:noWrap/>
            <w:vAlign w:val="bottom"/>
          </w:tcPr>
          <w:p w14:paraId="3E89007E">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w:t>
            </w:r>
          </w:p>
        </w:tc>
        <w:tc>
          <w:tcPr>
            <w:tcW w:w="722" w:type="dxa"/>
            <w:tcBorders>
              <w:top w:val="nil"/>
              <w:left w:val="nil"/>
              <w:bottom w:val="nil"/>
              <w:right w:val="nil"/>
            </w:tcBorders>
            <w:shd w:val="clear" w:color="auto" w:fill="auto"/>
            <w:noWrap/>
            <w:vAlign w:val="bottom"/>
          </w:tcPr>
          <w:p w14:paraId="59C8323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w:t>
            </w:r>
          </w:p>
        </w:tc>
        <w:tc>
          <w:tcPr>
            <w:tcW w:w="765" w:type="dxa"/>
            <w:tcBorders>
              <w:top w:val="nil"/>
              <w:left w:val="nil"/>
              <w:bottom w:val="nil"/>
              <w:right w:val="nil"/>
            </w:tcBorders>
            <w:shd w:val="clear" w:color="auto" w:fill="auto"/>
            <w:noWrap/>
            <w:vAlign w:val="bottom"/>
          </w:tcPr>
          <w:p w14:paraId="632A394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110</w:t>
            </w:r>
          </w:p>
        </w:tc>
        <w:tc>
          <w:tcPr>
            <w:tcW w:w="782" w:type="dxa"/>
            <w:tcBorders>
              <w:top w:val="nil"/>
              <w:left w:val="nil"/>
              <w:bottom w:val="nil"/>
              <w:right w:val="nil"/>
            </w:tcBorders>
            <w:shd w:val="clear" w:color="auto" w:fill="auto"/>
            <w:noWrap/>
            <w:vAlign w:val="bottom"/>
          </w:tcPr>
          <w:p w14:paraId="03E65D3F">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w:t>
            </w:r>
          </w:p>
        </w:tc>
        <w:tc>
          <w:tcPr>
            <w:tcW w:w="779" w:type="dxa"/>
            <w:tcBorders>
              <w:top w:val="nil"/>
              <w:left w:val="nil"/>
              <w:bottom w:val="nil"/>
              <w:right w:val="nil"/>
            </w:tcBorders>
            <w:shd w:val="clear" w:color="auto" w:fill="auto"/>
            <w:noWrap/>
            <w:vAlign w:val="bottom"/>
          </w:tcPr>
          <w:p w14:paraId="04569DE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w:t>
            </w:r>
          </w:p>
        </w:tc>
        <w:tc>
          <w:tcPr>
            <w:tcW w:w="764" w:type="dxa"/>
            <w:tcBorders>
              <w:top w:val="nil"/>
              <w:left w:val="nil"/>
              <w:bottom w:val="nil"/>
              <w:right w:val="nil"/>
            </w:tcBorders>
            <w:shd w:val="clear" w:color="auto" w:fill="auto"/>
            <w:noWrap/>
            <w:vAlign w:val="bottom"/>
          </w:tcPr>
          <w:p w14:paraId="42EE195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w:t>
            </w:r>
          </w:p>
        </w:tc>
        <w:tc>
          <w:tcPr>
            <w:tcW w:w="818" w:type="dxa"/>
            <w:tcBorders>
              <w:top w:val="nil"/>
              <w:left w:val="nil"/>
              <w:bottom w:val="nil"/>
              <w:right w:val="nil"/>
            </w:tcBorders>
            <w:shd w:val="clear" w:color="auto" w:fill="auto"/>
            <w:noWrap/>
            <w:vAlign w:val="bottom"/>
          </w:tcPr>
          <w:p w14:paraId="6F9F184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765" w:type="dxa"/>
            <w:tcBorders>
              <w:top w:val="nil"/>
              <w:left w:val="nil"/>
              <w:bottom w:val="nil"/>
              <w:right w:val="nil"/>
            </w:tcBorders>
            <w:shd w:val="clear" w:color="auto" w:fill="auto"/>
            <w:noWrap/>
            <w:vAlign w:val="bottom"/>
          </w:tcPr>
          <w:p w14:paraId="312441D0">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w:t>
            </w:r>
          </w:p>
        </w:tc>
        <w:tc>
          <w:tcPr>
            <w:tcW w:w="794" w:type="dxa"/>
            <w:tcBorders>
              <w:top w:val="nil"/>
              <w:left w:val="nil"/>
              <w:bottom w:val="nil"/>
              <w:right w:val="nil"/>
            </w:tcBorders>
            <w:shd w:val="clear" w:color="auto" w:fill="auto"/>
            <w:noWrap/>
            <w:vAlign w:val="bottom"/>
          </w:tcPr>
          <w:p w14:paraId="0B37540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118</w:t>
            </w:r>
          </w:p>
        </w:tc>
        <w:tc>
          <w:tcPr>
            <w:tcW w:w="770" w:type="dxa"/>
            <w:tcBorders>
              <w:top w:val="nil"/>
              <w:left w:val="nil"/>
              <w:bottom w:val="nil"/>
              <w:right w:val="nil"/>
            </w:tcBorders>
            <w:shd w:val="clear" w:color="auto" w:fill="auto"/>
            <w:noWrap/>
            <w:vAlign w:val="bottom"/>
          </w:tcPr>
          <w:p w14:paraId="73CDBFB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w:t>
            </w:r>
          </w:p>
        </w:tc>
        <w:tc>
          <w:tcPr>
            <w:tcW w:w="783" w:type="dxa"/>
            <w:tcBorders>
              <w:top w:val="nil"/>
              <w:left w:val="nil"/>
              <w:bottom w:val="nil"/>
              <w:right w:val="nil"/>
            </w:tcBorders>
            <w:shd w:val="clear" w:color="auto" w:fill="auto"/>
            <w:noWrap/>
            <w:vAlign w:val="bottom"/>
          </w:tcPr>
          <w:p w14:paraId="72672606">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r>
      <w:tr w14:paraId="3349D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822" w:type="dxa"/>
            <w:tcBorders>
              <w:top w:val="nil"/>
              <w:left w:val="nil"/>
              <w:bottom w:val="nil"/>
              <w:right w:val="nil"/>
            </w:tcBorders>
            <w:shd w:val="clear" w:color="auto" w:fill="auto"/>
            <w:noWrap/>
            <w:vAlign w:val="bottom"/>
          </w:tcPr>
          <w:p w14:paraId="6C19AE54">
            <w:pPr>
              <w:keepNext w:val="0"/>
              <w:keepLines w:val="0"/>
              <w:widowControl/>
              <w:suppressLineNumbers w:val="0"/>
              <w:jc w:val="both"/>
              <w:textAlignment w:val="bottom"/>
              <w:rPr>
                <w:rFonts w:hint="default" w:ascii="Arial" w:hAnsi="Arial" w:eastAsia="宋体" w:cs="Arial"/>
                <w:i w:val="0"/>
                <w:iCs w:val="0"/>
                <w:color w:val="000000"/>
                <w:sz w:val="21"/>
                <w:szCs w:val="21"/>
                <w:u w:val="none"/>
              </w:rPr>
            </w:pPr>
            <w:r>
              <w:rPr>
                <w:rFonts w:hint="default" w:ascii="Arial" w:hAnsi="Arial" w:eastAsia="宋体" w:cs="Arial"/>
                <w:i w:val="0"/>
                <w:iCs w:val="0"/>
                <w:color w:val="000000"/>
                <w:kern w:val="0"/>
                <w:sz w:val="21"/>
                <w:szCs w:val="21"/>
                <w:u w:val="none"/>
                <w:lang w:val="en-US" w:eastAsia="zh-CN" w:bidi="ar"/>
              </w:rPr>
              <w:t>5</w:t>
            </w:r>
            <w:r>
              <w:rPr>
                <w:rFonts w:hint="eastAsia" w:ascii="宋体" w:hAnsi="宋体" w:eastAsia="宋体" w:cs="宋体"/>
                <w:i w:val="0"/>
                <w:iCs w:val="0"/>
                <w:color w:val="000000"/>
                <w:kern w:val="0"/>
                <w:sz w:val="21"/>
                <w:szCs w:val="21"/>
                <w:u w:val="none"/>
                <w:lang w:val="en-US" w:eastAsia="zh-CN" w:bidi="ar"/>
              </w:rPr>
              <w:t>、非常不满意</w:t>
            </w:r>
          </w:p>
        </w:tc>
        <w:tc>
          <w:tcPr>
            <w:tcW w:w="763" w:type="dxa"/>
            <w:tcBorders>
              <w:top w:val="nil"/>
              <w:left w:val="nil"/>
              <w:bottom w:val="nil"/>
              <w:right w:val="nil"/>
            </w:tcBorders>
            <w:shd w:val="clear" w:color="auto" w:fill="auto"/>
            <w:noWrap/>
            <w:vAlign w:val="bottom"/>
          </w:tcPr>
          <w:p w14:paraId="4D51F1D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717" w:type="dxa"/>
            <w:tcBorders>
              <w:top w:val="nil"/>
              <w:left w:val="nil"/>
              <w:bottom w:val="nil"/>
              <w:right w:val="nil"/>
            </w:tcBorders>
            <w:shd w:val="clear" w:color="auto" w:fill="auto"/>
            <w:noWrap/>
            <w:vAlign w:val="bottom"/>
          </w:tcPr>
          <w:p w14:paraId="25F521A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641" w:type="dxa"/>
            <w:tcBorders>
              <w:top w:val="nil"/>
              <w:left w:val="nil"/>
              <w:bottom w:val="nil"/>
              <w:right w:val="nil"/>
            </w:tcBorders>
            <w:shd w:val="clear" w:color="auto" w:fill="auto"/>
            <w:noWrap/>
            <w:vAlign w:val="bottom"/>
          </w:tcPr>
          <w:p w14:paraId="7026C39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718" w:type="dxa"/>
            <w:tcBorders>
              <w:top w:val="nil"/>
              <w:left w:val="nil"/>
              <w:bottom w:val="nil"/>
              <w:right w:val="nil"/>
            </w:tcBorders>
            <w:shd w:val="clear" w:color="auto" w:fill="auto"/>
            <w:noWrap/>
            <w:vAlign w:val="bottom"/>
          </w:tcPr>
          <w:p w14:paraId="643121C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812" w:type="dxa"/>
            <w:tcBorders>
              <w:top w:val="nil"/>
              <w:left w:val="nil"/>
              <w:bottom w:val="nil"/>
              <w:right w:val="nil"/>
            </w:tcBorders>
            <w:shd w:val="clear" w:color="auto" w:fill="auto"/>
            <w:noWrap/>
            <w:vAlign w:val="bottom"/>
          </w:tcPr>
          <w:p w14:paraId="6E52E64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723" w:type="dxa"/>
            <w:tcBorders>
              <w:top w:val="nil"/>
              <w:left w:val="nil"/>
              <w:bottom w:val="nil"/>
              <w:right w:val="nil"/>
            </w:tcBorders>
            <w:shd w:val="clear" w:color="auto" w:fill="auto"/>
            <w:noWrap/>
            <w:vAlign w:val="bottom"/>
          </w:tcPr>
          <w:p w14:paraId="31E06627">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718" w:type="dxa"/>
            <w:tcBorders>
              <w:top w:val="nil"/>
              <w:left w:val="nil"/>
              <w:bottom w:val="nil"/>
              <w:right w:val="nil"/>
            </w:tcBorders>
            <w:shd w:val="clear" w:color="auto" w:fill="auto"/>
            <w:noWrap/>
            <w:vAlign w:val="bottom"/>
          </w:tcPr>
          <w:p w14:paraId="437D29D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800" w:type="dxa"/>
            <w:tcBorders>
              <w:top w:val="nil"/>
              <w:left w:val="nil"/>
              <w:bottom w:val="nil"/>
              <w:right w:val="nil"/>
            </w:tcBorders>
            <w:shd w:val="clear" w:color="auto" w:fill="auto"/>
            <w:noWrap/>
            <w:vAlign w:val="bottom"/>
          </w:tcPr>
          <w:p w14:paraId="65603159">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647" w:type="dxa"/>
            <w:tcBorders>
              <w:top w:val="nil"/>
              <w:left w:val="nil"/>
              <w:bottom w:val="nil"/>
              <w:right w:val="nil"/>
            </w:tcBorders>
            <w:shd w:val="clear" w:color="auto" w:fill="auto"/>
            <w:noWrap/>
            <w:vAlign w:val="bottom"/>
          </w:tcPr>
          <w:p w14:paraId="328E130C">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722" w:type="dxa"/>
            <w:tcBorders>
              <w:top w:val="nil"/>
              <w:left w:val="nil"/>
              <w:bottom w:val="nil"/>
              <w:right w:val="nil"/>
            </w:tcBorders>
            <w:shd w:val="clear" w:color="auto" w:fill="auto"/>
            <w:noWrap/>
            <w:vAlign w:val="bottom"/>
          </w:tcPr>
          <w:p w14:paraId="6BE80BC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765" w:type="dxa"/>
            <w:tcBorders>
              <w:top w:val="nil"/>
              <w:left w:val="nil"/>
              <w:bottom w:val="nil"/>
              <w:right w:val="nil"/>
            </w:tcBorders>
            <w:shd w:val="clear" w:color="auto" w:fill="auto"/>
            <w:noWrap/>
            <w:vAlign w:val="bottom"/>
          </w:tcPr>
          <w:p w14:paraId="3CF8F028">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782" w:type="dxa"/>
            <w:tcBorders>
              <w:top w:val="nil"/>
              <w:left w:val="nil"/>
              <w:bottom w:val="nil"/>
              <w:right w:val="nil"/>
            </w:tcBorders>
            <w:shd w:val="clear" w:color="auto" w:fill="auto"/>
            <w:noWrap/>
            <w:vAlign w:val="bottom"/>
          </w:tcPr>
          <w:p w14:paraId="54E7067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779" w:type="dxa"/>
            <w:tcBorders>
              <w:top w:val="nil"/>
              <w:left w:val="nil"/>
              <w:bottom w:val="nil"/>
              <w:right w:val="nil"/>
            </w:tcBorders>
            <w:shd w:val="clear" w:color="auto" w:fill="auto"/>
            <w:noWrap/>
            <w:vAlign w:val="bottom"/>
          </w:tcPr>
          <w:p w14:paraId="2EFD2471">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764" w:type="dxa"/>
            <w:tcBorders>
              <w:top w:val="nil"/>
              <w:left w:val="nil"/>
              <w:bottom w:val="nil"/>
              <w:right w:val="nil"/>
            </w:tcBorders>
            <w:shd w:val="clear" w:color="auto" w:fill="auto"/>
            <w:noWrap/>
            <w:vAlign w:val="bottom"/>
          </w:tcPr>
          <w:p w14:paraId="1C9D70D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818" w:type="dxa"/>
            <w:tcBorders>
              <w:top w:val="nil"/>
              <w:left w:val="nil"/>
              <w:bottom w:val="nil"/>
              <w:right w:val="nil"/>
            </w:tcBorders>
            <w:shd w:val="clear" w:color="auto" w:fill="auto"/>
            <w:noWrap/>
            <w:vAlign w:val="bottom"/>
          </w:tcPr>
          <w:p w14:paraId="1427DDD5">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765" w:type="dxa"/>
            <w:tcBorders>
              <w:top w:val="nil"/>
              <w:left w:val="nil"/>
              <w:bottom w:val="nil"/>
              <w:right w:val="nil"/>
            </w:tcBorders>
            <w:shd w:val="clear" w:color="auto" w:fill="auto"/>
            <w:noWrap/>
            <w:vAlign w:val="bottom"/>
          </w:tcPr>
          <w:p w14:paraId="4155FA9A">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794" w:type="dxa"/>
            <w:tcBorders>
              <w:top w:val="nil"/>
              <w:left w:val="nil"/>
              <w:bottom w:val="nil"/>
              <w:right w:val="nil"/>
            </w:tcBorders>
            <w:shd w:val="clear" w:color="auto" w:fill="auto"/>
            <w:noWrap/>
            <w:vAlign w:val="bottom"/>
          </w:tcPr>
          <w:p w14:paraId="3BDD2744">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770" w:type="dxa"/>
            <w:tcBorders>
              <w:top w:val="nil"/>
              <w:left w:val="nil"/>
              <w:bottom w:val="nil"/>
              <w:right w:val="nil"/>
            </w:tcBorders>
            <w:shd w:val="clear" w:color="auto" w:fill="auto"/>
            <w:noWrap/>
            <w:vAlign w:val="bottom"/>
          </w:tcPr>
          <w:p w14:paraId="231BEFE3">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783" w:type="dxa"/>
            <w:tcBorders>
              <w:top w:val="nil"/>
              <w:left w:val="nil"/>
              <w:bottom w:val="nil"/>
              <w:right w:val="nil"/>
            </w:tcBorders>
            <w:shd w:val="clear" w:color="auto" w:fill="auto"/>
            <w:noWrap/>
            <w:vAlign w:val="bottom"/>
          </w:tcPr>
          <w:p w14:paraId="24922F92">
            <w:pPr>
              <w:keepNext w:val="0"/>
              <w:keepLines w:val="0"/>
              <w:widowControl/>
              <w:suppressLineNumbers w:val="0"/>
              <w:jc w:val="righ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w:t>
            </w:r>
          </w:p>
        </w:tc>
      </w:tr>
    </w:tbl>
    <w:p w14:paraId="299865C6"/>
    <w:p w14:paraId="23280CB1"/>
    <w:p w14:paraId="7498D7FF">
      <w:pPr>
        <w:pStyle w:val="2"/>
        <w:bidi w:val="0"/>
        <w:rPr>
          <w:rFonts w:hint="default"/>
        </w:rPr>
      </w:pPr>
      <w:r>
        <w:rPr>
          <w:rFonts w:hint="eastAsia"/>
          <w:lang w:val="en-US" w:eastAsia="zh-CN"/>
        </w:rPr>
        <w:t>描述性</w:t>
      </w:r>
      <w:r>
        <w:rPr>
          <w:rFonts w:hint="default"/>
        </w:rPr>
        <w:t>统计分析</w:t>
      </w:r>
    </w:p>
    <w:p w14:paraId="28879795">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宋体" w:cs="Segoe UI"/>
          <w:b/>
          <w:bCs/>
          <w:i w:val="0"/>
          <w:iCs w:val="0"/>
          <w:caps w:val="0"/>
          <w:spacing w:val="0"/>
          <w:lang w:val="en-US" w:eastAsia="zh-CN"/>
        </w:rPr>
      </w:pPr>
      <w:r>
        <w:rPr>
          <w:rFonts w:hint="eastAsia" w:ascii="Segoe UI" w:hAnsi="Segoe UI" w:cs="Segoe UI"/>
          <w:b/>
          <w:bCs/>
          <w:i w:val="0"/>
          <w:iCs w:val="0"/>
          <w:caps w:val="0"/>
          <w:spacing w:val="0"/>
          <w:shd w:val="clear" w:fill="FFFFFF"/>
          <w:lang w:val="en-US" w:eastAsia="zh-CN"/>
        </w:rPr>
        <w:t>1</w:t>
      </w:r>
      <w:r>
        <w:rPr>
          <w:rFonts w:hint="default" w:ascii="Segoe UI" w:hAnsi="Segoe UI" w:eastAsia="Segoe UI" w:cs="Segoe UI"/>
          <w:b/>
          <w:bCs/>
          <w:i w:val="0"/>
          <w:iCs w:val="0"/>
          <w:caps w:val="0"/>
          <w:spacing w:val="0"/>
          <w:shd w:val="clear" w:fill="FFFFFF"/>
        </w:rPr>
        <w:t xml:space="preserve">. </w:t>
      </w:r>
      <w:r>
        <w:rPr>
          <w:rFonts w:hint="eastAsia" w:ascii="Segoe UI" w:hAnsi="Segoe UI" w:cs="Segoe UI"/>
          <w:b/>
          <w:bCs/>
          <w:i w:val="0"/>
          <w:iCs w:val="0"/>
          <w:caps w:val="0"/>
          <w:spacing w:val="0"/>
          <w:shd w:val="clear" w:fill="FFFFFF"/>
          <w:lang w:val="en-US" w:eastAsia="zh-CN"/>
        </w:rPr>
        <w:t>统计汇总（如上）</w:t>
      </w:r>
    </w:p>
    <w:p w14:paraId="39ECD11E">
      <w:pPr>
        <w:rPr>
          <w:rFonts w:hint="default"/>
        </w:rPr>
      </w:pPr>
    </w:p>
    <w:p w14:paraId="49ED4AF9">
      <w:pPr>
        <w:pStyle w:val="4"/>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2. 数值型变量分析</w:t>
      </w:r>
    </w:p>
    <w:p w14:paraId="50599CCB">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Q2 您所从事的主要工作</w:t>
      </w:r>
    </w:p>
    <w:p w14:paraId="79E95CCD">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最小值和最大值</w:t>
      </w:r>
      <w:r>
        <w:rPr>
          <w:rFonts w:hint="default" w:ascii="Segoe UI" w:hAnsi="Segoe UI" w:eastAsia="Segoe UI" w:cs="Segoe UI"/>
          <w:i w:val="0"/>
          <w:iCs w:val="0"/>
          <w:caps w:val="0"/>
          <w:color w:val="222222"/>
          <w:spacing w:val="0"/>
          <w:sz w:val="16"/>
          <w:szCs w:val="16"/>
          <w:shd w:val="clear" w:fill="FFFFFF"/>
        </w:rPr>
        <w:t>：分别为 </w:t>
      </w:r>
      <w:r>
        <w:rPr>
          <w:rStyle w:val="10"/>
          <w:rFonts w:hint="default" w:ascii="Consolas" w:hAnsi="Consolas" w:eastAsia="Consolas" w:cs="Consolas"/>
          <w:i w:val="0"/>
          <w:iCs w:val="0"/>
          <w:caps w:val="0"/>
          <w:color w:val="222222"/>
          <w:spacing w:val="0"/>
          <w:sz w:val="14"/>
          <w:szCs w:val="14"/>
          <w:shd w:val="clear" w:fill="FFFFFF"/>
        </w:rPr>
        <w:t>1</w:t>
      </w:r>
      <w:r>
        <w:rPr>
          <w:rFonts w:hint="default" w:ascii="Segoe UI" w:hAnsi="Segoe UI" w:eastAsia="Segoe UI" w:cs="Segoe UI"/>
          <w:i w:val="0"/>
          <w:iCs w:val="0"/>
          <w:caps w:val="0"/>
          <w:color w:val="222222"/>
          <w:spacing w:val="0"/>
          <w:sz w:val="16"/>
          <w:szCs w:val="16"/>
          <w:shd w:val="clear" w:fill="FFFFFF"/>
        </w:rPr>
        <w:t> 和 </w:t>
      </w:r>
      <w:r>
        <w:rPr>
          <w:rStyle w:val="10"/>
          <w:rFonts w:hint="default" w:ascii="Consolas" w:hAnsi="Consolas" w:eastAsia="Consolas" w:cs="Consolas"/>
          <w:i w:val="0"/>
          <w:iCs w:val="0"/>
          <w:caps w:val="0"/>
          <w:color w:val="222222"/>
          <w:spacing w:val="0"/>
          <w:sz w:val="14"/>
          <w:szCs w:val="14"/>
          <w:shd w:val="clear" w:fill="FFFFFF"/>
        </w:rPr>
        <w:t>9</w:t>
      </w:r>
      <w:r>
        <w:rPr>
          <w:rFonts w:hint="default" w:ascii="Segoe UI" w:hAnsi="Segoe UI" w:eastAsia="Segoe UI" w:cs="Segoe UI"/>
          <w:i w:val="0"/>
          <w:iCs w:val="0"/>
          <w:caps w:val="0"/>
          <w:color w:val="222222"/>
          <w:spacing w:val="0"/>
          <w:sz w:val="16"/>
          <w:szCs w:val="16"/>
          <w:shd w:val="clear" w:fill="FFFFFF"/>
        </w:rPr>
        <w:t>，说明该变量的取值范围在 1 到 9 之间。</w:t>
      </w:r>
    </w:p>
    <w:p w14:paraId="7491A2F5">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4.94</w:t>
      </w:r>
      <w:r>
        <w:rPr>
          <w:rFonts w:hint="default" w:ascii="Segoe UI" w:hAnsi="Segoe UI" w:eastAsia="Segoe UI" w:cs="Segoe UI"/>
          <w:i w:val="0"/>
          <w:iCs w:val="0"/>
          <w:caps w:val="0"/>
          <w:color w:val="222222"/>
          <w:spacing w:val="0"/>
          <w:sz w:val="16"/>
          <w:szCs w:val="16"/>
          <w:shd w:val="clear" w:fill="FFFFFF"/>
        </w:rPr>
        <w:t>，反映了数据的集中趋势，即整体上该工作类型偏向于中间值。</w:t>
      </w:r>
    </w:p>
    <w:p w14:paraId="367EED09">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2.563</w:t>
      </w:r>
      <w:r>
        <w:rPr>
          <w:rFonts w:hint="default" w:ascii="Segoe UI" w:hAnsi="Segoe UI" w:eastAsia="Segoe UI" w:cs="Segoe UI"/>
          <w:i w:val="0"/>
          <w:iCs w:val="0"/>
          <w:caps w:val="0"/>
          <w:color w:val="222222"/>
          <w:spacing w:val="0"/>
          <w:sz w:val="16"/>
          <w:szCs w:val="16"/>
          <w:shd w:val="clear" w:fill="FFFFFF"/>
        </w:rPr>
        <w:t>，表明数据的离散程度较大，说明不同个体所从事的主要工作类型差异较大。</w:t>
      </w:r>
    </w:p>
    <w:p w14:paraId="26901271">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6.570</w:t>
      </w:r>
      <w:r>
        <w:rPr>
          <w:rFonts w:hint="default" w:ascii="Segoe UI" w:hAnsi="Segoe UI" w:eastAsia="Segoe UI" w:cs="Segoe UI"/>
          <w:i w:val="0"/>
          <w:iCs w:val="0"/>
          <w:caps w:val="0"/>
          <w:color w:val="222222"/>
          <w:spacing w:val="0"/>
          <w:sz w:val="16"/>
          <w:szCs w:val="16"/>
          <w:shd w:val="clear" w:fill="FFFFFF"/>
        </w:rPr>
        <w:t>，是标准偏差的平方，同样体现数据的离散程度。</w:t>
      </w:r>
    </w:p>
    <w:p w14:paraId="3A907DAE">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0.109</w:t>
      </w:r>
      <w:r>
        <w:rPr>
          <w:rFonts w:hint="default" w:ascii="Segoe UI" w:hAnsi="Segoe UI" w:eastAsia="Segoe UI" w:cs="Segoe UI"/>
          <w:i w:val="0"/>
          <w:iCs w:val="0"/>
          <w:caps w:val="0"/>
          <w:color w:val="222222"/>
          <w:spacing w:val="0"/>
          <w:sz w:val="16"/>
          <w:szCs w:val="16"/>
          <w:shd w:val="clear" w:fill="FFFFFF"/>
        </w:rPr>
        <w:t>，接近 0，说明数据分布较为对称，没有明显的偏态。</w:t>
      </w:r>
    </w:p>
    <w:p w14:paraId="3F371651">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-1.246</w:t>
      </w:r>
      <w:r>
        <w:rPr>
          <w:rFonts w:hint="default" w:ascii="Segoe UI" w:hAnsi="Segoe UI" w:eastAsia="Segoe UI" w:cs="Segoe UI"/>
          <w:i w:val="0"/>
          <w:iCs w:val="0"/>
          <w:caps w:val="0"/>
          <w:color w:val="222222"/>
          <w:spacing w:val="0"/>
          <w:sz w:val="16"/>
          <w:szCs w:val="16"/>
          <w:shd w:val="clear" w:fill="FFFFFF"/>
        </w:rPr>
        <w:t>，小于 0，说明数据分布相对较为平坦，极端值出现的概率相对较高。</w:t>
      </w:r>
    </w:p>
    <w:p w14:paraId="5FB540E6">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Q5 您的年龄</w:t>
      </w:r>
    </w:p>
    <w:p w14:paraId="4AD8F41C">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最小值和最大值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w:t>
      </w:r>
      <w:r>
        <w:rPr>
          <w:rFonts w:hint="default" w:ascii="Segoe UI" w:hAnsi="Segoe UI" w:eastAsia="Segoe UI" w:cs="Segoe UI"/>
          <w:i w:val="0"/>
          <w:iCs w:val="0"/>
          <w:caps w:val="0"/>
          <w:color w:val="222222"/>
          <w:spacing w:val="0"/>
          <w:sz w:val="16"/>
          <w:szCs w:val="16"/>
          <w:shd w:val="clear" w:fill="FFFFFF"/>
        </w:rPr>
        <w:t> 到 </w:t>
      </w:r>
      <w:r>
        <w:rPr>
          <w:rStyle w:val="10"/>
          <w:rFonts w:hint="default" w:ascii="Consolas" w:hAnsi="Consolas" w:eastAsia="Consolas" w:cs="Consolas"/>
          <w:i w:val="0"/>
          <w:iCs w:val="0"/>
          <w:caps w:val="0"/>
          <w:color w:val="222222"/>
          <w:spacing w:val="0"/>
          <w:sz w:val="14"/>
          <w:szCs w:val="14"/>
          <w:shd w:val="clear" w:fill="FFFFFF"/>
        </w:rPr>
        <w:t>5</w:t>
      </w:r>
      <w:r>
        <w:rPr>
          <w:rFonts w:hint="default" w:ascii="Segoe UI" w:hAnsi="Segoe UI" w:eastAsia="Segoe UI" w:cs="Segoe UI"/>
          <w:i w:val="0"/>
          <w:iCs w:val="0"/>
          <w:caps w:val="0"/>
          <w:color w:val="222222"/>
          <w:spacing w:val="0"/>
          <w:sz w:val="16"/>
          <w:szCs w:val="16"/>
          <w:shd w:val="clear" w:fill="FFFFFF"/>
        </w:rPr>
        <w:t>，说明年龄可能是被划分为 5 个类别。</w:t>
      </w:r>
    </w:p>
    <w:p w14:paraId="0437B2BD">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2.16</w:t>
      </w:r>
      <w:r>
        <w:rPr>
          <w:rFonts w:hint="default" w:ascii="Segoe UI" w:hAnsi="Segoe UI" w:eastAsia="Segoe UI" w:cs="Segoe UI"/>
          <w:i w:val="0"/>
          <w:iCs w:val="0"/>
          <w:caps w:val="0"/>
          <w:color w:val="222222"/>
          <w:spacing w:val="0"/>
          <w:sz w:val="16"/>
          <w:szCs w:val="16"/>
          <w:shd w:val="clear" w:fill="FFFFFF"/>
        </w:rPr>
        <w:t>，表明整体年龄偏向较年轻的类别。</w:t>
      </w:r>
    </w:p>
    <w:p w14:paraId="27D67C96">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0.683</w:t>
      </w:r>
      <w:r>
        <w:rPr>
          <w:rFonts w:hint="default" w:ascii="Segoe UI" w:hAnsi="Segoe UI" w:eastAsia="Segoe UI" w:cs="Segoe UI"/>
          <w:i w:val="0"/>
          <w:iCs w:val="0"/>
          <w:caps w:val="0"/>
          <w:color w:val="222222"/>
          <w:spacing w:val="0"/>
          <w:sz w:val="16"/>
          <w:szCs w:val="16"/>
          <w:shd w:val="clear" w:fill="FFFFFF"/>
        </w:rPr>
        <w:t>，离散程度适中。</w:t>
      </w:r>
    </w:p>
    <w:p w14:paraId="136F0576">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0.466</w:t>
      </w:r>
      <w:r>
        <w:rPr>
          <w:rFonts w:hint="default" w:ascii="Segoe UI" w:hAnsi="Segoe UI" w:eastAsia="Segoe UI" w:cs="Segoe UI"/>
          <w:i w:val="0"/>
          <w:iCs w:val="0"/>
          <w:caps w:val="0"/>
          <w:color w:val="222222"/>
          <w:spacing w:val="0"/>
          <w:sz w:val="16"/>
          <w:szCs w:val="16"/>
          <w:shd w:val="clear" w:fill="FFFFFF"/>
        </w:rPr>
        <w:t>，体现离散程度。</w:t>
      </w:r>
    </w:p>
    <w:p w14:paraId="0C0BC00B">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0.701</w:t>
      </w:r>
      <w:r>
        <w:rPr>
          <w:rFonts w:hint="default" w:ascii="Segoe UI" w:hAnsi="Segoe UI" w:eastAsia="Segoe UI" w:cs="Segoe UI"/>
          <w:i w:val="0"/>
          <w:iCs w:val="0"/>
          <w:caps w:val="0"/>
          <w:color w:val="222222"/>
          <w:spacing w:val="0"/>
          <w:sz w:val="16"/>
          <w:szCs w:val="16"/>
          <w:shd w:val="clear" w:fill="FFFFFF"/>
        </w:rPr>
        <w:t>，略向右偏，说明年龄分布中，相对较年轻的个体稍多一些。</w:t>
      </w:r>
    </w:p>
    <w:p w14:paraId="0070248F">
      <w:pPr>
        <w:keepNext w:val="0"/>
        <w:keepLines w:val="0"/>
        <w:widowControl/>
        <w:numPr>
          <w:ilvl w:val="0"/>
          <w:numId w:val="2"/>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1.427</w:t>
      </w:r>
      <w:r>
        <w:rPr>
          <w:rFonts w:hint="default" w:ascii="Segoe UI" w:hAnsi="Segoe UI" w:eastAsia="Segoe UI" w:cs="Segoe UI"/>
          <w:i w:val="0"/>
          <w:iCs w:val="0"/>
          <w:caps w:val="0"/>
          <w:color w:val="222222"/>
          <w:spacing w:val="0"/>
          <w:sz w:val="16"/>
          <w:szCs w:val="16"/>
          <w:shd w:val="clear" w:fill="FFFFFF"/>
        </w:rPr>
        <w:t>，大于 0，说明数据分布相对集中，极端值出现的概率相对较低。</w:t>
      </w:r>
    </w:p>
    <w:p w14:paraId="7671C011">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Q11 您平均每天的工作时间大概为</w:t>
      </w:r>
    </w:p>
    <w:p w14:paraId="0E328EBE">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最小值和最大值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w:t>
      </w:r>
      <w:r>
        <w:rPr>
          <w:rFonts w:hint="default" w:ascii="Segoe UI" w:hAnsi="Segoe UI" w:eastAsia="Segoe UI" w:cs="Segoe UI"/>
          <w:i w:val="0"/>
          <w:iCs w:val="0"/>
          <w:caps w:val="0"/>
          <w:color w:val="222222"/>
          <w:spacing w:val="0"/>
          <w:sz w:val="16"/>
          <w:szCs w:val="16"/>
          <w:shd w:val="clear" w:fill="FFFFFF"/>
        </w:rPr>
        <w:t> 到 </w:t>
      </w:r>
      <w:r>
        <w:rPr>
          <w:rStyle w:val="10"/>
          <w:rFonts w:hint="default" w:ascii="Consolas" w:hAnsi="Consolas" w:eastAsia="Consolas" w:cs="Consolas"/>
          <w:i w:val="0"/>
          <w:iCs w:val="0"/>
          <w:caps w:val="0"/>
          <w:color w:val="222222"/>
          <w:spacing w:val="0"/>
          <w:sz w:val="14"/>
          <w:szCs w:val="14"/>
          <w:shd w:val="clear" w:fill="FFFFFF"/>
        </w:rPr>
        <w:t>4</w:t>
      </w:r>
      <w:r>
        <w:rPr>
          <w:rFonts w:hint="default" w:ascii="Segoe UI" w:hAnsi="Segoe UI" w:eastAsia="Segoe UI" w:cs="Segoe UI"/>
          <w:i w:val="0"/>
          <w:iCs w:val="0"/>
          <w:caps w:val="0"/>
          <w:color w:val="222222"/>
          <w:spacing w:val="0"/>
          <w:sz w:val="16"/>
          <w:szCs w:val="16"/>
          <w:shd w:val="clear" w:fill="FFFFFF"/>
        </w:rPr>
        <w:t>，说明工作时间可能被划分为 4 个类别。</w:t>
      </w:r>
    </w:p>
    <w:p w14:paraId="1D334C04">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2.00</w:t>
      </w:r>
      <w:r>
        <w:rPr>
          <w:rFonts w:hint="default" w:ascii="Segoe UI" w:hAnsi="Segoe UI" w:eastAsia="Segoe UI" w:cs="Segoe UI"/>
          <w:i w:val="0"/>
          <w:iCs w:val="0"/>
          <w:caps w:val="0"/>
          <w:color w:val="222222"/>
          <w:spacing w:val="0"/>
          <w:sz w:val="16"/>
          <w:szCs w:val="16"/>
          <w:shd w:val="clear" w:fill="FFFFFF"/>
        </w:rPr>
        <w:t>，表示平均工作时间类别在 2 左右。</w:t>
      </w:r>
    </w:p>
    <w:p w14:paraId="64F86551">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0.597</w:t>
      </w:r>
      <w:r>
        <w:rPr>
          <w:rFonts w:hint="default" w:ascii="Segoe UI" w:hAnsi="Segoe UI" w:eastAsia="Segoe UI" w:cs="Segoe UI"/>
          <w:i w:val="0"/>
          <w:iCs w:val="0"/>
          <w:caps w:val="0"/>
          <w:color w:val="222222"/>
          <w:spacing w:val="0"/>
          <w:sz w:val="16"/>
          <w:szCs w:val="16"/>
          <w:shd w:val="clear" w:fill="FFFFFF"/>
        </w:rPr>
        <w:t>，离散程度适中。</w:t>
      </w:r>
    </w:p>
    <w:p w14:paraId="617C687F">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0.357</w:t>
      </w:r>
      <w:r>
        <w:rPr>
          <w:rFonts w:hint="default" w:ascii="Segoe UI" w:hAnsi="Segoe UI" w:eastAsia="Segoe UI" w:cs="Segoe UI"/>
          <w:i w:val="0"/>
          <w:iCs w:val="0"/>
          <w:caps w:val="0"/>
          <w:color w:val="222222"/>
          <w:spacing w:val="0"/>
          <w:sz w:val="16"/>
          <w:szCs w:val="16"/>
          <w:shd w:val="clear" w:fill="FFFFFF"/>
        </w:rPr>
        <w:t>，体现离散程度。</w:t>
      </w:r>
    </w:p>
    <w:p w14:paraId="104E57EE">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0.112</w:t>
      </w:r>
      <w:r>
        <w:rPr>
          <w:rFonts w:hint="default" w:ascii="Segoe UI" w:hAnsi="Segoe UI" w:eastAsia="Segoe UI" w:cs="Segoe UI"/>
          <w:i w:val="0"/>
          <w:iCs w:val="0"/>
          <w:caps w:val="0"/>
          <w:color w:val="222222"/>
          <w:spacing w:val="0"/>
          <w:sz w:val="16"/>
          <w:szCs w:val="16"/>
          <w:shd w:val="clear" w:fill="FFFFFF"/>
        </w:rPr>
        <w:t>，分布较为对称。</w:t>
      </w:r>
    </w:p>
    <w:p w14:paraId="2A5E1DAD">
      <w:pPr>
        <w:keepNext w:val="0"/>
        <w:keepLines w:val="0"/>
        <w:widowControl/>
        <w:numPr>
          <w:ilvl w:val="0"/>
          <w:numId w:val="3"/>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0.199</w:t>
      </w:r>
      <w:r>
        <w:rPr>
          <w:rFonts w:hint="default" w:ascii="Segoe UI" w:hAnsi="Segoe UI" w:eastAsia="Segoe UI" w:cs="Segoe UI"/>
          <w:i w:val="0"/>
          <w:iCs w:val="0"/>
          <w:caps w:val="0"/>
          <w:color w:val="222222"/>
          <w:spacing w:val="0"/>
          <w:sz w:val="16"/>
          <w:szCs w:val="16"/>
          <w:shd w:val="clear" w:fill="FFFFFF"/>
        </w:rPr>
        <w:t>，接近 0，说明分布形态与正态分布较为接近。</w:t>
      </w:r>
    </w:p>
    <w:p w14:paraId="61FA2036">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Q12 您最近一份工作的月薪是</w:t>
      </w:r>
    </w:p>
    <w:p w14:paraId="7466C029">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最小值和最大值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w:t>
      </w:r>
      <w:r>
        <w:rPr>
          <w:rFonts w:hint="default" w:ascii="Segoe UI" w:hAnsi="Segoe UI" w:eastAsia="Segoe UI" w:cs="Segoe UI"/>
          <w:i w:val="0"/>
          <w:iCs w:val="0"/>
          <w:caps w:val="0"/>
          <w:color w:val="222222"/>
          <w:spacing w:val="0"/>
          <w:sz w:val="16"/>
          <w:szCs w:val="16"/>
          <w:shd w:val="clear" w:fill="FFFFFF"/>
        </w:rPr>
        <w:t> 到 </w:t>
      </w:r>
      <w:r>
        <w:rPr>
          <w:rStyle w:val="10"/>
          <w:rFonts w:hint="default" w:ascii="Consolas" w:hAnsi="Consolas" w:eastAsia="Consolas" w:cs="Consolas"/>
          <w:i w:val="0"/>
          <w:iCs w:val="0"/>
          <w:caps w:val="0"/>
          <w:color w:val="222222"/>
          <w:spacing w:val="0"/>
          <w:sz w:val="14"/>
          <w:szCs w:val="14"/>
          <w:shd w:val="clear" w:fill="FFFFFF"/>
        </w:rPr>
        <w:t>4</w:t>
      </w:r>
      <w:r>
        <w:rPr>
          <w:rFonts w:hint="default" w:ascii="Segoe UI" w:hAnsi="Segoe UI" w:eastAsia="Segoe UI" w:cs="Segoe UI"/>
          <w:i w:val="0"/>
          <w:iCs w:val="0"/>
          <w:caps w:val="0"/>
          <w:color w:val="222222"/>
          <w:spacing w:val="0"/>
          <w:sz w:val="16"/>
          <w:szCs w:val="16"/>
          <w:shd w:val="clear" w:fill="FFFFFF"/>
        </w:rPr>
        <w:t>，说明月薪可能被划分为 4 个类别。</w:t>
      </w:r>
    </w:p>
    <w:p w14:paraId="4ED18B37">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3.15</w:t>
      </w:r>
      <w:r>
        <w:rPr>
          <w:rFonts w:hint="default" w:ascii="Segoe UI" w:hAnsi="Segoe UI" w:eastAsia="Segoe UI" w:cs="Segoe UI"/>
          <w:i w:val="0"/>
          <w:iCs w:val="0"/>
          <w:caps w:val="0"/>
          <w:color w:val="222222"/>
          <w:spacing w:val="0"/>
          <w:sz w:val="16"/>
          <w:szCs w:val="16"/>
          <w:shd w:val="clear" w:fill="FFFFFF"/>
        </w:rPr>
        <w:t>，表明平均月薪类别在 3.15 附近。</w:t>
      </w:r>
    </w:p>
    <w:p w14:paraId="49536D2C">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0.889</w:t>
      </w:r>
      <w:r>
        <w:rPr>
          <w:rFonts w:hint="default" w:ascii="Segoe UI" w:hAnsi="Segoe UI" w:eastAsia="Segoe UI" w:cs="Segoe UI"/>
          <w:i w:val="0"/>
          <w:iCs w:val="0"/>
          <w:caps w:val="0"/>
          <w:color w:val="222222"/>
          <w:spacing w:val="0"/>
          <w:sz w:val="16"/>
          <w:szCs w:val="16"/>
          <w:shd w:val="clear" w:fill="FFFFFF"/>
        </w:rPr>
        <w:t>，离散程度较大。</w:t>
      </w:r>
    </w:p>
    <w:p w14:paraId="3917E283">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0.790</w:t>
      </w:r>
      <w:r>
        <w:rPr>
          <w:rFonts w:hint="default" w:ascii="Segoe UI" w:hAnsi="Segoe UI" w:eastAsia="Segoe UI" w:cs="Segoe UI"/>
          <w:i w:val="0"/>
          <w:iCs w:val="0"/>
          <w:caps w:val="0"/>
          <w:color w:val="222222"/>
          <w:spacing w:val="0"/>
          <w:sz w:val="16"/>
          <w:szCs w:val="16"/>
          <w:shd w:val="clear" w:fill="FFFFFF"/>
        </w:rPr>
        <w:t>，体现离散程度。</w:t>
      </w:r>
    </w:p>
    <w:p w14:paraId="0BBCFA73">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-0.474</w:t>
      </w:r>
      <w:r>
        <w:rPr>
          <w:rFonts w:hint="default" w:ascii="Segoe UI" w:hAnsi="Segoe UI" w:eastAsia="Segoe UI" w:cs="Segoe UI"/>
          <w:i w:val="0"/>
          <w:iCs w:val="0"/>
          <w:caps w:val="0"/>
          <w:color w:val="222222"/>
          <w:spacing w:val="0"/>
          <w:sz w:val="16"/>
          <w:szCs w:val="16"/>
          <w:shd w:val="clear" w:fill="FFFFFF"/>
        </w:rPr>
        <w:t>，略向左偏，说明月薪分布中，相对较低月薪的个体稍多一些。</w:t>
      </w:r>
    </w:p>
    <w:p w14:paraId="555BF2EE">
      <w:pPr>
        <w:keepNext w:val="0"/>
        <w:keepLines w:val="0"/>
        <w:widowControl/>
        <w:numPr>
          <w:ilvl w:val="0"/>
          <w:numId w:val="4"/>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-1.162</w:t>
      </w:r>
      <w:r>
        <w:rPr>
          <w:rFonts w:hint="default" w:ascii="Segoe UI" w:hAnsi="Segoe UI" w:eastAsia="Segoe UI" w:cs="Segoe UI"/>
          <w:i w:val="0"/>
          <w:iCs w:val="0"/>
          <w:caps w:val="0"/>
          <w:color w:val="222222"/>
          <w:spacing w:val="0"/>
          <w:sz w:val="16"/>
          <w:szCs w:val="16"/>
          <w:shd w:val="clear" w:fill="FFFFFF"/>
        </w:rPr>
        <w:t>，分布较为平坦。</w:t>
      </w:r>
    </w:p>
    <w:p w14:paraId="006DE3AA">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Q13 您在工作生活中面临的最大困难是什么</w:t>
      </w:r>
    </w:p>
    <w:p w14:paraId="4A780DA6">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最小值和最大值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w:t>
      </w:r>
      <w:r>
        <w:rPr>
          <w:rFonts w:hint="default" w:ascii="Segoe UI" w:hAnsi="Segoe UI" w:eastAsia="Segoe UI" w:cs="Segoe UI"/>
          <w:i w:val="0"/>
          <w:iCs w:val="0"/>
          <w:caps w:val="0"/>
          <w:color w:val="222222"/>
          <w:spacing w:val="0"/>
          <w:sz w:val="16"/>
          <w:szCs w:val="16"/>
          <w:shd w:val="clear" w:fill="FFFFFF"/>
        </w:rPr>
        <w:t> 到 </w:t>
      </w:r>
      <w:r>
        <w:rPr>
          <w:rStyle w:val="10"/>
          <w:rFonts w:hint="default" w:ascii="Consolas" w:hAnsi="Consolas" w:eastAsia="Consolas" w:cs="Consolas"/>
          <w:i w:val="0"/>
          <w:iCs w:val="0"/>
          <w:caps w:val="0"/>
          <w:color w:val="222222"/>
          <w:spacing w:val="0"/>
          <w:sz w:val="14"/>
          <w:szCs w:val="14"/>
          <w:shd w:val="clear" w:fill="FFFFFF"/>
        </w:rPr>
        <w:t>7</w:t>
      </w:r>
      <w:r>
        <w:rPr>
          <w:rFonts w:hint="default" w:ascii="Segoe UI" w:hAnsi="Segoe UI" w:eastAsia="Segoe UI" w:cs="Segoe UI"/>
          <w:i w:val="0"/>
          <w:iCs w:val="0"/>
          <w:caps w:val="0"/>
          <w:color w:val="222222"/>
          <w:spacing w:val="0"/>
          <w:sz w:val="16"/>
          <w:szCs w:val="16"/>
          <w:shd w:val="clear" w:fill="FFFFFF"/>
        </w:rPr>
        <w:t>，说明困难类型可能被划分为 7 个类别。</w:t>
      </w:r>
    </w:p>
    <w:p w14:paraId="092D02E4">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3.31</w:t>
      </w:r>
      <w:r>
        <w:rPr>
          <w:rFonts w:hint="default" w:ascii="Segoe UI" w:hAnsi="Segoe UI" w:eastAsia="Segoe UI" w:cs="Segoe UI"/>
          <w:i w:val="0"/>
          <w:iCs w:val="0"/>
          <w:caps w:val="0"/>
          <w:color w:val="222222"/>
          <w:spacing w:val="0"/>
          <w:sz w:val="16"/>
          <w:szCs w:val="16"/>
          <w:shd w:val="clear" w:fill="FFFFFF"/>
        </w:rPr>
        <w:t>，表示平均困难类别在 3.31 附近。</w:t>
      </w:r>
    </w:p>
    <w:p w14:paraId="2DF7DC96">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2.065</w:t>
      </w:r>
      <w:r>
        <w:rPr>
          <w:rFonts w:hint="default" w:ascii="Segoe UI" w:hAnsi="Segoe UI" w:eastAsia="Segoe UI" w:cs="Segoe UI"/>
          <w:i w:val="0"/>
          <w:iCs w:val="0"/>
          <w:caps w:val="0"/>
          <w:color w:val="222222"/>
          <w:spacing w:val="0"/>
          <w:sz w:val="16"/>
          <w:szCs w:val="16"/>
          <w:shd w:val="clear" w:fill="FFFFFF"/>
        </w:rPr>
        <w:t>，离散程度较大。</w:t>
      </w:r>
    </w:p>
    <w:p w14:paraId="0F0ECE2A">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4.263</w:t>
      </w:r>
      <w:r>
        <w:rPr>
          <w:rFonts w:hint="default" w:ascii="Segoe UI" w:hAnsi="Segoe UI" w:eastAsia="Segoe UI" w:cs="Segoe UI"/>
          <w:i w:val="0"/>
          <w:iCs w:val="0"/>
          <w:caps w:val="0"/>
          <w:color w:val="222222"/>
          <w:spacing w:val="0"/>
          <w:sz w:val="16"/>
          <w:szCs w:val="16"/>
          <w:shd w:val="clear" w:fill="FFFFFF"/>
        </w:rPr>
        <w:t>，体现离散程度。</w:t>
      </w:r>
    </w:p>
    <w:p w14:paraId="2CCE0D6C">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0.765</w:t>
      </w:r>
      <w:r>
        <w:rPr>
          <w:rFonts w:hint="default" w:ascii="Segoe UI" w:hAnsi="Segoe UI" w:eastAsia="Segoe UI" w:cs="Segoe UI"/>
          <w:i w:val="0"/>
          <w:iCs w:val="0"/>
          <w:caps w:val="0"/>
          <w:color w:val="222222"/>
          <w:spacing w:val="0"/>
          <w:sz w:val="16"/>
          <w:szCs w:val="16"/>
          <w:shd w:val="clear" w:fill="FFFFFF"/>
        </w:rPr>
        <w:t>，略向右偏，说明在困难分布中，相对较严重困难的个体稍多一些。</w:t>
      </w:r>
    </w:p>
    <w:p w14:paraId="004E8DBB">
      <w:pPr>
        <w:keepNext w:val="0"/>
        <w:keepLines w:val="0"/>
        <w:widowControl/>
        <w:numPr>
          <w:ilvl w:val="0"/>
          <w:numId w:val="5"/>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-0.957</w:t>
      </w:r>
      <w:r>
        <w:rPr>
          <w:rFonts w:hint="default" w:ascii="Segoe UI" w:hAnsi="Segoe UI" w:eastAsia="Segoe UI" w:cs="Segoe UI"/>
          <w:i w:val="0"/>
          <w:iCs w:val="0"/>
          <w:caps w:val="0"/>
          <w:color w:val="222222"/>
          <w:spacing w:val="0"/>
          <w:sz w:val="16"/>
          <w:szCs w:val="16"/>
          <w:shd w:val="clear" w:fill="FFFFFF"/>
        </w:rPr>
        <w:t>，分布较为平坦。</w:t>
      </w:r>
    </w:p>
    <w:p w14:paraId="0CB917E1">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3. 二分变量分析（以 Q4 您的性别为例，其他类似）</w:t>
      </w:r>
    </w:p>
    <w:p w14:paraId="234A1394">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最小值和最大值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w:t>
      </w:r>
      <w:r>
        <w:rPr>
          <w:rFonts w:hint="default" w:ascii="Segoe UI" w:hAnsi="Segoe UI" w:eastAsia="Segoe UI" w:cs="Segoe UI"/>
          <w:i w:val="0"/>
          <w:iCs w:val="0"/>
          <w:caps w:val="0"/>
          <w:color w:val="222222"/>
          <w:spacing w:val="0"/>
          <w:sz w:val="16"/>
          <w:szCs w:val="16"/>
          <w:shd w:val="clear" w:fill="FFFFFF"/>
        </w:rPr>
        <w:t> 和 </w:t>
      </w:r>
      <w:r>
        <w:rPr>
          <w:rStyle w:val="10"/>
          <w:rFonts w:hint="default" w:ascii="Consolas" w:hAnsi="Consolas" w:eastAsia="Consolas" w:cs="Consolas"/>
          <w:i w:val="0"/>
          <w:iCs w:val="0"/>
          <w:caps w:val="0"/>
          <w:color w:val="222222"/>
          <w:spacing w:val="0"/>
          <w:sz w:val="14"/>
          <w:szCs w:val="14"/>
          <w:shd w:val="clear" w:fill="FFFFFF"/>
        </w:rPr>
        <w:t>2</w:t>
      </w:r>
      <w:r>
        <w:rPr>
          <w:rFonts w:hint="default" w:ascii="Segoe UI" w:hAnsi="Segoe UI" w:eastAsia="Segoe UI" w:cs="Segoe UI"/>
          <w:i w:val="0"/>
          <w:iCs w:val="0"/>
          <w:caps w:val="0"/>
          <w:color w:val="222222"/>
          <w:spacing w:val="0"/>
          <w:sz w:val="16"/>
          <w:szCs w:val="16"/>
          <w:shd w:val="clear" w:fill="FFFFFF"/>
        </w:rPr>
        <w:t>，可能分别代表不同性别。</w:t>
      </w:r>
    </w:p>
    <w:p w14:paraId="6ECCF0D2">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1.47</w:t>
      </w:r>
      <w:r>
        <w:rPr>
          <w:rFonts w:hint="default" w:ascii="Segoe UI" w:hAnsi="Segoe UI" w:eastAsia="Segoe UI" w:cs="Segoe UI"/>
          <w:i w:val="0"/>
          <w:iCs w:val="0"/>
          <w:caps w:val="0"/>
          <w:color w:val="222222"/>
          <w:spacing w:val="0"/>
          <w:sz w:val="16"/>
          <w:szCs w:val="16"/>
          <w:shd w:val="clear" w:fill="FFFFFF"/>
        </w:rPr>
        <w:t>，若 1 代表男性，2 代表女性，说明样本中女性比例稍高（(1.47 - 1) / (2 - 1) = 0.47，即女性占比 47%）。</w:t>
      </w:r>
    </w:p>
    <w:p w14:paraId="7D40644E">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0.499</w:t>
      </w:r>
      <w:r>
        <w:rPr>
          <w:rFonts w:hint="default" w:ascii="Segoe UI" w:hAnsi="Segoe UI" w:eastAsia="Segoe UI" w:cs="Segoe UI"/>
          <w:i w:val="0"/>
          <w:iCs w:val="0"/>
          <w:caps w:val="0"/>
          <w:color w:val="222222"/>
          <w:spacing w:val="0"/>
          <w:sz w:val="16"/>
          <w:szCs w:val="16"/>
          <w:shd w:val="clear" w:fill="FFFFFF"/>
        </w:rPr>
        <w:t>，离散程度较大，对于二分变量，此值接近 0.5，说明两种性别分布较为均匀。</w:t>
      </w:r>
    </w:p>
    <w:p w14:paraId="481E0E8F">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0.249</w:t>
      </w:r>
      <w:r>
        <w:rPr>
          <w:rFonts w:hint="default" w:ascii="Segoe UI" w:hAnsi="Segoe UI" w:eastAsia="Segoe UI" w:cs="Segoe UI"/>
          <w:i w:val="0"/>
          <w:iCs w:val="0"/>
          <w:caps w:val="0"/>
          <w:color w:val="222222"/>
          <w:spacing w:val="0"/>
          <w:sz w:val="16"/>
          <w:szCs w:val="16"/>
          <w:shd w:val="clear" w:fill="FFFFFF"/>
        </w:rPr>
        <w:t>，体现离散程度。</w:t>
      </w:r>
    </w:p>
    <w:p w14:paraId="40652C79">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0.129</w:t>
      </w:r>
      <w:r>
        <w:rPr>
          <w:rFonts w:hint="default" w:ascii="Segoe UI" w:hAnsi="Segoe UI" w:eastAsia="Segoe UI" w:cs="Segoe UI"/>
          <w:i w:val="0"/>
          <w:iCs w:val="0"/>
          <w:caps w:val="0"/>
          <w:color w:val="222222"/>
          <w:spacing w:val="0"/>
          <w:sz w:val="16"/>
          <w:szCs w:val="16"/>
          <w:shd w:val="clear" w:fill="FFFFFF"/>
        </w:rPr>
        <w:t>，分布基本对称。</w:t>
      </w:r>
    </w:p>
    <w:p w14:paraId="7848FC34">
      <w:pPr>
        <w:keepNext w:val="0"/>
        <w:keepLines w:val="0"/>
        <w:widowControl/>
        <w:numPr>
          <w:ilvl w:val="0"/>
          <w:numId w:val="6"/>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w:t>
      </w:r>
      <w:r>
        <w:rPr>
          <w:rStyle w:val="10"/>
          <w:rFonts w:hint="default" w:ascii="Consolas" w:hAnsi="Consolas" w:eastAsia="Consolas" w:cs="Consolas"/>
          <w:i w:val="0"/>
          <w:iCs w:val="0"/>
          <w:caps w:val="0"/>
          <w:color w:val="222222"/>
          <w:spacing w:val="0"/>
          <w:sz w:val="14"/>
          <w:szCs w:val="14"/>
          <w:shd w:val="clear" w:fill="FFFFFF"/>
        </w:rPr>
        <w:t>-1.991</w:t>
      </w:r>
      <w:r>
        <w:rPr>
          <w:rFonts w:hint="default" w:ascii="Segoe UI" w:hAnsi="Segoe UI" w:eastAsia="Segoe UI" w:cs="Segoe UI"/>
          <w:i w:val="0"/>
          <w:iCs w:val="0"/>
          <w:caps w:val="0"/>
          <w:color w:val="222222"/>
          <w:spacing w:val="0"/>
          <w:sz w:val="16"/>
          <w:szCs w:val="16"/>
          <w:shd w:val="clear" w:fill="FFFFFF"/>
        </w:rPr>
        <w:t>，分布较为平坦。</w:t>
      </w:r>
    </w:p>
    <w:p w14:paraId="02211667">
      <w:pPr>
        <w:pStyle w:val="4"/>
        <w:keepNext w:val="0"/>
        <w:keepLines w:val="0"/>
        <w:widowControl/>
        <w:suppressLineNumbers w:val="0"/>
        <w:pBdr>
          <w:bottom w:val="none" w:color="auto" w:sz="0" w:space="0"/>
        </w:pBdr>
        <w:shd w:val="clear" w:fill="FFFFFF"/>
        <w:spacing w:after="40" w:afterAutospacing="0"/>
        <w:ind w:left="0" w:firstLine="0"/>
      </w:pPr>
      <w:r>
        <w:rPr>
          <w:rFonts w:hint="default" w:ascii="Segoe UI" w:hAnsi="Segoe UI" w:eastAsia="Segoe UI" w:cs="Segoe UI"/>
          <w:b/>
          <w:bCs/>
          <w:i w:val="0"/>
          <w:iCs w:val="0"/>
          <w:caps w:val="0"/>
          <w:spacing w:val="0"/>
          <w:shd w:val="clear" w:fill="FFFFFF"/>
        </w:rPr>
        <w:t xml:space="preserve">4. 多选项二分变量分析（以 </w:t>
      </w:r>
      <w:r>
        <w:rPr>
          <w:rFonts w:hint="eastAsia" w:ascii="Segoe UI" w:hAnsi="Segoe UI" w:cs="Segoe UI"/>
          <w:b/>
          <w:bCs/>
          <w:i w:val="0"/>
          <w:iCs w:val="0"/>
          <w:caps w:val="0"/>
          <w:spacing w:val="0"/>
          <w:shd w:val="clear" w:fill="FFFFFF"/>
          <w:lang w:val="en-US" w:eastAsia="zh-CN"/>
        </w:rPr>
        <w:t>第七题</w:t>
      </w:r>
      <w:r>
        <w:rPr>
          <w:rFonts w:hint="default" w:ascii="Segoe UI" w:hAnsi="Segoe UI" w:eastAsia="Segoe UI" w:cs="Segoe UI"/>
          <w:b/>
          <w:bCs/>
          <w:i w:val="0"/>
          <w:iCs w:val="0"/>
          <w:caps w:val="0"/>
          <w:spacing w:val="0"/>
          <w:shd w:val="clear" w:fill="FFFFFF"/>
        </w:rPr>
        <w:t xml:space="preserve"> 为例，其他类似）</w:t>
      </w:r>
    </w:p>
    <w:p w14:paraId="180C7DD5">
      <w:pPr>
        <w:keepNext w:val="0"/>
        <w:keepLines w:val="0"/>
        <w:widowControl/>
        <w:numPr>
          <w:ilvl w:val="0"/>
          <w:numId w:val="7"/>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：以 Q7A1 为例，均值为 </w:t>
      </w:r>
      <w:r>
        <w:rPr>
          <w:rStyle w:val="10"/>
          <w:rFonts w:hint="default" w:ascii="Consolas" w:hAnsi="Consolas" w:eastAsia="Consolas" w:cs="Consolas"/>
          <w:i w:val="0"/>
          <w:iCs w:val="0"/>
          <w:caps w:val="0"/>
          <w:color w:val="222222"/>
          <w:spacing w:val="0"/>
          <w:sz w:val="14"/>
          <w:szCs w:val="14"/>
          <w:shd w:val="clear" w:fill="FFFFFF"/>
        </w:rPr>
        <w:t>0.22</w:t>
      </w:r>
      <w:r>
        <w:rPr>
          <w:rFonts w:hint="default" w:ascii="Segoe UI" w:hAnsi="Segoe UI" w:eastAsia="Segoe UI" w:cs="Segoe UI"/>
          <w:i w:val="0"/>
          <w:iCs w:val="0"/>
          <w:caps w:val="0"/>
          <w:color w:val="222222"/>
          <w:spacing w:val="0"/>
          <w:sz w:val="16"/>
          <w:szCs w:val="16"/>
          <w:shd w:val="clear" w:fill="FFFFFF"/>
        </w:rPr>
        <w:t>，表示选择该从业方式的比例为 22%。</w:t>
      </w:r>
    </w:p>
    <w:p w14:paraId="3F930A9C">
      <w:pPr>
        <w:keepNext w:val="0"/>
        <w:keepLines w:val="0"/>
        <w:widowControl/>
        <w:numPr>
          <w:ilvl w:val="0"/>
          <w:numId w:val="7"/>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：如 Q7A1 为 </w:t>
      </w:r>
      <w:r>
        <w:rPr>
          <w:rStyle w:val="10"/>
          <w:rFonts w:hint="default" w:ascii="Consolas" w:hAnsi="Consolas" w:eastAsia="Consolas" w:cs="Consolas"/>
          <w:i w:val="0"/>
          <w:iCs w:val="0"/>
          <w:caps w:val="0"/>
          <w:color w:val="222222"/>
          <w:spacing w:val="0"/>
          <w:sz w:val="14"/>
          <w:szCs w:val="14"/>
          <w:shd w:val="clear" w:fill="FFFFFF"/>
        </w:rPr>
        <w:t>0.415</w:t>
      </w:r>
      <w:r>
        <w:rPr>
          <w:rFonts w:hint="default" w:ascii="Segoe UI" w:hAnsi="Segoe UI" w:eastAsia="Segoe UI" w:cs="Segoe UI"/>
          <w:i w:val="0"/>
          <w:iCs w:val="0"/>
          <w:caps w:val="0"/>
          <w:color w:val="222222"/>
          <w:spacing w:val="0"/>
          <w:sz w:val="16"/>
          <w:szCs w:val="16"/>
          <w:shd w:val="clear" w:fill="FFFFFF"/>
        </w:rPr>
        <w:t>，反映数据的离散程度，对于此类二分变量，标准偏差越大，说明选择该选项的分布越分散。</w:t>
      </w:r>
    </w:p>
    <w:p w14:paraId="15568CDB">
      <w:pPr>
        <w:keepNext w:val="0"/>
        <w:keepLines w:val="0"/>
        <w:widowControl/>
        <w:numPr>
          <w:ilvl w:val="0"/>
          <w:numId w:val="7"/>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：如 Q7A1 为 </w:t>
      </w:r>
      <w:r>
        <w:rPr>
          <w:rStyle w:val="10"/>
          <w:rFonts w:hint="default" w:ascii="Consolas" w:hAnsi="Consolas" w:eastAsia="Consolas" w:cs="Consolas"/>
          <w:i w:val="0"/>
          <w:iCs w:val="0"/>
          <w:caps w:val="0"/>
          <w:color w:val="222222"/>
          <w:spacing w:val="0"/>
          <w:sz w:val="14"/>
          <w:szCs w:val="14"/>
          <w:shd w:val="clear" w:fill="FFFFFF"/>
        </w:rPr>
        <w:t>0.172</w:t>
      </w:r>
      <w:r>
        <w:rPr>
          <w:rFonts w:hint="default" w:ascii="Segoe UI" w:hAnsi="Segoe UI" w:eastAsia="Segoe UI" w:cs="Segoe UI"/>
          <w:i w:val="0"/>
          <w:iCs w:val="0"/>
          <w:caps w:val="0"/>
          <w:color w:val="222222"/>
          <w:spacing w:val="0"/>
          <w:sz w:val="16"/>
          <w:szCs w:val="16"/>
          <w:shd w:val="clear" w:fill="FFFFFF"/>
        </w:rPr>
        <w:t>，体现离散程度。</w:t>
      </w:r>
    </w:p>
    <w:p w14:paraId="423A8A9B">
      <w:pPr>
        <w:keepNext w:val="0"/>
        <w:keepLines w:val="0"/>
        <w:widowControl/>
        <w:numPr>
          <w:ilvl w:val="0"/>
          <w:numId w:val="7"/>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：如 Q7A1 为 </w:t>
      </w:r>
      <w:r>
        <w:rPr>
          <w:rStyle w:val="10"/>
          <w:rFonts w:hint="default" w:ascii="Consolas" w:hAnsi="Consolas" w:eastAsia="Consolas" w:cs="Consolas"/>
          <w:i w:val="0"/>
          <w:iCs w:val="0"/>
          <w:caps w:val="0"/>
          <w:color w:val="222222"/>
          <w:spacing w:val="0"/>
          <w:sz w:val="14"/>
          <w:szCs w:val="14"/>
          <w:shd w:val="clear" w:fill="FFFFFF"/>
        </w:rPr>
        <w:t>1.356</w:t>
      </w:r>
      <w:r>
        <w:rPr>
          <w:rFonts w:hint="default" w:ascii="Segoe UI" w:hAnsi="Segoe UI" w:eastAsia="Segoe UI" w:cs="Segoe UI"/>
          <w:i w:val="0"/>
          <w:iCs w:val="0"/>
          <w:caps w:val="0"/>
          <w:color w:val="222222"/>
          <w:spacing w:val="0"/>
          <w:sz w:val="16"/>
          <w:szCs w:val="16"/>
          <w:shd w:val="clear" w:fill="FFFFFF"/>
        </w:rPr>
        <w:t>，向右偏，说明选择该选项的比例相对较低。</w:t>
      </w:r>
    </w:p>
    <w:p w14:paraId="08E4C41B">
      <w:pPr>
        <w:keepNext w:val="0"/>
        <w:keepLines w:val="0"/>
        <w:widowControl/>
        <w:numPr>
          <w:ilvl w:val="0"/>
          <w:numId w:val="7"/>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：如 Q7A1 为 </w:t>
      </w:r>
      <w:r>
        <w:rPr>
          <w:rStyle w:val="10"/>
          <w:rFonts w:hint="default" w:ascii="Consolas" w:hAnsi="Consolas" w:eastAsia="Consolas" w:cs="Consolas"/>
          <w:i w:val="0"/>
          <w:iCs w:val="0"/>
          <w:caps w:val="0"/>
          <w:color w:val="222222"/>
          <w:spacing w:val="0"/>
          <w:sz w:val="14"/>
          <w:szCs w:val="14"/>
          <w:shd w:val="clear" w:fill="FFFFFF"/>
        </w:rPr>
        <w:t>-0.162</w:t>
      </w:r>
      <w:r>
        <w:rPr>
          <w:rFonts w:hint="default" w:ascii="Segoe UI" w:hAnsi="Segoe UI" w:eastAsia="Segoe UI" w:cs="Segoe UI"/>
          <w:i w:val="0"/>
          <w:iCs w:val="0"/>
          <w:caps w:val="0"/>
          <w:color w:val="222222"/>
          <w:spacing w:val="0"/>
          <w:sz w:val="16"/>
          <w:szCs w:val="16"/>
          <w:shd w:val="clear" w:fill="FFFFFF"/>
        </w:rPr>
        <w:t>，分布较为平坦。</w:t>
      </w:r>
    </w:p>
    <w:p w14:paraId="67202549">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5. 关于工作各方面评价的变量分析（</w:t>
      </w:r>
      <w:r>
        <w:rPr>
          <w:rFonts w:hint="eastAsia" w:ascii="Segoe UI" w:hAnsi="Segoe UI" w:cs="Segoe UI"/>
          <w:b/>
          <w:bCs/>
          <w:i w:val="0"/>
          <w:iCs w:val="0"/>
          <w:caps w:val="0"/>
          <w:spacing w:val="0"/>
          <w:shd w:val="clear" w:fill="FFFFFF"/>
          <w:lang w:val="en-US" w:eastAsia="zh-CN"/>
        </w:rPr>
        <w:t>满意度</w:t>
      </w:r>
      <w:r>
        <w:rPr>
          <w:rFonts w:hint="default" w:ascii="Segoe UI" w:hAnsi="Segoe UI" w:eastAsia="Segoe UI" w:cs="Segoe UI"/>
          <w:b/>
          <w:bCs/>
          <w:i w:val="0"/>
          <w:iCs w:val="0"/>
          <w:caps w:val="0"/>
          <w:spacing w:val="0"/>
          <w:shd w:val="clear" w:fill="FFFFFF"/>
        </w:rPr>
        <w:t>）</w:t>
      </w:r>
    </w:p>
    <w:p w14:paraId="5ED64531">
      <w:pPr>
        <w:keepNext w:val="0"/>
        <w:keepLines w:val="0"/>
        <w:widowControl/>
        <w:suppressLineNumbers w:val="0"/>
        <w:jc w:val="left"/>
      </w:pPr>
    </w:p>
    <w:p w14:paraId="4C8E0129">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这些变量大多围绕工作的薪酬、保险、工作时间、激励机制等方面的满意度或覆盖情况进行评价，取值范围基本为 1 到 5。</w:t>
      </w:r>
    </w:p>
    <w:p w14:paraId="0FE5DD0F">
      <w:pPr>
        <w:keepNext w:val="0"/>
        <w:keepLines w:val="0"/>
        <w:widowControl/>
        <w:suppressLineNumbers w:val="0"/>
        <w:jc w:val="left"/>
      </w:pPr>
    </w:p>
    <w:p w14:paraId="2C741CC2">
      <w:pPr>
        <w:keepNext w:val="0"/>
        <w:keepLines w:val="0"/>
        <w:widowControl/>
        <w:numPr>
          <w:ilvl w:val="0"/>
          <w:numId w:val="8"/>
        </w:numPr>
        <w:suppressLineNumbers w:val="0"/>
        <w:pBdr>
          <w:left w:val="none" w:color="auto" w:sz="0" w:space="0"/>
        </w:pBdr>
        <w:spacing w:before="0" w:beforeAutospacing="1"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均值</w:t>
      </w:r>
      <w:r>
        <w:rPr>
          <w:rFonts w:hint="default" w:ascii="Segoe UI" w:hAnsi="Segoe UI" w:eastAsia="Segoe UI" w:cs="Segoe UI"/>
          <w:i w:val="0"/>
          <w:iCs w:val="0"/>
          <w:caps w:val="0"/>
          <w:color w:val="222222"/>
          <w:spacing w:val="0"/>
          <w:sz w:val="16"/>
          <w:szCs w:val="16"/>
          <w:shd w:val="clear" w:fill="FFFFFF"/>
        </w:rPr>
        <w:t>：大多在 2.45 - 3.13 之间，表明整体评价处于中等水平。</w:t>
      </w:r>
    </w:p>
    <w:p w14:paraId="6F52FF0B">
      <w:pPr>
        <w:keepNext w:val="0"/>
        <w:keepLines w:val="0"/>
        <w:widowControl/>
        <w:numPr>
          <w:ilvl w:val="0"/>
          <w:numId w:val="8"/>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标准偏差</w:t>
      </w:r>
      <w:r>
        <w:rPr>
          <w:rFonts w:hint="default" w:ascii="Segoe UI" w:hAnsi="Segoe UI" w:eastAsia="Segoe UI" w:cs="Segoe UI"/>
          <w:i w:val="0"/>
          <w:iCs w:val="0"/>
          <w:caps w:val="0"/>
          <w:color w:val="222222"/>
          <w:spacing w:val="0"/>
          <w:sz w:val="16"/>
          <w:szCs w:val="16"/>
          <w:shd w:val="clear" w:fill="FFFFFF"/>
        </w:rPr>
        <w:t>：在 0.664 - 0.874 之间，离散程度适中，说明不同个体对各方面的评价存在一定差异。</w:t>
      </w:r>
    </w:p>
    <w:p w14:paraId="0FDA88F7">
      <w:pPr>
        <w:keepNext w:val="0"/>
        <w:keepLines w:val="0"/>
        <w:widowControl/>
        <w:numPr>
          <w:ilvl w:val="0"/>
          <w:numId w:val="8"/>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方差</w:t>
      </w:r>
      <w:r>
        <w:rPr>
          <w:rFonts w:hint="default" w:ascii="Segoe UI" w:hAnsi="Segoe UI" w:eastAsia="Segoe UI" w:cs="Segoe UI"/>
          <w:i w:val="0"/>
          <w:iCs w:val="0"/>
          <w:caps w:val="0"/>
          <w:color w:val="222222"/>
          <w:spacing w:val="0"/>
          <w:sz w:val="16"/>
          <w:szCs w:val="16"/>
          <w:shd w:val="clear" w:fill="FFFFFF"/>
        </w:rPr>
        <w:t>：对应标准偏差的平方，体现离散程度。</w:t>
      </w:r>
    </w:p>
    <w:p w14:paraId="5BED58D4">
      <w:pPr>
        <w:keepNext w:val="0"/>
        <w:keepLines w:val="0"/>
        <w:widowControl/>
        <w:numPr>
          <w:ilvl w:val="0"/>
          <w:numId w:val="8"/>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偏度</w:t>
      </w:r>
      <w:r>
        <w:rPr>
          <w:rFonts w:hint="default" w:ascii="Segoe UI" w:hAnsi="Segoe UI" w:eastAsia="Segoe UI" w:cs="Segoe UI"/>
          <w:i w:val="0"/>
          <w:iCs w:val="0"/>
          <w:caps w:val="0"/>
          <w:color w:val="222222"/>
          <w:spacing w:val="0"/>
          <w:sz w:val="16"/>
          <w:szCs w:val="16"/>
          <w:shd w:val="clear" w:fill="FFFFFF"/>
        </w:rPr>
        <w:t>：部分接近 0，分布较对称；部分有一定偏态，如 A1 基本薪酬支付情况偏度为 </w:t>
      </w:r>
      <w:r>
        <w:rPr>
          <w:rStyle w:val="10"/>
          <w:rFonts w:hint="default" w:ascii="Consolas" w:hAnsi="Consolas" w:eastAsia="Consolas" w:cs="Consolas"/>
          <w:i w:val="0"/>
          <w:iCs w:val="0"/>
          <w:caps w:val="0"/>
          <w:color w:val="222222"/>
          <w:spacing w:val="0"/>
          <w:sz w:val="14"/>
          <w:szCs w:val="14"/>
          <w:shd w:val="clear" w:fill="FFFFFF"/>
        </w:rPr>
        <w:t>1.044</w:t>
      </w:r>
      <w:r>
        <w:rPr>
          <w:rFonts w:hint="default" w:ascii="Segoe UI" w:hAnsi="Segoe UI" w:eastAsia="Segoe UI" w:cs="Segoe UI"/>
          <w:i w:val="0"/>
          <w:iCs w:val="0"/>
          <w:caps w:val="0"/>
          <w:color w:val="222222"/>
          <w:spacing w:val="0"/>
          <w:sz w:val="16"/>
          <w:szCs w:val="16"/>
          <w:shd w:val="clear" w:fill="FFFFFF"/>
        </w:rPr>
        <w:t>，向右偏，说明对基本薪酬支付情况评价较高的个体稍多一些。</w:t>
      </w:r>
    </w:p>
    <w:p w14:paraId="313B604C">
      <w:pPr>
        <w:keepNext w:val="0"/>
        <w:keepLines w:val="0"/>
        <w:widowControl/>
        <w:numPr>
          <w:ilvl w:val="0"/>
          <w:numId w:val="8"/>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峰度</w:t>
      </w:r>
      <w:r>
        <w:rPr>
          <w:rFonts w:hint="default" w:ascii="Segoe UI" w:hAnsi="Segoe UI" w:eastAsia="Segoe UI" w:cs="Segoe UI"/>
          <w:i w:val="0"/>
          <w:iCs w:val="0"/>
          <w:caps w:val="0"/>
          <w:color w:val="222222"/>
          <w:spacing w:val="0"/>
          <w:sz w:val="16"/>
          <w:szCs w:val="16"/>
          <w:shd w:val="clear" w:fill="FFFFFF"/>
        </w:rPr>
        <w:t>：大多接近 0，分布形态与正态分布较为接近，部分如 A1 基本薪酬支付情况峰度为 </w:t>
      </w:r>
      <w:r>
        <w:rPr>
          <w:rStyle w:val="10"/>
          <w:rFonts w:hint="default" w:ascii="Consolas" w:hAnsi="Consolas" w:eastAsia="Consolas" w:cs="Consolas"/>
          <w:i w:val="0"/>
          <w:iCs w:val="0"/>
          <w:caps w:val="0"/>
          <w:color w:val="222222"/>
          <w:spacing w:val="0"/>
          <w:sz w:val="14"/>
          <w:szCs w:val="14"/>
          <w:shd w:val="clear" w:fill="FFFFFF"/>
        </w:rPr>
        <w:t>1.092</w:t>
      </w:r>
      <w:r>
        <w:rPr>
          <w:rFonts w:hint="default" w:ascii="Segoe UI" w:hAnsi="Segoe UI" w:eastAsia="Segoe UI" w:cs="Segoe UI"/>
          <w:i w:val="0"/>
          <w:iCs w:val="0"/>
          <w:caps w:val="0"/>
          <w:color w:val="222222"/>
          <w:spacing w:val="0"/>
          <w:sz w:val="16"/>
          <w:szCs w:val="16"/>
          <w:shd w:val="clear" w:fill="FFFFFF"/>
        </w:rPr>
        <w:t>，大于 0，说明数据分布相对集中，极端评价出现的概率相对较低。</w:t>
      </w:r>
    </w:p>
    <w:p w14:paraId="0CAA4B3F"/>
    <w:p w14:paraId="0333B79E">
      <w:pPr>
        <w:pStyle w:val="2"/>
        <w:bidi w:val="0"/>
        <w:rPr>
          <w:rFonts w:hint="eastAsia"/>
          <w:lang w:val="en-US" w:eastAsia="zh-CN"/>
        </w:rPr>
      </w:pPr>
      <w:r>
        <w:rPr>
          <w:rFonts w:hint="eastAsia"/>
          <w:lang w:val="en-US" w:eastAsia="zh-CN"/>
        </w:rPr>
        <w:t>信度分析</w:t>
      </w:r>
    </w:p>
    <w:p w14:paraId="1C70A6D2">
      <w:pPr>
        <w:spacing w:beforeLines="0" w:afterLines="0"/>
        <w:rPr>
          <w:rFonts w:hint="default"/>
          <w:sz w:val="24"/>
          <w:szCs w:val="24"/>
        </w:rPr>
      </w:pPr>
    </w:p>
    <w:tbl>
      <w:tblPr>
        <w:tblStyle w:val="7"/>
        <w:tblW w:w="405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04"/>
        <w:gridCol w:w="1504"/>
        <w:gridCol w:w="1049"/>
      </w:tblGrid>
      <w:tr w14:paraId="7572B8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057" w:type="dxa"/>
            <w:gridSpan w:val="3"/>
            <w:tcBorders>
              <w:top w:val="nil"/>
              <w:left w:val="nil"/>
              <w:bottom w:val="nil"/>
              <w:right w:val="nil"/>
              <w:tl2br w:val="nil"/>
              <w:tr2bl w:val="nil"/>
            </w:tcBorders>
            <w:shd w:val="clear" w:color="auto" w:fill="FFFFFF"/>
            <w:noWrap w:val="0"/>
            <w:vAlign w:val="center"/>
          </w:tcPr>
          <w:p w14:paraId="165D4891">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4CBF91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04" w:type="dxa"/>
            <w:tcBorders>
              <w:top w:val="nil"/>
              <w:left w:val="nil"/>
              <w:bottom w:val="single" w:color="152935" w:sz="8" w:space="0"/>
              <w:right w:val="single" w:color="E0E0E0" w:sz="8" w:space="0"/>
              <w:tl2br w:val="nil"/>
              <w:tr2bl w:val="nil"/>
            </w:tcBorders>
            <w:shd w:val="clear" w:color="auto" w:fill="FFFFFF"/>
            <w:noWrap w:val="0"/>
            <w:vAlign w:val="bottom"/>
          </w:tcPr>
          <w:p w14:paraId="06A382C8">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504"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3611FC0A">
            <w:pPr>
              <w:spacing w:beforeLines="0" w:afterLines="0" w:line="320" w:lineRule="atLeast"/>
              <w:ind w:left="60" w:right="60"/>
              <w:jc w:val="center"/>
              <w:rPr>
                <w:rFonts w:hint="default"/>
                <w:color w:val="264A60"/>
                <w:sz w:val="18"/>
                <w:szCs w:val="24"/>
              </w:rPr>
            </w:pPr>
            <w:r>
              <w:rPr>
                <w:rFonts w:hint="default"/>
                <w:color w:val="264A60"/>
                <w:sz w:val="18"/>
                <w:szCs w:val="24"/>
              </w:rPr>
              <w:t>基于标准化项的克隆巴赫 Alpha</w:t>
            </w:r>
          </w:p>
        </w:tc>
        <w:tc>
          <w:tcPr>
            <w:tcW w:w="1049" w:type="dxa"/>
            <w:tcBorders>
              <w:top w:val="nil"/>
              <w:left w:val="single" w:color="E0E0E0" w:sz="8" w:space="0"/>
              <w:bottom w:val="single" w:color="152935" w:sz="8" w:space="0"/>
              <w:right w:val="nil"/>
              <w:tl2br w:val="nil"/>
              <w:tr2bl w:val="nil"/>
            </w:tcBorders>
            <w:shd w:val="clear" w:color="auto" w:fill="FFFFFF"/>
            <w:noWrap w:val="0"/>
            <w:vAlign w:val="bottom"/>
          </w:tcPr>
          <w:p w14:paraId="7CFCE647">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31D0E3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04"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25AF0A21">
            <w:pPr>
              <w:spacing w:beforeLines="0" w:afterLines="0" w:line="320" w:lineRule="atLeast"/>
              <w:ind w:left="60" w:right="60"/>
              <w:jc w:val="right"/>
              <w:rPr>
                <w:rFonts w:hint="default"/>
                <w:color w:val="010205"/>
                <w:sz w:val="18"/>
                <w:szCs w:val="24"/>
              </w:rPr>
            </w:pPr>
            <w:r>
              <w:rPr>
                <w:rFonts w:hint="default"/>
                <w:color w:val="010205"/>
                <w:sz w:val="18"/>
                <w:szCs w:val="24"/>
              </w:rPr>
              <w:t>.617</w:t>
            </w:r>
          </w:p>
        </w:tc>
        <w:tc>
          <w:tcPr>
            <w:tcW w:w="1504" w:type="dxa"/>
            <w:tcBorders>
              <w:top w:val="single" w:color="152935" w:sz="8" w:space="0"/>
              <w:left w:val="single" w:color="E0E0E0" w:sz="8" w:space="0"/>
              <w:bottom w:val="single" w:color="152935" w:sz="8" w:space="0"/>
              <w:right w:val="single" w:color="E0E0E0" w:sz="8" w:space="0"/>
              <w:tl2br w:val="nil"/>
              <w:tr2bl w:val="nil"/>
            </w:tcBorders>
            <w:shd w:val="clear" w:color="auto" w:fill="FFFFFF"/>
            <w:noWrap w:val="0"/>
            <w:vAlign w:val="top"/>
          </w:tcPr>
          <w:p w14:paraId="7CD909C0">
            <w:pPr>
              <w:spacing w:beforeLines="0" w:afterLines="0" w:line="320" w:lineRule="atLeast"/>
              <w:ind w:left="60" w:right="60"/>
              <w:jc w:val="right"/>
              <w:rPr>
                <w:rFonts w:hint="default"/>
                <w:color w:val="010205"/>
                <w:sz w:val="18"/>
                <w:szCs w:val="24"/>
              </w:rPr>
            </w:pPr>
            <w:r>
              <w:rPr>
                <w:rFonts w:hint="default"/>
                <w:color w:val="010205"/>
                <w:sz w:val="18"/>
                <w:szCs w:val="24"/>
              </w:rPr>
              <w:t>.613</w:t>
            </w:r>
          </w:p>
        </w:tc>
        <w:tc>
          <w:tcPr>
            <w:tcW w:w="1049"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0BDE355E">
            <w:pPr>
              <w:spacing w:beforeLines="0" w:afterLines="0" w:line="320" w:lineRule="atLeast"/>
              <w:ind w:left="60" w:right="60"/>
              <w:jc w:val="right"/>
              <w:rPr>
                <w:rFonts w:hint="default"/>
                <w:color w:val="010205"/>
                <w:sz w:val="18"/>
                <w:szCs w:val="24"/>
              </w:rPr>
            </w:pPr>
            <w:r>
              <w:rPr>
                <w:rFonts w:hint="default"/>
                <w:color w:val="010205"/>
                <w:sz w:val="18"/>
                <w:szCs w:val="24"/>
              </w:rPr>
              <w:t>54</w:t>
            </w:r>
          </w:p>
        </w:tc>
      </w:tr>
    </w:tbl>
    <w:p w14:paraId="2CA7B9E3">
      <w:pPr>
        <w:spacing w:beforeLines="0" w:afterLines="0" w:line="400" w:lineRule="atLeast"/>
        <w:rPr>
          <w:rFonts w:hint="default" w:ascii="Times New Roman" w:hAnsi="Times New Roman" w:eastAsia="Times New Roman"/>
          <w:sz w:val="24"/>
          <w:szCs w:val="24"/>
        </w:rPr>
      </w:pPr>
    </w:p>
    <w:p w14:paraId="450BB15B">
      <w:pPr>
        <w:keepNext w:val="0"/>
        <w:keepLines w:val="0"/>
        <w:widowControl/>
        <w:numPr>
          <w:ilvl w:val="0"/>
          <w:numId w:val="9"/>
        </w:numPr>
        <w:suppressLineNumbers w:val="0"/>
        <w:pBdr>
          <w:left w:val="none" w:color="auto" w:sz="0" w:space="0"/>
        </w:pBdr>
        <w:spacing w:before="0" w:beforeAutospacing="1" w:after="0" w:afterAutospacing="1"/>
        <w:ind w:left="720" w:hanging="360"/>
      </w:pPr>
      <w:r>
        <w:rPr>
          <w:rStyle w:val="9"/>
          <w:rFonts w:ascii="Segoe UI" w:hAnsi="Segoe UI" w:eastAsia="Segoe UI" w:cs="Segoe UI"/>
          <w:b/>
          <w:bCs/>
          <w:i w:val="0"/>
          <w:iCs w:val="0"/>
          <w:caps w:val="0"/>
          <w:color w:val="222222"/>
          <w:spacing w:val="0"/>
          <w:sz w:val="16"/>
          <w:szCs w:val="16"/>
          <w:shd w:val="clear" w:fill="FFFFFF"/>
        </w:rPr>
        <w:t>克隆巴赫 Alpha（Cronbach's α）系数</w:t>
      </w:r>
      <w:r>
        <w:rPr>
          <w:rFonts w:hint="default" w:ascii="Segoe UI" w:hAnsi="Segoe UI" w:eastAsia="Segoe UI" w:cs="Segoe UI"/>
          <w:i w:val="0"/>
          <w:iCs w:val="0"/>
          <w:caps w:val="0"/>
          <w:color w:val="222222"/>
          <w:spacing w:val="0"/>
          <w:sz w:val="16"/>
          <w:szCs w:val="16"/>
          <w:shd w:val="clear" w:fill="FFFFFF"/>
        </w:rPr>
        <w:t>：值为 0.617。一般来说，Cronbach's α 系数的取值范围在 0 到 1 之间，该系数越接近 1，表示问卷的信度越高，即问卷测量结果的一致性和稳定性越好。根据常见的判断标准：</w:t>
      </w:r>
    </w:p>
    <w:p w14:paraId="3A80DFCB">
      <w:pPr>
        <w:keepNext w:val="0"/>
        <w:keepLines w:val="0"/>
        <w:widowControl/>
        <w:numPr>
          <w:ilvl w:val="1"/>
          <w:numId w:val="9"/>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222222"/>
          <w:spacing w:val="0"/>
          <w:sz w:val="16"/>
          <w:szCs w:val="16"/>
          <w:shd w:val="clear" w:fill="FFFFFF"/>
        </w:rPr>
        <w:t>当 α &gt; 0.8 时，说明问卷信度非常好；</w:t>
      </w:r>
    </w:p>
    <w:p w14:paraId="1400097E">
      <w:pPr>
        <w:keepNext w:val="0"/>
        <w:keepLines w:val="0"/>
        <w:widowControl/>
        <w:numPr>
          <w:ilvl w:val="1"/>
          <w:numId w:val="9"/>
        </w:numPr>
        <w:suppressLineNumbers w:val="0"/>
        <w:pBdr>
          <w:left w:val="none" w:color="auto" w:sz="0" w:space="0"/>
        </w:pBdr>
        <w:spacing w:before="80" w:beforeAutospacing="0" w:after="0" w:afterAutospacing="1"/>
        <w:ind w:left="1440" w:hanging="360"/>
      </w:pPr>
      <w:r>
        <w:rPr>
          <w:rFonts w:hint="default" w:ascii="Segoe UI" w:hAnsi="Segoe UI" w:eastAsia="Segoe UI" w:cs="Segoe UI"/>
          <w:i w:val="0"/>
          <w:iCs w:val="0"/>
          <w:caps w:val="0"/>
          <w:color w:val="222222"/>
          <w:spacing w:val="0"/>
          <w:sz w:val="16"/>
          <w:szCs w:val="16"/>
          <w:shd w:val="clear" w:fill="FFFFFF"/>
        </w:rPr>
        <w:t>当 0.7 ≤ α ≤ 0.8 时，表明问卷信度较好；</w:t>
      </w:r>
    </w:p>
    <w:p w14:paraId="68BDCD0D">
      <w:pPr>
        <w:keepNext w:val="0"/>
        <w:keepLines w:val="0"/>
        <w:widowControl/>
        <w:numPr>
          <w:ilvl w:val="1"/>
          <w:numId w:val="9"/>
        </w:numPr>
        <w:suppressLineNumbers w:val="0"/>
        <w:pBdr>
          <w:left w:val="none" w:color="auto" w:sz="0" w:space="0"/>
        </w:pBdr>
        <w:spacing w:before="80" w:beforeAutospacing="0" w:after="0" w:afterAutospacing="1"/>
        <w:ind w:left="1440" w:hanging="360"/>
      </w:pPr>
      <w:r>
        <w:rPr>
          <w:rFonts w:hint="default" w:ascii="Segoe UI" w:hAnsi="Segoe UI" w:eastAsia="Segoe UI" w:cs="Segoe UI"/>
          <w:i w:val="0"/>
          <w:iCs w:val="0"/>
          <w:caps w:val="0"/>
          <w:color w:val="222222"/>
          <w:spacing w:val="0"/>
          <w:sz w:val="16"/>
          <w:szCs w:val="16"/>
          <w:shd w:val="clear" w:fill="FFFFFF"/>
        </w:rPr>
        <w:t>当 0.6 ≤ α &lt; 0.7 时，意味着问卷信度尚可，但可能存在一些问题，需要对问卷进行一定的改进；</w:t>
      </w:r>
    </w:p>
    <w:p w14:paraId="78E68235">
      <w:pPr>
        <w:keepNext w:val="0"/>
        <w:keepLines w:val="0"/>
        <w:widowControl/>
        <w:numPr>
          <w:ilvl w:val="1"/>
          <w:numId w:val="9"/>
        </w:numPr>
        <w:suppressLineNumbers w:val="0"/>
        <w:pBdr>
          <w:left w:val="none" w:color="auto" w:sz="0" w:space="0"/>
        </w:pBdr>
        <w:spacing w:before="80" w:beforeAutospacing="0" w:after="0" w:afterAutospacing="1"/>
        <w:ind w:left="1440" w:hanging="360"/>
      </w:pPr>
      <w:r>
        <w:rPr>
          <w:rFonts w:hint="default" w:ascii="Segoe UI" w:hAnsi="Segoe UI" w:eastAsia="Segoe UI" w:cs="Segoe UI"/>
          <w:i w:val="0"/>
          <w:iCs w:val="0"/>
          <w:caps w:val="0"/>
          <w:color w:val="222222"/>
          <w:spacing w:val="0"/>
          <w:sz w:val="16"/>
          <w:szCs w:val="16"/>
          <w:shd w:val="clear" w:fill="FFFFFF"/>
        </w:rPr>
        <w:t>当 α &lt; 0.6 时，则表示问卷信度较差，可能需要重新设计问卷或者对题目进行大幅修改。</w:t>
      </w:r>
    </w:p>
    <w:p w14:paraId="507D3E23">
      <w:pPr>
        <w:keepNext w:val="0"/>
        <w:keepLines w:val="0"/>
        <w:widowControl/>
        <w:numPr>
          <w:ilvl w:val="1"/>
          <w:numId w:val="9"/>
        </w:numPr>
        <w:suppressLineNumbers w:val="0"/>
        <w:pBdr>
          <w:left w:val="none" w:color="auto" w:sz="0" w:space="0"/>
        </w:pBdr>
        <w:spacing w:before="80" w:beforeAutospacing="0" w:after="0" w:afterAutospacing="1"/>
        <w:ind w:left="1440" w:hanging="360"/>
      </w:pPr>
      <w:r>
        <w:rPr>
          <w:rFonts w:hint="default" w:ascii="Segoe UI" w:hAnsi="Segoe UI" w:eastAsia="Segoe UI" w:cs="Segoe UI"/>
          <w:i w:val="0"/>
          <w:iCs w:val="0"/>
          <w:caps w:val="0"/>
          <w:color w:val="222222"/>
          <w:spacing w:val="0"/>
          <w:sz w:val="16"/>
          <w:szCs w:val="16"/>
          <w:shd w:val="clear" w:fill="FFFFFF"/>
        </w:rPr>
        <w:t>在此结果中，α = 0.617，说明问卷整体的信度处于一个可以接受但有待提升的水平。这可能暗示着问卷中的某些题目存在模糊不清、与其他题目关联性不强等问题，影响了测量结果的一致性。</w:t>
      </w:r>
    </w:p>
    <w:p w14:paraId="0ABAAF22">
      <w:pPr>
        <w:keepNext w:val="0"/>
        <w:keepLines w:val="0"/>
        <w:widowControl/>
        <w:numPr>
          <w:ilvl w:val="0"/>
          <w:numId w:val="9"/>
        </w:numPr>
        <w:suppressLineNumbers w:val="0"/>
        <w:pBdr>
          <w:left w:val="none" w:color="auto" w:sz="0" w:space="0"/>
        </w:pBdr>
        <w:spacing w:before="80" w:beforeAutospacing="0" w:after="0" w:afterAutospacing="1"/>
        <w:ind w:left="720" w:hanging="360"/>
      </w:pPr>
      <w:r>
        <w:rPr>
          <w:rStyle w:val="9"/>
          <w:rFonts w:hint="default" w:ascii="Segoe UI" w:hAnsi="Segoe UI" w:eastAsia="Segoe UI" w:cs="Segoe UI"/>
          <w:b/>
          <w:bCs/>
          <w:i w:val="0"/>
          <w:iCs w:val="0"/>
          <w:caps w:val="0"/>
          <w:color w:val="222222"/>
          <w:spacing w:val="0"/>
          <w:sz w:val="16"/>
          <w:szCs w:val="16"/>
          <w:shd w:val="clear" w:fill="FFFFFF"/>
        </w:rPr>
        <w:t>基于标准化项的克隆巴赫 Alpha 系数</w:t>
      </w:r>
      <w:r>
        <w:rPr>
          <w:rFonts w:hint="default" w:ascii="Segoe UI" w:hAnsi="Segoe UI" w:eastAsia="Segoe UI" w:cs="Segoe UI"/>
          <w:i w:val="0"/>
          <w:iCs w:val="0"/>
          <w:caps w:val="0"/>
          <w:color w:val="222222"/>
          <w:spacing w:val="0"/>
          <w:sz w:val="16"/>
          <w:szCs w:val="16"/>
          <w:shd w:val="clear" w:fill="FFFFFF"/>
        </w:rPr>
        <w:t>：值为 0.613，与未标准化的 Cronbach's α 系数（0.617）非常接近。这个系数是在对问卷中的各个题目进行标准化处理后计算得到的，它的作用是消除不同题目之间量纲的影响。两者数值相近说明标准化处理对信度系数的影响不大。</w:t>
      </w:r>
    </w:p>
    <w:p w14:paraId="12A5F569">
      <w:pPr>
        <w:rPr>
          <w:rFonts w:hint="default"/>
          <w:lang w:val="en-US" w:eastAsia="zh-CN"/>
        </w:rPr>
      </w:pPr>
    </w:p>
    <w:p w14:paraId="72420EA3">
      <w:pPr>
        <w:spacing w:beforeLines="0" w:afterLines="0"/>
        <w:rPr>
          <w:rFonts w:hint="default"/>
          <w:sz w:val="24"/>
          <w:szCs w:val="24"/>
        </w:rPr>
      </w:pPr>
      <w:r>
        <w:rPr>
          <w:rFonts w:hint="eastAsia"/>
          <w:lang w:val="en-US" w:eastAsia="zh-CN"/>
        </w:rPr>
        <w:t>一（1）</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0CCE72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5F76592E">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6C4608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337D6EFE">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41A89853">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3745CF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0821CB5D">
            <w:pPr>
              <w:spacing w:beforeLines="0" w:afterLines="0" w:line="320" w:lineRule="atLeast"/>
              <w:ind w:left="60" w:right="60"/>
              <w:jc w:val="right"/>
              <w:rPr>
                <w:rFonts w:hint="default"/>
                <w:color w:val="010205"/>
                <w:sz w:val="18"/>
                <w:szCs w:val="24"/>
              </w:rPr>
            </w:pPr>
            <w:r>
              <w:rPr>
                <w:rFonts w:hint="default"/>
                <w:color w:val="010205"/>
                <w:sz w:val="18"/>
                <w:szCs w:val="24"/>
              </w:rPr>
              <w:t>.719</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06B8E029">
            <w:pPr>
              <w:spacing w:beforeLines="0" w:afterLines="0" w:line="320" w:lineRule="atLeast"/>
              <w:ind w:left="60" w:right="60"/>
              <w:jc w:val="right"/>
              <w:rPr>
                <w:rFonts w:hint="default"/>
                <w:color w:val="010205"/>
                <w:sz w:val="18"/>
                <w:szCs w:val="24"/>
              </w:rPr>
            </w:pPr>
            <w:r>
              <w:rPr>
                <w:rFonts w:hint="default"/>
                <w:color w:val="010205"/>
                <w:sz w:val="18"/>
                <w:szCs w:val="24"/>
              </w:rPr>
              <w:t>3</w:t>
            </w:r>
          </w:p>
        </w:tc>
      </w:tr>
    </w:tbl>
    <w:p w14:paraId="00C05A2E">
      <w:pPr>
        <w:spacing w:beforeLines="0" w:afterLines="0"/>
        <w:rPr>
          <w:rFonts w:hint="default"/>
          <w:sz w:val="24"/>
          <w:szCs w:val="24"/>
        </w:rPr>
      </w:pPr>
      <w:r>
        <w:rPr>
          <w:rFonts w:hint="eastAsia" w:ascii="Times New Roman" w:hAnsi="Times New Roman" w:eastAsia="宋体"/>
          <w:sz w:val="24"/>
          <w:szCs w:val="24"/>
          <w:lang w:val="en-US" w:eastAsia="zh-CN"/>
        </w:rPr>
        <w:t>（2）</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6A9E0A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2581" w:type="dxa"/>
            <w:gridSpan w:val="2"/>
            <w:tcBorders>
              <w:top w:val="nil"/>
              <w:left w:val="nil"/>
              <w:bottom w:val="nil"/>
              <w:right w:val="nil"/>
              <w:tl2br w:val="nil"/>
              <w:tr2bl w:val="nil"/>
            </w:tcBorders>
            <w:shd w:val="clear" w:color="auto" w:fill="FFFFFF"/>
            <w:noWrap w:val="0"/>
            <w:vAlign w:val="center"/>
          </w:tcPr>
          <w:p w14:paraId="51BCC737">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284899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2B645292">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5768BD6E">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71F988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69C6A6AB">
            <w:pPr>
              <w:spacing w:beforeLines="0" w:afterLines="0" w:line="320" w:lineRule="atLeast"/>
              <w:ind w:left="60" w:right="60"/>
              <w:jc w:val="right"/>
              <w:rPr>
                <w:rFonts w:hint="default"/>
                <w:color w:val="010205"/>
                <w:sz w:val="18"/>
                <w:szCs w:val="24"/>
              </w:rPr>
            </w:pPr>
            <w:r>
              <w:rPr>
                <w:rFonts w:hint="default"/>
                <w:color w:val="010205"/>
                <w:sz w:val="18"/>
                <w:szCs w:val="24"/>
              </w:rPr>
              <w:t>.648</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6DA44C87">
            <w:pPr>
              <w:spacing w:beforeLines="0" w:afterLines="0" w:line="320" w:lineRule="atLeast"/>
              <w:ind w:left="60" w:right="60"/>
              <w:jc w:val="right"/>
              <w:rPr>
                <w:rFonts w:hint="default"/>
                <w:color w:val="010205"/>
                <w:sz w:val="18"/>
                <w:szCs w:val="24"/>
              </w:rPr>
            </w:pPr>
            <w:r>
              <w:rPr>
                <w:rFonts w:hint="default"/>
                <w:color w:val="010205"/>
                <w:sz w:val="18"/>
                <w:szCs w:val="24"/>
              </w:rPr>
              <w:t>2</w:t>
            </w:r>
          </w:p>
        </w:tc>
      </w:tr>
    </w:tbl>
    <w:p w14:paraId="23D9BC65">
      <w:pPr>
        <w:spacing w:beforeLines="0" w:afterLines="0" w:line="400" w:lineRule="atLeast"/>
        <w:rPr>
          <w:rFonts w:hint="default" w:ascii="Times New Roman" w:hAnsi="Times New Roman" w:eastAsia="Times New Roman"/>
          <w:sz w:val="24"/>
          <w:szCs w:val="24"/>
        </w:rPr>
      </w:pPr>
    </w:p>
    <w:p w14:paraId="5A6399DF">
      <w:pPr>
        <w:spacing w:beforeLines="0" w:afterLines="0"/>
        <w:rPr>
          <w:rFonts w:hint="default"/>
          <w:sz w:val="24"/>
          <w:szCs w:val="24"/>
        </w:rPr>
      </w:pPr>
      <w:r>
        <w:rPr>
          <w:rFonts w:hint="eastAsia" w:ascii="Times New Roman" w:hAnsi="Times New Roman" w:eastAsia="宋体"/>
          <w:sz w:val="24"/>
          <w:szCs w:val="24"/>
          <w:lang w:val="en-US" w:eastAsia="zh-CN"/>
        </w:rPr>
        <w:t>二（1）</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37DA02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34A3938A">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75722A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005157B7">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150D0F70">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7DD88A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727A133B">
            <w:pPr>
              <w:spacing w:beforeLines="0" w:afterLines="0" w:line="320" w:lineRule="atLeast"/>
              <w:ind w:left="60" w:right="60"/>
              <w:jc w:val="right"/>
              <w:rPr>
                <w:rFonts w:hint="default"/>
                <w:color w:val="010205"/>
                <w:sz w:val="18"/>
                <w:szCs w:val="24"/>
              </w:rPr>
            </w:pPr>
            <w:r>
              <w:rPr>
                <w:rFonts w:hint="default"/>
                <w:color w:val="010205"/>
                <w:sz w:val="18"/>
                <w:szCs w:val="24"/>
              </w:rPr>
              <w:t>.843</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2DF23519">
            <w:pPr>
              <w:spacing w:beforeLines="0" w:afterLines="0" w:line="320" w:lineRule="atLeast"/>
              <w:ind w:left="60" w:right="60"/>
              <w:jc w:val="right"/>
              <w:rPr>
                <w:rFonts w:hint="default"/>
                <w:color w:val="010205"/>
                <w:sz w:val="18"/>
                <w:szCs w:val="24"/>
              </w:rPr>
            </w:pPr>
            <w:r>
              <w:rPr>
                <w:rFonts w:hint="default"/>
                <w:color w:val="010205"/>
                <w:sz w:val="18"/>
                <w:szCs w:val="24"/>
              </w:rPr>
              <w:t>3</w:t>
            </w:r>
          </w:p>
        </w:tc>
      </w:tr>
    </w:tbl>
    <w:p w14:paraId="4028274D">
      <w:pPr>
        <w:spacing w:beforeLines="0" w:afterLines="0" w:line="400" w:lineRule="atLeast"/>
        <w:rPr>
          <w:rFonts w:hint="default" w:ascii="Times New Roman" w:hAnsi="Times New Roman" w:eastAsia="Times New Roman"/>
          <w:sz w:val="24"/>
          <w:szCs w:val="24"/>
        </w:rPr>
      </w:pPr>
    </w:p>
    <w:p w14:paraId="2FC7A711">
      <w:pPr>
        <w:spacing w:beforeLines="0" w:afterLines="0"/>
        <w:rPr>
          <w:rFonts w:hint="default"/>
          <w:sz w:val="24"/>
          <w:szCs w:val="24"/>
        </w:rPr>
      </w:pPr>
      <w:r>
        <w:rPr>
          <w:rFonts w:hint="eastAsia" w:ascii="Times New Roman" w:hAnsi="Times New Roman" w:eastAsia="宋体"/>
          <w:sz w:val="24"/>
          <w:szCs w:val="24"/>
          <w:lang w:val="en-US" w:eastAsia="zh-CN"/>
        </w:rPr>
        <w:t>（2）</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0406E0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5F12D56E">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478609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769CB9FB">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5BDF6A8C">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3BA0B8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1D07055C">
            <w:pPr>
              <w:spacing w:beforeLines="0" w:afterLines="0" w:line="320" w:lineRule="atLeast"/>
              <w:ind w:left="60" w:right="60"/>
              <w:jc w:val="right"/>
              <w:rPr>
                <w:rFonts w:hint="default"/>
                <w:color w:val="010205"/>
                <w:sz w:val="18"/>
                <w:szCs w:val="24"/>
              </w:rPr>
            </w:pPr>
            <w:r>
              <w:rPr>
                <w:rFonts w:hint="default"/>
                <w:color w:val="010205"/>
                <w:sz w:val="18"/>
                <w:szCs w:val="24"/>
              </w:rPr>
              <w:t>.650</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7C3211C6">
            <w:pPr>
              <w:spacing w:beforeLines="0" w:afterLines="0" w:line="320" w:lineRule="atLeast"/>
              <w:ind w:left="60" w:right="60"/>
              <w:jc w:val="right"/>
              <w:rPr>
                <w:rFonts w:hint="default"/>
                <w:color w:val="010205"/>
                <w:sz w:val="18"/>
                <w:szCs w:val="24"/>
              </w:rPr>
            </w:pPr>
            <w:r>
              <w:rPr>
                <w:rFonts w:hint="default"/>
                <w:color w:val="010205"/>
                <w:sz w:val="18"/>
                <w:szCs w:val="24"/>
              </w:rPr>
              <w:t>2</w:t>
            </w:r>
          </w:p>
        </w:tc>
      </w:tr>
    </w:tbl>
    <w:p w14:paraId="10BD4BD4">
      <w:pPr>
        <w:spacing w:beforeLines="0" w:afterLines="0" w:line="400" w:lineRule="atLeast"/>
        <w:rPr>
          <w:rFonts w:hint="default" w:ascii="Times New Roman" w:hAnsi="Times New Roman" w:eastAsia="Times New Roman"/>
          <w:sz w:val="24"/>
          <w:szCs w:val="24"/>
        </w:rPr>
      </w:pPr>
    </w:p>
    <w:p w14:paraId="42D8EC08">
      <w:pPr>
        <w:spacing w:beforeLines="0" w:afterLines="0"/>
        <w:rPr>
          <w:rFonts w:hint="default"/>
          <w:sz w:val="24"/>
          <w:szCs w:val="24"/>
        </w:rPr>
      </w:pPr>
      <w:r>
        <w:rPr>
          <w:rFonts w:hint="eastAsia" w:ascii="Times New Roman" w:hAnsi="Times New Roman" w:eastAsia="宋体"/>
          <w:sz w:val="24"/>
          <w:szCs w:val="24"/>
          <w:lang w:val="en-US" w:eastAsia="zh-CN"/>
        </w:rPr>
        <w:t>三（1）</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5F5BAC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5A23B22A">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260AA5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3AC20FC0">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460E23B8">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41EBD0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28367494">
            <w:pPr>
              <w:spacing w:beforeLines="0" w:afterLines="0" w:line="320" w:lineRule="atLeast"/>
              <w:ind w:left="60" w:right="60"/>
              <w:jc w:val="right"/>
              <w:rPr>
                <w:rFonts w:hint="default"/>
                <w:color w:val="010205"/>
                <w:sz w:val="18"/>
                <w:szCs w:val="24"/>
              </w:rPr>
            </w:pPr>
            <w:r>
              <w:rPr>
                <w:rFonts w:hint="default"/>
                <w:color w:val="010205"/>
                <w:sz w:val="18"/>
                <w:szCs w:val="24"/>
              </w:rPr>
              <w:t>.813</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03246572">
            <w:pPr>
              <w:spacing w:beforeLines="0" w:afterLines="0" w:line="320" w:lineRule="atLeast"/>
              <w:ind w:left="60" w:right="60"/>
              <w:jc w:val="right"/>
              <w:rPr>
                <w:rFonts w:hint="default"/>
                <w:color w:val="010205"/>
                <w:sz w:val="18"/>
                <w:szCs w:val="24"/>
              </w:rPr>
            </w:pPr>
            <w:r>
              <w:rPr>
                <w:rFonts w:hint="default"/>
                <w:color w:val="010205"/>
                <w:sz w:val="18"/>
                <w:szCs w:val="24"/>
              </w:rPr>
              <w:t>3</w:t>
            </w:r>
          </w:p>
        </w:tc>
      </w:tr>
    </w:tbl>
    <w:p w14:paraId="31AB668A">
      <w:pPr>
        <w:spacing w:beforeLines="0" w:afterLines="0" w:line="400" w:lineRule="atLeast"/>
        <w:rPr>
          <w:rFonts w:hint="default" w:ascii="Times New Roman" w:hAnsi="Times New Roman" w:eastAsia="Times New Roman"/>
          <w:sz w:val="24"/>
          <w:szCs w:val="24"/>
        </w:rPr>
      </w:pPr>
    </w:p>
    <w:p w14:paraId="4BF9370F">
      <w:pPr>
        <w:spacing w:beforeLines="0" w:afterLines="0"/>
        <w:rPr>
          <w:rFonts w:hint="default"/>
          <w:sz w:val="24"/>
          <w:szCs w:val="24"/>
        </w:rPr>
      </w:pPr>
      <w:r>
        <w:rPr>
          <w:rFonts w:hint="eastAsia" w:ascii="Times New Roman" w:hAnsi="Times New Roman" w:eastAsia="宋体"/>
          <w:sz w:val="24"/>
          <w:szCs w:val="24"/>
          <w:lang w:val="en-US" w:eastAsia="zh-CN"/>
        </w:rPr>
        <w:t>（2）</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1CBB85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2FA1063E">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3CE9EA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1428389B">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3CE597FC">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567403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7D69F330">
            <w:pPr>
              <w:spacing w:beforeLines="0" w:afterLines="0" w:line="320" w:lineRule="atLeast"/>
              <w:ind w:left="60" w:right="60"/>
              <w:jc w:val="right"/>
              <w:rPr>
                <w:rFonts w:hint="default"/>
                <w:color w:val="010205"/>
                <w:sz w:val="18"/>
                <w:szCs w:val="24"/>
              </w:rPr>
            </w:pPr>
            <w:r>
              <w:rPr>
                <w:rFonts w:hint="default"/>
                <w:color w:val="010205"/>
                <w:sz w:val="18"/>
                <w:szCs w:val="24"/>
              </w:rPr>
              <w:t>.771</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4E09BEA2">
            <w:pPr>
              <w:spacing w:beforeLines="0" w:afterLines="0" w:line="320" w:lineRule="atLeast"/>
              <w:ind w:left="60" w:right="60"/>
              <w:jc w:val="right"/>
              <w:rPr>
                <w:rFonts w:hint="default"/>
                <w:color w:val="010205"/>
                <w:sz w:val="18"/>
                <w:szCs w:val="24"/>
              </w:rPr>
            </w:pPr>
            <w:r>
              <w:rPr>
                <w:rFonts w:hint="default"/>
                <w:color w:val="010205"/>
                <w:sz w:val="18"/>
                <w:szCs w:val="24"/>
              </w:rPr>
              <w:t>2</w:t>
            </w:r>
          </w:p>
        </w:tc>
      </w:tr>
    </w:tbl>
    <w:p w14:paraId="2CFAFBFF">
      <w:pPr>
        <w:spacing w:beforeLines="0" w:afterLines="0" w:line="400" w:lineRule="atLeast"/>
        <w:rPr>
          <w:rFonts w:hint="default" w:ascii="Times New Roman" w:hAnsi="Times New Roman" w:eastAsia="Times New Roman"/>
          <w:sz w:val="24"/>
          <w:szCs w:val="24"/>
        </w:rPr>
      </w:pPr>
    </w:p>
    <w:p w14:paraId="5C2548C6">
      <w:pPr>
        <w:spacing w:beforeLines="0" w:afterLines="0"/>
        <w:rPr>
          <w:rFonts w:hint="default"/>
          <w:sz w:val="24"/>
          <w:szCs w:val="24"/>
        </w:rPr>
      </w:pPr>
      <w:r>
        <w:rPr>
          <w:rFonts w:hint="eastAsia" w:ascii="Times New Roman" w:hAnsi="Times New Roman" w:eastAsia="宋体"/>
          <w:sz w:val="24"/>
          <w:szCs w:val="24"/>
          <w:lang w:val="en-US" w:eastAsia="zh-CN"/>
        </w:rPr>
        <w:t>四</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2ED04E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41D637A4">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5563B1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6FF011F9">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77A628A2">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235820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7F90D70D">
            <w:pPr>
              <w:spacing w:beforeLines="0" w:afterLines="0" w:line="320" w:lineRule="atLeast"/>
              <w:ind w:left="60" w:right="60"/>
              <w:jc w:val="right"/>
              <w:rPr>
                <w:rFonts w:hint="default"/>
                <w:color w:val="010205"/>
                <w:sz w:val="18"/>
                <w:szCs w:val="24"/>
              </w:rPr>
            </w:pPr>
            <w:r>
              <w:rPr>
                <w:rFonts w:hint="default"/>
                <w:color w:val="010205"/>
                <w:sz w:val="18"/>
                <w:szCs w:val="24"/>
              </w:rPr>
              <w:t>.794</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19841789">
            <w:pPr>
              <w:spacing w:beforeLines="0" w:afterLines="0" w:line="320" w:lineRule="atLeast"/>
              <w:ind w:left="60" w:right="60"/>
              <w:jc w:val="right"/>
              <w:rPr>
                <w:rFonts w:hint="default"/>
                <w:color w:val="010205"/>
                <w:sz w:val="18"/>
                <w:szCs w:val="24"/>
              </w:rPr>
            </w:pPr>
            <w:r>
              <w:rPr>
                <w:rFonts w:hint="default"/>
                <w:color w:val="010205"/>
                <w:sz w:val="18"/>
                <w:szCs w:val="24"/>
              </w:rPr>
              <w:t>2</w:t>
            </w:r>
          </w:p>
        </w:tc>
      </w:tr>
    </w:tbl>
    <w:p w14:paraId="7B3EF091">
      <w:pPr>
        <w:spacing w:beforeLines="0" w:afterLines="0" w:line="400" w:lineRule="atLeast"/>
        <w:rPr>
          <w:rFonts w:hint="default" w:ascii="Times New Roman" w:hAnsi="Times New Roman" w:eastAsia="Times New Roman"/>
          <w:sz w:val="24"/>
          <w:szCs w:val="24"/>
        </w:rPr>
      </w:pPr>
    </w:p>
    <w:p w14:paraId="6B1AAB39">
      <w:pPr>
        <w:spacing w:beforeLines="0" w:afterLines="0"/>
        <w:rPr>
          <w:rFonts w:hint="default"/>
          <w:sz w:val="24"/>
          <w:szCs w:val="24"/>
        </w:rPr>
      </w:pPr>
      <w:r>
        <w:rPr>
          <w:rFonts w:hint="eastAsia" w:ascii="Times New Roman" w:hAnsi="Times New Roman" w:eastAsia="宋体"/>
          <w:sz w:val="24"/>
          <w:szCs w:val="24"/>
          <w:lang w:val="en-US" w:eastAsia="zh-CN"/>
        </w:rPr>
        <w:t>一</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20B07A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43B7D561">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704F16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236C3758">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1E990294">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77129A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26B6C5C3">
            <w:pPr>
              <w:spacing w:beforeLines="0" w:afterLines="0" w:line="320" w:lineRule="atLeast"/>
              <w:ind w:left="60" w:right="60"/>
              <w:jc w:val="right"/>
              <w:rPr>
                <w:rFonts w:hint="default"/>
                <w:color w:val="010205"/>
                <w:sz w:val="18"/>
                <w:szCs w:val="24"/>
              </w:rPr>
            </w:pPr>
            <w:r>
              <w:rPr>
                <w:rFonts w:hint="default"/>
                <w:color w:val="010205"/>
                <w:sz w:val="18"/>
                <w:szCs w:val="24"/>
              </w:rPr>
              <w:t>.804</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64C7554A">
            <w:pPr>
              <w:spacing w:beforeLines="0" w:afterLines="0" w:line="320" w:lineRule="atLeast"/>
              <w:ind w:left="60" w:right="60"/>
              <w:jc w:val="right"/>
              <w:rPr>
                <w:rFonts w:hint="default"/>
                <w:color w:val="010205"/>
                <w:sz w:val="18"/>
                <w:szCs w:val="24"/>
              </w:rPr>
            </w:pPr>
            <w:r>
              <w:rPr>
                <w:rFonts w:hint="default"/>
                <w:color w:val="010205"/>
                <w:sz w:val="18"/>
                <w:szCs w:val="24"/>
              </w:rPr>
              <w:t>5</w:t>
            </w:r>
          </w:p>
        </w:tc>
      </w:tr>
    </w:tbl>
    <w:p w14:paraId="2CFA5E94">
      <w:pPr>
        <w:spacing w:beforeLines="0" w:afterLines="0" w:line="400" w:lineRule="atLeast"/>
        <w:rPr>
          <w:rFonts w:hint="default" w:ascii="Times New Roman" w:hAnsi="Times New Roman" w:eastAsia="Times New Roman"/>
          <w:sz w:val="24"/>
          <w:szCs w:val="24"/>
        </w:rPr>
      </w:pPr>
    </w:p>
    <w:p w14:paraId="5EA7083C">
      <w:pPr>
        <w:spacing w:beforeLines="0" w:afterLines="0"/>
        <w:rPr>
          <w:rFonts w:hint="default"/>
          <w:sz w:val="24"/>
          <w:szCs w:val="24"/>
        </w:rPr>
      </w:pPr>
      <w:r>
        <w:rPr>
          <w:rFonts w:hint="eastAsia" w:ascii="Times New Roman" w:hAnsi="Times New Roman" w:eastAsia="宋体"/>
          <w:sz w:val="24"/>
          <w:szCs w:val="24"/>
          <w:lang w:val="en-US" w:eastAsia="zh-CN"/>
        </w:rPr>
        <w:t>二</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5B244B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2BFE81E8">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3B7F8E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027BA311">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429BC451">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5AE733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2273B2FA">
            <w:pPr>
              <w:spacing w:beforeLines="0" w:afterLines="0" w:line="320" w:lineRule="atLeast"/>
              <w:ind w:left="60" w:right="60"/>
              <w:jc w:val="right"/>
              <w:rPr>
                <w:rFonts w:hint="default"/>
                <w:color w:val="010205"/>
                <w:sz w:val="18"/>
                <w:szCs w:val="24"/>
              </w:rPr>
            </w:pPr>
            <w:r>
              <w:rPr>
                <w:rFonts w:hint="default"/>
                <w:color w:val="010205"/>
                <w:sz w:val="18"/>
                <w:szCs w:val="24"/>
              </w:rPr>
              <w:t>.848</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4398EC9F">
            <w:pPr>
              <w:spacing w:beforeLines="0" w:afterLines="0" w:line="320" w:lineRule="atLeast"/>
              <w:ind w:left="60" w:right="60"/>
              <w:jc w:val="right"/>
              <w:rPr>
                <w:rFonts w:hint="default"/>
                <w:color w:val="010205"/>
                <w:sz w:val="18"/>
                <w:szCs w:val="24"/>
              </w:rPr>
            </w:pPr>
            <w:r>
              <w:rPr>
                <w:rFonts w:hint="default"/>
                <w:color w:val="010205"/>
                <w:sz w:val="18"/>
                <w:szCs w:val="24"/>
              </w:rPr>
              <w:t>5</w:t>
            </w:r>
          </w:p>
        </w:tc>
      </w:tr>
    </w:tbl>
    <w:p w14:paraId="6B11B97C">
      <w:pPr>
        <w:spacing w:beforeLines="0" w:afterLines="0" w:line="400" w:lineRule="atLeast"/>
        <w:rPr>
          <w:rFonts w:hint="default" w:ascii="Times New Roman" w:hAnsi="Times New Roman" w:eastAsia="Times New Roman"/>
          <w:sz w:val="24"/>
          <w:szCs w:val="24"/>
        </w:rPr>
      </w:pPr>
    </w:p>
    <w:p w14:paraId="66D06ED3">
      <w:pPr>
        <w:spacing w:beforeLines="0" w:afterLines="0"/>
        <w:rPr>
          <w:rFonts w:hint="default"/>
          <w:sz w:val="24"/>
          <w:szCs w:val="24"/>
        </w:rPr>
      </w:pPr>
      <w:r>
        <w:rPr>
          <w:rFonts w:hint="eastAsia" w:ascii="Times New Roman" w:hAnsi="Times New Roman" w:eastAsia="宋体"/>
          <w:sz w:val="24"/>
          <w:szCs w:val="24"/>
          <w:lang w:val="en-US" w:eastAsia="zh-CN"/>
        </w:rPr>
        <w:t>三</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2C5364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713E7698">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3791FC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4F39FC31">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699066E9">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45C419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13D0F9DF">
            <w:pPr>
              <w:spacing w:beforeLines="0" w:afterLines="0" w:line="320" w:lineRule="atLeast"/>
              <w:ind w:left="60" w:right="60"/>
              <w:jc w:val="right"/>
              <w:rPr>
                <w:rFonts w:hint="default"/>
                <w:color w:val="010205"/>
                <w:sz w:val="18"/>
                <w:szCs w:val="24"/>
              </w:rPr>
            </w:pPr>
            <w:r>
              <w:rPr>
                <w:rFonts w:hint="default"/>
                <w:color w:val="010205"/>
                <w:sz w:val="18"/>
                <w:szCs w:val="24"/>
              </w:rPr>
              <w:t>.873</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363EDA6E">
            <w:pPr>
              <w:spacing w:beforeLines="0" w:afterLines="0" w:line="320" w:lineRule="atLeast"/>
              <w:ind w:left="60" w:right="60"/>
              <w:jc w:val="right"/>
              <w:rPr>
                <w:rFonts w:hint="default"/>
                <w:color w:val="010205"/>
                <w:sz w:val="18"/>
                <w:szCs w:val="24"/>
              </w:rPr>
            </w:pPr>
            <w:r>
              <w:rPr>
                <w:rFonts w:hint="default"/>
                <w:color w:val="010205"/>
                <w:sz w:val="18"/>
                <w:szCs w:val="24"/>
              </w:rPr>
              <w:t>5</w:t>
            </w:r>
          </w:p>
        </w:tc>
      </w:tr>
    </w:tbl>
    <w:p w14:paraId="69EE6D28">
      <w:pPr>
        <w:spacing w:beforeLines="0" w:afterLines="0"/>
        <w:rPr>
          <w:rFonts w:hint="default"/>
          <w:sz w:val="24"/>
          <w:szCs w:val="24"/>
        </w:rPr>
      </w:pPr>
      <w:r>
        <w:rPr>
          <w:rFonts w:hint="eastAsia" w:ascii="Times New Roman" w:hAnsi="Times New Roman" w:eastAsia="宋体"/>
          <w:sz w:val="24"/>
          <w:szCs w:val="24"/>
          <w:lang w:val="en-US" w:eastAsia="zh-CN"/>
        </w:rPr>
        <w:t>四</w:t>
      </w:r>
    </w:p>
    <w:tbl>
      <w:tblPr>
        <w:tblStyle w:val="7"/>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20"/>
        <w:gridCol w:w="1061"/>
      </w:tblGrid>
      <w:tr w14:paraId="03E791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2"/>
            <w:tcBorders>
              <w:top w:val="nil"/>
              <w:left w:val="nil"/>
              <w:bottom w:val="nil"/>
              <w:right w:val="nil"/>
              <w:tl2br w:val="nil"/>
              <w:tr2bl w:val="nil"/>
            </w:tcBorders>
            <w:shd w:val="clear" w:color="auto" w:fill="FFFFFF"/>
            <w:noWrap w:val="0"/>
            <w:vAlign w:val="center"/>
          </w:tcPr>
          <w:p w14:paraId="0457E40D">
            <w:pPr>
              <w:spacing w:beforeLines="0" w:afterLines="0" w:line="320" w:lineRule="atLeast"/>
              <w:ind w:left="60" w:right="60"/>
              <w:jc w:val="center"/>
              <w:rPr>
                <w:rFonts w:hint="default"/>
                <w:color w:val="010205"/>
                <w:sz w:val="22"/>
                <w:szCs w:val="24"/>
              </w:rPr>
            </w:pPr>
            <w:r>
              <w:rPr>
                <w:rFonts w:hint="default"/>
                <w:b/>
                <w:color w:val="010205"/>
                <w:sz w:val="22"/>
                <w:szCs w:val="24"/>
              </w:rPr>
              <w:t>可靠性统计</w:t>
            </w:r>
          </w:p>
        </w:tc>
      </w:tr>
      <w:tr w14:paraId="59C398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nil"/>
              <w:left w:val="nil"/>
              <w:bottom w:val="single" w:color="152935" w:sz="8" w:space="0"/>
              <w:right w:val="single" w:color="E0E0E0" w:sz="8" w:space="0"/>
              <w:tl2br w:val="nil"/>
              <w:tr2bl w:val="nil"/>
            </w:tcBorders>
            <w:shd w:val="clear" w:color="auto" w:fill="FFFFFF"/>
            <w:noWrap w:val="0"/>
            <w:vAlign w:val="bottom"/>
          </w:tcPr>
          <w:p w14:paraId="2452033D">
            <w:pPr>
              <w:spacing w:beforeLines="0" w:afterLines="0" w:line="320" w:lineRule="atLeast"/>
              <w:ind w:left="60" w:right="60"/>
              <w:jc w:val="center"/>
              <w:rPr>
                <w:rFonts w:hint="default"/>
                <w:color w:val="264A60"/>
                <w:sz w:val="18"/>
                <w:szCs w:val="24"/>
              </w:rPr>
            </w:pPr>
            <w:r>
              <w:rPr>
                <w:rFonts w:hint="default"/>
                <w:color w:val="264A60"/>
                <w:sz w:val="18"/>
                <w:szCs w:val="24"/>
              </w:rPr>
              <w:t>克隆巴赫 Alpha</w:t>
            </w:r>
          </w:p>
        </w:tc>
        <w:tc>
          <w:tcPr>
            <w:tcW w:w="1061" w:type="dxa"/>
            <w:tcBorders>
              <w:top w:val="nil"/>
              <w:left w:val="single" w:color="E0E0E0" w:sz="8" w:space="0"/>
              <w:bottom w:val="single" w:color="152935" w:sz="8" w:space="0"/>
              <w:right w:val="nil"/>
              <w:tl2br w:val="nil"/>
              <w:tr2bl w:val="nil"/>
            </w:tcBorders>
            <w:shd w:val="clear" w:color="auto" w:fill="FFFFFF"/>
            <w:noWrap w:val="0"/>
            <w:vAlign w:val="bottom"/>
          </w:tcPr>
          <w:p w14:paraId="707138D9">
            <w:pPr>
              <w:spacing w:beforeLines="0" w:afterLines="0" w:line="320" w:lineRule="atLeast"/>
              <w:ind w:left="60" w:right="60"/>
              <w:jc w:val="center"/>
              <w:rPr>
                <w:rFonts w:hint="default"/>
                <w:color w:val="264A60"/>
                <w:sz w:val="18"/>
                <w:szCs w:val="24"/>
              </w:rPr>
            </w:pPr>
            <w:r>
              <w:rPr>
                <w:rFonts w:hint="default"/>
                <w:color w:val="264A60"/>
                <w:sz w:val="18"/>
                <w:szCs w:val="24"/>
              </w:rPr>
              <w:t>项数</w:t>
            </w:r>
          </w:p>
        </w:tc>
      </w:tr>
      <w:tr w14:paraId="4DF182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14:paraId="6D7A3DFC">
            <w:pPr>
              <w:spacing w:beforeLines="0" w:afterLines="0" w:line="320" w:lineRule="atLeast"/>
              <w:ind w:left="60" w:right="60"/>
              <w:jc w:val="right"/>
              <w:rPr>
                <w:rFonts w:hint="default"/>
                <w:color w:val="010205"/>
                <w:sz w:val="18"/>
                <w:szCs w:val="24"/>
              </w:rPr>
            </w:pPr>
            <w:r>
              <w:rPr>
                <w:rFonts w:hint="default"/>
                <w:color w:val="010205"/>
                <w:sz w:val="18"/>
                <w:szCs w:val="24"/>
              </w:rPr>
              <w:t>.794</w:t>
            </w:r>
          </w:p>
        </w:tc>
        <w:tc>
          <w:tcPr>
            <w:tcW w:w="1061"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14:paraId="42595AC4">
            <w:pPr>
              <w:spacing w:beforeLines="0" w:afterLines="0" w:line="320" w:lineRule="atLeast"/>
              <w:ind w:left="60" w:right="60"/>
              <w:jc w:val="right"/>
              <w:rPr>
                <w:rFonts w:hint="default"/>
                <w:color w:val="010205"/>
                <w:sz w:val="18"/>
                <w:szCs w:val="24"/>
              </w:rPr>
            </w:pPr>
            <w:r>
              <w:rPr>
                <w:rFonts w:hint="default"/>
                <w:color w:val="010205"/>
                <w:sz w:val="18"/>
                <w:szCs w:val="24"/>
              </w:rPr>
              <w:t>2</w:t>
            </w:r>
          </w:p>
        </w:tc>
      </w:tr>
    </w:tbl>
    <w:p w14:paraId="7C733EEC">
      <w:pPr>
        <w:spacing w:beforeLines="0" w:afterLines="0" w:line="400" w:lineRule="atLeast"/>
        <w:rPr>
          <w:rFonts w:hint="default" w:ascii="Times New Roman" w:hAnsi="Times New Roman" w:eastAsia="Times New Roman"/>
          <w:sz w:val="24"/>
          <w:szCs w:val="24"/>
        </w:rPr>
      </w:pPr>
    </w:p>
    <w:p w14:paraId="7F7ED51B">
      <w:pPr>
        <w:spacing w:beforeLines="0" w:afterLines="0" w:line="400" w:lineRule="atLeast"/>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效度</w:t>
      </w:r>
    </w:p>
    <w:p w14:paraId="5A245855">
      <w:pPr>
        <w:spacing w:beforeLines="0" w:afterLines="0"/>
        <w:rPr>
          <w:rFonts w:hint="default"/>
          <w:sz w:val="24"/>
          <w:szCs w:val="24"/>
        </w:rPr>
      </w:pPr>
      <w:r>
        <w:rPr>
          <w:rFonts w:hint="eastAsia" w:ascii="Times New Roman" w:hAnsi="Times New Roman" w:eastAsia="宋体"/>
          <w:sz w:val="24"/>
          <w:szCs w:val="24"/>
          <w:lang w:val="en-US" w:eastAsia="zh-CN"/>
        </w:rPr>
        <w:t>一</w:t>
      </w:r>
    </w:p>
    <w:tbl>
      <w:tblPr>
        <w:tblStyle w:val="7"/>
        <w:tblW w:w="41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88"/>
        <w:gridCol w:w="1127"/>
        <w:gridCol w:w="1049"/>
      </w:tblGrid>
      <w:tr w14:paraId="4BE64B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164" w:type="dxa"/>
            <w:gridSpan w:val="3"/>
            <w:tcBorders>
              <w:top w:val="nil"/>
              <w:left w:val="nil"/>
              <w:bottom w:val="nil"/>
              <w:right w:val="nil"/>
              <w:tl2br w:val="nil"/>
              <w:tr2bl w:val="nil"/>
            </w:tcBorders>
            <w:shd w:val="clear" w:color="auto" w:fill="FFFFFF"/>
            <w:noWrap w:val="0"/>
            <w:vAlign w:val="center"/>
          </w:tcPr>
          <w:p w14:paraId="1A267130">
            <w:pPr>
              <w:spacing w:beforeLines="0" w:afterLines="0" w:line="320" w:lineRule="atLeast"/>
              <w:ind w:left="60" w:right="60"/>
              <w:jc w:val="center"/>
              <w:rPr>
                <w:rFonts w:hint="default"/>
                <w:color w:val="010205"/>
                <w:sz w:val="22"/>
                <w:szCs w:val="24"/>
              </w:rPr>
            </w:pPr>
            <w:r>
              <w:rPr>
                <w:rFonts w:hint="default"/>
                <w:b/>
                <w:color w:val="010205"/>
                <w:sz w:val="22"/>
                <w:szCs w:val="24"/>
              </w:rPr>
              <w:t>KMO 和巴特利特检验</w:t>
            </w:r>
          </w:p>
        </w:tc>
      </w:tr>
      <w:tr w14:paraId="4D486F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15" w:type="dxa"/>
            <w:gridSpan w:val="2"/>
            <w:tcBorders>
              <w:top w:val="nil"/>
              <w:left w:val="nil"/>
              <w:bottom w:val="single" w:color="AEAEAE" w:sz="8" w:space="0"/>
              <w:right w:val="nil"/>
              <w:tl2br w:val="nil"/>
              <w:tr2bl w:val="nil"/>
            </w:tcBorders>
            <w:shd w:val="clear" w:color="auto" w:fill="E0E0E0"/>
            <w:noWrap w:val="0"/>
            <w:vAlign w:val="top"/>
          </w:tcPr>
          <w:p w14:paraId="7EB8E999">
            <w:pPr>
              <w:spacing w:beforeLines="0" w:afterLines="0" w:line="320" w:lineRule="atLeast"/>
              <w:ind w:left="60" w:right="60"/>
              <w:rPr>
                <w:rFonts w:hint="default"/>
                <w:color w:val="264A60"/>
                <w:sz w:val="18"/>
                <w:szCs w:val="24"/>
              </w:rPr>
            </w:pPr>
            <w:r>
              <w:rPr>
                <w:rFonts w:hint="default"/>
                <w:color w:val="264A60"/>
                <w:sz w:val="18"/>
                <w:szCs w:val="24"/>
              </w:rPr>
              <w:t>KMO 取样适切性量数。</w:t>
            </w:r>
          </w:p>
        </w:tc>
        <w:tc>
          <w:tcPr>
            <w:tcW w:w="1049" w:type="dxa"/>
            <w:tcBorders>
              <w:top w:val="nil"/>
              <w:left w:val="nil"/>
              <w:bottom w:val="single" w:color="AEAEAE" w:sz="8" w:space="0"/>
              <w:right w:val="nil"/>
              <w:tl2br w:val="nil"/>
              <w:tr2bl w:val="nil"/>
            </w:tcBorders>
            <w:shd w:val="clear" w:color="auto" w:fill="FFFFFF"/>
            <w:noWrap w:val="0"/>
            <w:vAlign w:val="top"/>
          </w:tcPr>
          <w:p w14:paraId="68B91DED">
            <w:pPr>
              <w:spacing w:beforeLines="0" w:afterLines="0" w:line="320" w:lineRule="atLeast"/>
              <w:ind w:left="60" w:right="60"/>
              <w:jc w:val="right"/>
              <w:rPr>
                <w:rFonts w:hint="default"/>
                <w:color w:val="010205"/>
                <w:sz w:val="18"/>
                <w:szCs w:val="24"/>
              </w:rPr>
            </w:pPr>
            <w:r>
              <w:rPr>
                <w:rFonts w:hint="default"/>
                <w:color w:val="010205"/>
                <w:sz w:val="18"/>
                <w:szCs w:val="24"/>
              </w:rPr>
              <w:t>.843</w:t>
            </w:r>
          </w:p>
        </w:tc>
      </w:tr>
      <w:tr w14:paraId="186DDF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restart"/>
            <w:tcBorders>
              <w:top w:val="single" w:color="AEAEAE" w:sz="8" w:space="0"/>
              <w:left w:val="nil"/>
              <w:bottom w:val="single" w:color="152935" w:sz="8" w:space="0"/>
              <w:right w:val="nil"/>
              <w:tl2br w:val="nil"/>
              <w:tr2bl w:val="nil"/>
            </w:tcBorders>
            <w:shd w:val="clear" w:color="auto" w:fill="E0E0E0"/>
            <w:noWrap w:val="0"/>
            <w:vAlign w:val="top"/>
          </w:tcPr>
          <w:p w14:paraId="6D534E24">
            <w:pPr>
              <w:spacing w:beforeLines="0" w:afterLines="0" w:line="320" w:lineRule="atLeast"/>
              <w:ind w:left="60" w:right="60"/>
              <w:rPr>
                <w:rFonts w:hint="default"/>
                <w:color w:val="264A60"/>
                <w:sz w:val="18"/>
                <w:szCs w:val="24"/>
              </w:rPr>
            </w:pPr>
            <w:r>
              <w:rPr>
                <w:rFonts w:hint="default"/>
                <w:color w:val="264A60"/>
                <w:sz w:val="18"/>
                <w:szCs w:val="24"/>
              </w:rPr>
              <w:t>巴特利特球形度检验</w:t>
            </w: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3D32EC2C">
            <w:pPr>
              <w:spacing w:beforeLines="0" w:afterLines="0" w:line="320" w:lineRule="atLeast"/>
              <w:ind w:left="60" w:right="60"/>
              <w:rPr>
                <w:rFonts w:hint="default"/>
                <w:color w:val="264A60"/>
                <w:sz w:val="18"/>
                <w:szCs w:val="24"/>
              </w:rPr>
            </w:pPr>
            <w:r>
              <w:rPr>
                <w:rFonts w:hint="default"/>
                <w:color w:val="264A60"/>
                <w:sz w:val="18"/>
                <w:szCs w:val="24"/>
              </w:rPr>
              <w:t>近似卡方</w:t>
            </w:r>
          </w:p>
        </w:tc>
        <w:tc>
          <w:tcPr>
            <w:tcW w:w="1049" w:type="dxa"/>
            <w:tcBorders>
              <w:top w:val="single" w:color="AEAEAE" w:sz="8" w:space="0"/>
              <w:left w:val="nil"/>
              <w:bottom w:val="single" w:color="AEAEAE" w:sz="8" w:space="0"/>
              <w:right w:val="nil"/>
              <w:tl2br w:val="nil"/>
              <w:tr2bl w:val="nil"/>
            </w:tcBorders>
            <w:shd w:val="clear" w:color="auto" w:fill="FFFFFF"/>
            <w:noWrap w:val="0"/>
            <w:vAlign w:val="top"/>
          </w:tcPr>
          <w:p w14:paraId="46614D58">
            <w:pPr>
              <w:spacing w:beforeLines="0" w:afterLines="0" w:line="320" w:lineRule="atLeast"/>
              <w:ind w:left="60" w:right="60"/>
              <w:jc w:val="right"/>
              <w:rPr>
                <w:rFonts w:hint="default"/>
                <w:color w:val="010205"/>
                <w:sz w:val="18"/>
                <w:szCs w:val="24"/>
              </w:rPr>
            </w:pPr>
            <w:r>
              <w:rPr>
                <w:rFonts w:hint="default"/>
                <w:color w:val="010205"/>
                <w:sz w:val="18"/>
                <w:szCs w:val="24"/>
              </w:rPr>
              <w:t>700.466</w:t>
            </w:r>
          </w:p>
        </w:tc>
      </w:tr>
      <w:tr w14:paraId="11E117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7FC684A4">
            <w:pPr>
              <w:spacing w:beforeLines="0" w:afterLines="0"/>
              <w:rPr>
                <w:rFonts w:hint="default"/>
                <w:color w:val="010205"/>
                <w:sz w:val="18"/>
                <w:szCs w:val="24"/>
              </w:rPr>
            </w:pP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473D0016">
            <w:pPr>
              <w:spacing w:beforeLines="0" w:afterLines="0" w:line="320" w:lineRule="atLeast"/>
              <w:ind w:left="60" w:right="60"/>
              <w:rPr>
                <w:rFonts w:hint="default"/>
                <w:color w:val="264A60"/>
                <w:sz w:val="18"/>
                <w:szCs w:val="24"/>
              </w:rPr>
            </w:pPr>
            <w:r>
              <w:rPr>
                <w:rFonts w:hint="default"/>
                <w:color w:val="264A60"/>
                <w:sz w:val="18"/>
                <w:szCs w:val="24"/>
              </w:rPr>
              <w:t>自由度</w:t>
            </w:r>
          </w:p>
        </w:tc>
        <w:tc>
          <w:tcPr>
            <w:tcW w:w="1049" w:type="dxa"/>
            <w:tcBorders>
              <w:top w:val="single" w:color="AEAEAE" w:sz="8" w:space="0"/>
              <w:left w:val="nil"/>
              <w:bottom w:val="single" w:color="AEAEAE" w:sz="8" w:space="0"/>
              <w:right w:val="nil"/>
              <w:tl2br w:val="nil"/>
              <w:tr2bl w:val="nil"/>
            </w:tcBorders>
            <w:shd w:val="clear" w:color="auto" w:fill="FFFFFF"/>
            <w:noWrap w:val="0"/>
            <w:vAlign w:val="top"/>
          </w:tcPr>
          <w:p w14:paraId="6B0428AD">
            <w:pPr>
              <w:spacing w:beforeLines="0" w:afterLines="0" w:line="320" w:lineRule="atLeast"/>
              <w:ind w:left="60" w:right="60"/>
              <w:jc w:val="right"/>
              <w:rPr>
                <w:rFonts w:hint="default"/>
                <w:color w:val="010205"/>
                <w:sz w:val="18"/>
                <w:szCs w:val="24"/>
              </w:rPr>
            </w:pPr>
            <w:r>
              <w:rPr>
                <w:rFonts w:hint="default"/>
                <w:color w:val="010205"/>
                <w:sz w:val="18"/>
                <w:szCs w:val="24"/>
              </w:rPr>
              <w:t>10</w:t>
            </w:r>
          </w:p>
        </w:tc>
      </w:tr>
      <w:tr w14:paraId="424C65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71B62B0E">
            <w:pPr>
              <w:spacing w:beforeLines="0" w:afterLines="0"/>
              <w:rPr>
                <w:rFonts w:hint="default"/>
                <w:color w:val="010205"/>
                <w:sz w:val="18"/>
                <w:szCs w:val="24"/>
              </w:rPr>
            </w:pPr>
          </w:p>
        </w:tc>
        <w:tc>
          <w:tcPr>
            <w:tcW w:w="1127" w:type="dxa"/>
            <w:tcBorders>
              <w:top w:val="single" w:color="AEAEAE" w:sz="8" w:space="0"/>
              <w:left w:val="nil"/>
              <w:bottom w:val="single" w:color="152935" w:sz="8" w:space="0"/>
              <w:right w:val="nil"/>
              <w:tl2br w:val="nil"/>
              <w:tr2bl w:val="nil"/>
            </w:tcBorders>
            <w:shd w:val="clear" w:color="auto" w:fill="E0E0E0"/>
            <w:noWrap w:val="0"/>
            <w:vAlign w:val="top"/>
          </w:tcPr>
          <w:p w14:paraId="409042A3">
            <w:pPr>
              <w:spacing w:beforeLines="0" w:afterLines="0" w:line="320" w:lineRule="atLeast"/>
              <w:ind w:left="60" w:right="60"/>
              <w:rPr>
                <w:rFonts w:hint="default"/>
                <w:color w:val="264A60"/>
                <w:sz w:val="18"/>
                <w:szCs w:val="24"/>
              </w:rPr>
            </w:pPr>
            <w:r>
              <w:rPr>
                <w:rFonts w:hint="default"/>
                <w:color w:val="264A60"/>
                <w:sz w:val="18"/>
                <w:szCs w:val="24"/>
              </w:rPr>
              <w:t>显著性</w:t>
            </w:r>
          </w:p>
        </w:tc>
        <w:tc>
          <w:tcPr>
            <w:tcW w:w="1049" w:type="dxa"/>
            <w:tcBorders>
              <w:top w:val="single" w:color="AEAEAE" w:sz="8" w:space="0"/>
              <w:left w:val="nil"/>
              <w:bottom w:val="single" w:color="152935" w:sz="8" w:space="0"/>
              <w:right w:val="nil"/>
              <w:tl2br w:val="nil"/>
              <w:tr2bl w:val="nil"/>
            </w:tcBorders>
            <w:shd w:val="clear" w:color="auto" w:fill="FFFFFF"/>
            <w:noWrap w:val="0"/>
            <w:vAlign w:val="top"/>
          </w:tcPr>
          <w:p w14:paraId="35B746AC">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bl>
    <w:p w14:paraId="6FF30E58">
      <w:pPr>
        <w:spacing w:beforeLines="0" w:afterLines="0" w:line="400" w:lineRule="atLeast"/>
        <w:rPr>
          <w:rFonts w:hint="default" w:ascii="Times New Roman" w:hAnsi="Times New Roman" w:eastAsia="Times New Roman"/>
          <w:sz w:val="24"/>
          <w:szCs w:val="24"/>
        </w:rPr>
      </w:pPr>
    </w:p>
    <w:p w14:paraId="19EE1F83">
      <w:pPr>
        <w:spacing w:beforeLines="0" w:afterLines="0"/>
        <w:rPr>
          <w:rFonts w:hint="default"/>
          <w:sz w:val="24"/>
          <w:szCs w:val="24"/>
        </w:rPr>
      </w:pPr>
      <w:r>
        <w:rPr>
          <w:rFonts w:hint="eastAsia" w:ascii="Times New Roman" w:hAnsi="Times New Roman" w:eastAsia="宋体"/>
          <w:sz w:val="24"/>
          <w:szCs w:val="24"/>
          <w:lang w:val="en-US" w:eastAsia="zh-CN"/>
        </w:rPr>
        <w:t>二</w:t>
      </w:r>
    </w:p>
    <w:tbl>
      <w:tblPr>
        <w:tblStyle w:val="7"/>
        <w:tblW w:w="42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88"/>
        <w:gridCol w:w="1127"/>
        <w:gridCol w:w="1111"/>
      </w:tblGrid>
      <w:tr w14:paraId="7BEAAA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226" w:type="dxa"/>
            <w:gridSpan w:val="3"/>
            <w:tcBorders>
              <w:top w:val="nil"/>
              <w:left w:val="nil"/>
              <w:bottom w:val="nil"/>
              <w:right w:val="nil"/>
              <w:tl2br w:val="nil"/>
              <w:tr2bl w:val="nil"/>
            </w:tcBorders>
            <w:shd w:val="clear" w:color="auto" w:fill="FFFFFF"/>
            <w:noWrap w:val="0"/>
            <w:vAlign w:val="center"/>
          </w:tcPr>
          <w:p w14:paraId="1B904108">
            <w:pPr>
              <w:spacing w:beforeLines="0" w:afterLines="0" w:line="320" w:lineRule="atLeast"/>
              <w:ind w:left="60" w:right="60"/>
              <w:jc w:val="center"/>
              <w:rPr>
                <w:rFonts w:hint="default"/>
                <w:color w:val="010205"/>
                <w:sz w:val="22"/>
                <w:szCs w:val="24"/>
              </w:rPr>
            </w:pPr>
            <w:r>
              <w:rPr>
                <w:rFonts w:hint="default"/>
                <w:b/>
                <w:color w:val="010205"/>
                <w:sz w:val="22"/>
                <w:szCs w:val="24"/>
              </w:rPr>
              <w:t>KMO 和巴特利特检验</w:t>
            </w:r>
          </w:p>
        </w:tc>
      </w:tr>
      <w:tr w14:paraId="22D076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15" w:type="dxa"/>
            <w:gridSpan w:val="2"/>
            <w:tcBorders>
              <w:top w:val="nil"/>
              <w:left w:val="nil"/>
              <w:bottom w:val="single" w:color="AEAEAE" w:sz="8" w:space="0"/>
              <w:right w:val="nil"/>
              <w:tl2br w:val="nil"/>
              <w:tr2bl w:val="nil"/>
            </w:tcBorders>
            <w:shd w:val="clear" w:color="auto" w:fill="E0E0E0"/>
            <w:noWrap w:val="0"/>
            <w:vAlign w:val="top"/>
          </w:tcPr>
          <w:p w14:paraId="1AB56FFA">
            <w:pPr>
              <w:spacing w:beforeLines="0" w:afterLines="0" w:line="320" w:lineRule="atLeast"/>
              <w:ind w:left="60" w:right="60"/>
              <w:rPr>
                <w:rFonts w:hint="default"/>
                <w:color w:val="264A60"/>
                <w:sz w:val="18"/>
                <w:szCs w:val="24"/>
              </w:rPr>
            </w:pPr>
            <w:r>
              <w:rPr>
                <w:rFonts w:hint="default"/>
                <w:color w:val="264A60"/>
                <w:sz w:val="18"/>
                <w:szCs w:val="24"/>
              </w:rPr>
              <w:t>KMO 取样适切性量数。</w:t>
            </w:r>
          </w:p>
        </w:tc>
        <w:tc>
          <w:tcPr>
            <w:tcW w:w="1111" w:type="dxa"/>
            <w:tcBorders>
              <w:top w:val="nil"/>
              <w:left w:val="nil"/>
              <w:bottom w:val="single" w:color="AEAEAE" w:sz="8" w:space="0"/>
              <w:right w:val="nil"/>
              <w:tl2br w:val="nil"/>
              <w:tr2bl w:val="nil"/>
            </w:tcBorders>
            <w:shd w:val="clear" w:color="auto" w:fill="FFFFFF"/>
            <w:noWrap w:val="0"/>
            <w:vAlign w:val="top"/>
          </w:tcPr>
          <w:p w14:paraId="69092F88">
            <w:pPr>
              <w:spacing w:beforeLines="0" w:afterLines="0" w:line="320" w:lineRule="atLeast"/>
              <w:ind w:left="60" w:right="60"/>
              <w:jc w:val="right"/>
              <w:rPr>
                <w:rFonts w:hint="default"/>
                <w:color w:val="010205"/>
                <w:sz w:val="18"/>
                <w:szCs w:val="24"/>
              </w:rPr>
            </w:pPr>
            <w:r>
              <w:rPr>
                <w:rFonts w:hint="default"/>
                <w:color w:val="010205"/>
                <w:sz w:val="18"/>
                <w:szCs w:val="24"/>
              </w:rPr>
              <w:t>.845</w:t>
            </w:r>
          </w:p>
        </w:tc>
      </w:tr>
      <w:tr w14:paraId="62C144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restart"/>
            <w:tcBorders>
              <w:top w:val="single" w:color="AEAEAE" w:sz="8" w:space="0"/>
              <w:left w:val="nil"/>
              <w:bottom w:val="single" w:color="152935" w:sz="8" w:space="0"/>
              <w:right w:val="nil"/>
              <w:tl2br w:val="nil"/>
              <w:tr2bl w:val="nil"/>
            </w:tcBorders>
            <w:shd w:val="clear" w:color="auto" w:fill="E0E0E0"/>
            <w:noWrap w:val="0"/>
            <w:vAlign w:val="top"/>
          </w:tcPr>
          <w:p w14:paraId="571CC829">
            <w:pPr>
              <w:spacing w:beforeLines="0" w:afterLines="0" w:line="320" w:lineRule="atLeast"/>
              <w:ind w:left="60" w:right="60"/>
              <w:rPr>
                <w:rFonts w:hint="default"/>
                <w:color w:val="264A60"/>
                <w:sz w:val="18"/>
                <w:szCs w:val="24"/>
              </w:rPr>
            </w:pPr>
            <w:r>
              <w:rPr>
                <w:rFonts w:hint="default"/>
                <w:color w:val="264A60"/>
                <w:sz w:val="18"/>
                <w:szCs w:val="24"/>
              </w:rPr>
              <w:t>巴特利特球形度检验</w:t>
            </w: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37E2C4B2">
            <w:pPr>
              <w:spacing w:beforeLines="0" w:afterLines="0" w:line="320" w:lineRule="atLeast"/>
              <w:ind w:left="60" w:right="60"/>
              <w:rPr>
                <w:rFonts w:hint="default"/>
                <w:color w:val="264A60"/>
                <w:sz w:val="18"/>
                <w:szCs w:val="24"/>
              </w:rPr>
            </w:pPr>
            <w:r>
              <w:rPr>
                <w:rFonts w:hint="default"/>
                <w:color w:val="264A60"/>
                <w:sz w:val="18"/>
                <w:szCs w:val="24"/>
              </w:rPr>
              <w:t>近似卡方</w:t>
            </w:r>
          </w:p>
        </w:tc>
        <w:tc>
          <w:tcPr>
            <w:tcW w:w="1111" w:type="dxa"/>
            <w:tcBorders>
              <w:top w:val="single" w:color="AEAEAE" w:sz="8" w:space="0"/>
              <w:left w:val="nil"/>
              <w:bottom w:val="single" w:color="AEAEAE" w:sz="8" w:space="0"/>
              <w:right w:val="nil"/>
              <w:tl2br w:val="nil"/>
              <w:tr2bl w:val="nil"/>
            </w:tcBorders>
            <w:shd w:val="clear" w:color="auto" w:fill="FFFFFF"/>
            <w:noWrap w:val="0"/>
            <w:vAlign w:val="top"/>
          </w:tcPr>
          <w:p w14:paraId="23EA1EE0">
            <w:pPr>
              <w:spacing w:beforeLines="0" w:afterLines="0" w:line="320" w:lineRule="atLeast"/>
              <w:ind w:left="60" w:right="60"/>
              <w:jc w:val="right"/>
              <w:rPr>
                <w:rFonts w:hint="default"/>
                <w:color w:val="010205"/>
                <w:sz w:val="18"/>
                <w:szCs w:val="24"/>
              </w:rPr>
            </w:pPr>
            <w:r>
              <w:rPr>
                <w:rFonts w:hint="default"/>
                <w:color w:val="010205"/>
                <w:sz w:val="18"/>
                <w:szCs w:val="24"/>
              </w:rPr>
              <w:t>1024.400</w:t>
            </w:r>
          </w:p>
        </w:tc>
      </w:tr>
      <w:tr w14:paraId="5DB33C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72C2E8C0">
            <w:pPr>
              <w:spacing w:beforeLines="0" w:afterLines="0"/>
              <w:rPr>
                <w:rFonts w:hint="default"/>
                <w:color w:val="010205"/>
                <w:sz w:val="18"/>
                <w:szCs w:val="24"/>
              </w:rPr>
            </w:pP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7A12CE17">
            <w:pPr>
              <w:spacing w:beforeLines="0" w:afterLines="0" w:line="320" w:lineRule="atLeast"/>
              <w:ind w:left="60" w:right="60"/>
              <w:rPr>
                <w:rFonts w:hint="default"/>
                <w:color w:val="264A60"/>
                <w:sz w:val="18"/>
                <w:szCs w:val="24"/>
              </w:rPr>
            </w:pPr>
            <w:r>
              <w:rPr>
                <w:rFonts w:hint="default"/>
                <w:color w:val="264A60"/>
                <w:sz w:val="18"/>
                <w:szCs w:val="24"/>
              </w:rPr>
              <w:t>自由度</w:t>
            </w:r>
          </w:p>
        </w:tc>
        <w:tc>
          <w:tcPr>
            <w:tcW w:w="1111" w:type="dxa"/>
            <w:tcBorders>
              <w:top w:val="single" w:color="AEAEAE" w:sz="8" w:space="0"/>
              <w:left w:val="nil"/>
              <w:bottom w:val="single" w:color="AEAEAE" w:sz="8" w:space="0"/>
              <w:right w:val="nil"/>
              <w:tl2br w:val="nil"/>
              <w:tr2bl w:val="nil"/>
            </w:tcBorders>
            <w:shd w:val="clear" w:color="auto" w:fill="FFFFFF"/>
            <w:noWrap w:val="0"/>
            <w:vAlign w:val="top"/>
          </w:tcPr>
          <w:p w14:paraId="50EAFFF6">
            <w:pPr>
              <w:spacing w:beforeLines="0" w:afterLines="0" w:line="320" w:lineRule="atLeast"/>
              <w:ind w:left="60" w:right="60"/>
              <w:jc w:val="right"/>
              <w:rPr>
                <w:rFonts w:hint="default"/>
                <w:color w:val="010205"/>
                <w:sz w:val="18"/>
                <w:szCs w:val="24"/>
              </w:rPr>
            </w:pPr>
            <w:r>
              <w:rPr>
                <w:rFonts w:hint="default"/>
                <w:color w:val="010205"/>
                <w:sz w:val="18"/>
                <w:szCs w:val="24"/>
              </w:rPr>
              <w:t>10</w:t>
            </w:r>
          </w:p>
        </w:tc>
      </w:tr>
      <w:tr w14:paraId="1B137A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4B890081">
            <w:pPr>
              <w:spacing w:beforeLines="0" w:afterLines="0"/>
              <w:rPr>
                <w:rFonts w:hint="default"/>
                <w:color w:val="010205"/>
                <w:sz w:val="18"/>
                <w:szCs w:val="24"/>
              </w:rPr>
            </w:pPr>
          </w:p>
        </w:tc>
        <w:tc>
          <w:tcPr>
            <w:tcW w:w="1127" w:type="dxa"/>
            <w:tcBorders>
              <w:top w:val="single" w:color="AEAEAE" w:sz="8" w:space="0"/>
              <w:left w:val="nil"/>
              <w:bottom w:val="single" w:color="152935" w:sz="8" w:space="0"/>
              <w:right w:val="nil"/>
              <w:tl2br w:val="nil"/>
              <w:tr2bl w:val="nil"/>
            </w:tcBorders>
            <w:shd w:val="clear" w:color="auto" w:fill="E0E0E0"/>
            <w:noWrap w:val="0"/>
            <w:vAlign w:val="top"/>
          </w:tcPr>
          <w:p w14:paraId="3AFB62BC">
            <w:pPr>
              <w:spacing w:beforeLines="0" w:afterLines="0" w:line="320" w:lineRule="atLeast"/>
              <w:ind w:left="60" w:right="60"/>
              <w:rPr>
                <w:rFonts w:hint="default"/>
                <w:color w:val="264A60"/>
                <w:sz w:val="18"/>
                <w:szCs w:val="24"/>
              </w:rPr>
            </w:pPr>
            <w:r>
              <w:rPr>
                <w:rFonts w:hint="default"/>
                <w:color w:val="264A60"/>
                <w:sz w:val="18"/>
                <w:szCs w:val="24"/>
              </w:rPr>
              <w:t>显著性</w:t>
            </w:r>
          </w:p>
        </w:tc>
        <w:tc>
          <w:tcPr>
            <w:tcW w:w="1111" w:type="dxa"/>
            <w:tcBorders>
              <w:top w:val="single" w:color="AEAEAE" w:sz="8" w:space="0"/>
              <w:left w:val="nil"/>
              <w:bottom w:val="single" w:color="152935" w:sz="8" w:space="0"/>
              <w:right w:val="nil"/>
              <w:tl2br w:val="nil"/>
              <w:tr2bl w:val="nil"/>
            </w:tcBorders>
            <w:shd w:val="clear" w:color="auto" w:fill="FFFFFF"/>
            <w:noWrap w:val="0"/>
            <w:vAlign w:val="top"/>
          </w:tcPr>
          <w:p w14:paraId="0776FE09">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bl>
    <w:p w14:paraId="10604DEF">
      <w:pPr>
        <w:spacing w:beforeLines="0" w:afterLines="0" w:line="400" w:lineRule="atLeast"/>
        <w:rPr>
          <w:rFonts w:hint="default" w:ascii="Times New Roman" w:hAnsi="Times New Roman" w:eastAsia="Times New Roman"/>
          <w:sz w:val="24"/>
          <w:szCs w:val="24"/>
        </w:rPr>
      </w:pPr>
    </w:p>
    <w:p w14:paraId="2685B770">
      <w:pPr>
        <w:spacing w:beforeLines="0" w:afterLines="0"/>
        <w:rPr>
          <w:rFonts w:hint="default"/>
          <w:sz w:val="24"/>
          <w:szCs w:val="24"/>
        </w:rPr>
      </w:pPr>
      <w:r>
        <w:rPr>
          <w:rFonts w:hint="eastAsia" w:ascii="Times New Roman" w:hAnsi="Times New Roman" w:eastAsia="宋体"/>
          <w:sz w:val="24"/>
          <w:szCs w:val="24"/>
          <w:lang w:val="en-US" w:eastAsia="zh-CN"/>
        </w:rPr>
        <w:t>三</w:t>
      </w:r>
    </w:p>
    <w:tbl>
      <w:tblPr>
        <w:tblStyle w:val="7"/>
        <w:tblW w:w="42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88"/>
        <w:gridCol w:w="1127"/>
        <w:gridCol w:w="1111"/>
      </w:tblGrid>
      <w:tr w14:paraId="04DDC1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226" w:type="dxa"/>
            <w:gridSpan w:val="3"/>
            <w:tcBorders>
              <w:top w:val="nil"/>
              <w:left w:val="nil"/>
              <w:bottom w:val="nil"/>
              <w:right w:val="nil"/>
              <w:tl2br w:val="nil"/>
              <w:tr2bl w:val="nil"/>
            </w:tcBorders>
            <w:shd w:val="clear" w:color="auto" w:fill="FFFFFF"/>
            <w:noWrap w:val="0"/>
            <w:vAlign w:val="center"/>
          </w:tcPr>
          <w:p w14:paraId="0EADD305">
            <w:pPr>
              <w:spacing w:beforeLines="0" w:afterLines="0" w:line="320" w:lineRule="atLeast"/>
              <w:ind w:left="60" w:right="60"/>
              <w:jc w:val="center"/>
              <w:rPr>
                <w:rFonts w:hint="default"/>
                <w:color w:val="010205"/>
                <w:sz w:val="22"/>
                <w:szCs w:val="24"/>
              </w:rPr>
            </w:pPr>
            <w:r>
              <w:rPr>
                <w:rFonts w:hint="default"/>
                <w:b/>
                <w:color w:val="010205"/>
                <w:sz w:val="22"/>
                <w:szCs w:val="24"/>
              </w:rPr>
              <w:t>KMO 和巴特利特检验</w:t>
            </w:r>
          </w:p>
        </w:tc>
      </w:tr>
      <w:tr w14:paraId="4A4930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15" w:type="dxa"/>
            <w:gridSpan w:val="2"/>
            <w:tcBorders>
              <w:top w:val="nil"/>
              <w:left w:val="nil"/>
              <w:bottom w:val="single" w:color="AEAEAE" w:sz="8" w:space="0"/>
              <w:right w:val="nil"/>
              <w:tl2br w:val="nil"/>
              <w:tr2bl w:val="nil"/>
            </w:tcBorders>
            <w:shd w:val="clear" w:color="auto" w:fill="E0E0E0"/>
            <w:noWrap w:val="0"/>
            <w:vAlign w:val="top"/>
          </w:tcPr>
          <w:p w14:paraId="7A315434">
            <w:pPr>
              <w:spacing w:beforeLines="0" w:afterLines="0" w:line="320" w:lineRule="atLeast"/>
              <w:ind w:left="60" w:right="60"/>
              <w:rPr>
                <w:rFonts w:hint="default"/>
                <w:color w:val="264A60"/>
                <w:sz w:val="18"/>
                <w:szCs w:val="24"/>
              </w:rPr>
            </w:pPr>
            <w:r>
              <w:rPr>
                <w:rFonts w:hint="default"/>
                <w:color w:val="264A60"/>
                <w:sz w:val="18"/>
                <w:szCs w:val="24"/>
              </w:rPr>
              <w:t>KMO 取样适切性量数。</w:t>
            </w:r>
          </w:p>
        </w:tc>
        <w:tc>
          <w:tcPr>
            <w:tcW w:w="1111" w:type="dxa"/>
            <w:tcBorders>
              <w:top w:val="nil"/>
              <w:left w:val="nil"/>
              <w:bottom w:val="single" w:color="AEAEAE" w:sz="8" w:space="0"/>
              <w:right w:val="nil"/>
              <w:tl2br w:val="nil"/>
              <w:tr2bl w:val="nil"/>
            </w:tcBorders>
            <w:shd w:val="clear" w:color="auto" w:fill="FFFFFF"/>
            <w:noWrap w:val="0"/>
            <w:vAlign w:val="top"/>
          </w:tcPr>
          <w:p w14:paraId="0604C389">
            <w:pPr>
              <w:spacing w:beforeLines="0" w:afterLines="0" w:line="320" w:lineRule="atLeast"/>
              <w:ind w:left="60" w:right="60"/>
              <w:jc w:val="right"/>
              <w:rPr>
                <w:rFonts w:hint="default"/>
                <w:color w:val="010205"/>
                <w:sz w:val="18"/>
                <w:szCs w:val="24"/>
              </w:rPr>
            </w:pPr>
            <w:r>
              <w:rPr>
                <w:rFonts w:hint="default"/>
                <w:color w:val="010205"/>
                <w:sz w:val="18"/>
                <w:szCs w:val="24"/>
              </w:rPr>
              <w:t>.857</w:t>
            </w:r>
          </w:p>
        </w:tc>
      </w:tr>
      <w:tr w14:paraId="7B8F91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restart"/>
            <w:tcBorders>
              <w:top w:val="single" w:color="AEAEAE" w:sz="8" w:space="0"/>
              <w:left w:val="nil"/>
              <w:bottom w:val="single" w:color="152935" w:sz="8" w:space="0"/>
              <w:right w:val="nil"/>
              <w:tl2br w:val="nil"/>
              <w:tr2bl w:val="nil"/>
            </w:tcBorders>
            <w:shd w:val="clear" w:color="auto" w:fill="E0E0E0"/>
            <w:noWrap w:val="0"/>
            <w:vAlign w:val="top"/>
          </w:tcPr>
          <w:p w14:paraId="55409310">
            <w:pPr>
              <w:spacing w:beforeLines="0" w:afterLines="0" w:line="320" w:lineRule="atLeast"/>
              <w:ind w:left="60" w:right="60"/>
              <w:rPr>
                <w:rFonts w:hint="default"/>
                <w:color w:val="264A60"/>
                <w:sz w:val="18"/>
                <w:szCs w:val="24"/>
              </w:rPr>
            </w:pPr>
            <w:r>
              <w:rPr>
                <w:rFonts w:hint="default"/>
                <w:color w:val="264A60"/>
                <w:sz w:val="18"/>
                <w:szCs w:val="24"/>
              </w:rPr>
              <w:t>巴特利特球形度检验</w:t>
            </w: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6BD9EBBB">
            <w:pPr>
              <w:spacing w:beforeLines="0" w:afterLines="0" w:line="320" w:lineRule="atLeast"/>
              <w:ind w:left="60" w:right="60"/>
              <w:rPr>
                <w:rFonts w:hint="default"/>
                <w:color w:val="264A60"/>
                <w:sz w:val="18"/>
                <w:szCs w:val="24"/>
              </w:rPr>
            </w:pPr>
            <w:r>
              <w:rPr>
                <w:rFonts w:hint="default"/>
                <w:color w:val="264A60"/>
                <w:sz w:val="18"/>
                <w:szCs w:val="24"/>
              </w:rPr>
              <w:t>近似卡方</w:t>
            </w:r>
          </w:p>
        </w:tc>
        <w:tc>
          <w:tcPr>
            <w:tcW w:w="1111" w:type="dxa"/>
            <w:tcBorders>
              <w:top w:val="single" w:color="AEAEAE" w:sz="8" w:space="0"/>
              <w:left w:val="nil"/>
              <w:bottom w:val="single" w:color="AEAEAE" w:sz="8" w:space="0"/>
              <w:right w:val="nil"/>
              <w:tl2br w:val="nil"/>
              <w:tr2bl w:val="nil"/>
            </w:tcBorders>
            <w:shd w:val="clear" w:color="auto" w:fill="FFFFFF"/>
            <w:noWrap w:val="0"/>
            <w:vAlign w:val="top"/>
          </w:tcPr>
          <w:p w14:paraId="276CE17F">
            <w:pPr>
              <w:spacing w:beforeLines="0" w:afterLines="0" w:line="320" w:lineRule="atLeast"/>
              <w:ind w:left="60" w:right="60"/>
              <w:jc w:val="right"/>
              <w:rPr>
                <w:rFonts w:hint="default"/>
                <w:color w:val="010205"/>
                <w:sz w:val="18"/>
                <w:szCs w:val="24"/>
              </w:rPr>
            </w:pPr>
            <w:r>
              <w:rPr>
                <w:rFonts w:hint="default"/>
                <w:color w:val="010205"/>
                <w:sz w:val="18"/>
                <w:szCs w:val="24"/>
              </w:rPr>
              <w:t>1165.884</w:t>
            </w:r>
          </w:p>
        </w:tc>
      </w:tr>
      <w:tr w14:paraId="004198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415185BD">
            <w:pPr>
              <w:spacing w:beforeLines="0" w:afterLines="0"/>
              <w:rPr>
                <w:rFonts w:hint="default"/>
                <w:color w:val="010205"/>
                <w:sz w:val="18"/>
                <w:szCs w:val="24"/>
              </w:rPr>
            </w:pP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69A5B3DB">
            <w:pPr>
              <w:spacing w:beforeLines="0" w:afterLines="0" w:line="320" w:lineRule="atLeast"/>
              <w:ind w:left="60" w:right="60"/>
              <w:rPr>
                <w:rFonts w:hint="default"/>
                <w:color w:val="264A60"/>
                <w:sz w:val="18"/>
                <w:szCs w:val="24"/>
              </w:rPr>
            </w:pPr>
            <w:r>
              <w:rPr>
                <w:rFonts w:hint="default"/>
                <w:color w:val="264A60"/>
                <w:sz w:val="18"/>
                <w:szCs w:val="24"/>
              </w:rPr>
              <w:t>自由度</w:t>
            </w:r>
          </w:p>
        </w:tc>
        <w:tc>
          <w:tcPr>
            <w:tcW w:w="1111" w:type="dxa"/>
            <w:tcBorders>
              <w:top w:val="single" w:color="AEAEAE" w:sz="8" w:space="0"/>
              <w:left w:val="nil"/>
              <w:bottom w:val="single" w:color="AEAEAE" w:sz="8" w:space="0"/>
              <w:right w:val="nil"/>
              <w:tl2br w:val="nil"/>
              <w:tr2bl w:val="nil"/>
            </w:tcBorders>
            <w:shd w:val="clear" w:color="auto" w:fill="FFFFFF"/>
            <w:noWrap w:val="0"/>
            <w:vAlign w:val="top"/>
          </w:tcPr>
          <w:p w14:paraId="438B8E81">
            <w:pPr>
              <w:spacing w:beforeLines="0" w:afterLines="0" w:line="320" w:lineRule="atLeast"/>
              <w:ind w:left="60" w:right="60"/>
              <w:jc w:val="right"/>
              <w:rPr>
                <w:rFonts w:hint="default"/>
                <w:color w:val="010205"/>
                <w:sz w:val="18"/>
                <w:szCs w:val="24"/>
              </w:rPr>
            </w:pPr>
            <w:r>
              <w:rPr>
                <w:rFonts w:hint="default"/>
                <w:color w:val="010205"/>
                <w:sz w:val="18"/>
                <w:szCs w:val="24"/>
              </w:rPr>
              <w:t>10</w:t>
            </w:r>
          </w:p>
        </w:tc>
      </w:tr>
      <w:tr w14:paraId="3500DF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76070E70">
            <w:pPr>
              <w:spacing w:beforeLines="0" w:afterLines="0"/>
              <w:rPr>
                <w:rFonts w:hint="default"/>
                <w:color w:val="010205"/>
                <w:sz w:val="18"/>
                <w:szCs w:val="24"/>
              </w:rPr>
            </w:pPr>
          </w:p>
        </w:tc>
        <w:tc>
          <w:tcPr>
            <w:tcW w:w="1127" w:type="dxa"/>
            <w:tcBorders>
              <w:top w:val="single" w:color="AEAEAE" w:sz="8" w:space="0"/>
              <w:left w:val="nil"/>
              <w:bottom w:val="single" w:color="152935" w:sz="8" w:space="0"/>
              <w:right w:val="nil"/>
              <w:tl2br w:val="nil"/>
              <w:tr2bl w:val="nil"/>
            </w:tcBorders>
            <w:shd w:val="clear" w:color="auto" w:fill="E0E0E0"/>
            <w:noWrap w:val="0"/>
            <w:vAlign w:val="top"/>
          </w:tcPr>
          <w:p w14:paraId="7F21BADA">
            <w:pPr>
              <w:spacing w:beforeLines="0" w:afterLines="0" w:line="320" w:lineRule="atLeast"/>
              <w:ind w:left="60" w:right="60"/>
              <w:rPr>
                <w:rFonts w:hint="default"/>
                <w:color w:val="264A60"/>
                <w:sz w:val="18"/>
                <w:szCs w:val="24"/>
              </w:rPr>
            </w:pPr>
            <w:r>
              <w:rPr>
                <w:rFonts w:hint="default"/>
                <w:color w:val="264A60"/>
                <w:sz w:val="18"/>
                <w:szCs w:val="24"/>
              </w:rPr>
              <w:t>显著性</w:t>
            </w:r>
          </w:p>
        </w:tc>
        <w:tc>
          <w:tcPr>
            <w:tcW w:w="1111" w:type="dxa"/>
            <w:tcBorders>
              <w:top w:val="single" w:color="AEAEAE" w:sz="8" w:space="0"/>
              <w:left w:val="nil"/>
              <w:bottom w:val="single" w:color="152935" w:sz="8" w:space="0"/>
              <w:right w:val="nil"/>
              <w:tl2br w:val="nil"/>
              <w:tr2bl w:val="nil"/>
            </w:tcBorders>
            <w:shd w:val="clear" w:color="auto" w:fill="FFFFFF"/>
            <w:noWrap w:val="0"/>
            <w:vAlign w:val="top"/>
          </w:tcPr>
          <w:p w14:paraId="2536F812">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bl>
    <w:p w14:paraId="7F7D0FDD">
      <w:pPr>
        <w:spacing w:beforeLines="0" w:afterLines="0" w:line="400" w:lineRule="atLeast"/>
        <w:rPr>
          <w:rFonts w:hint="default" w:ascii="Times New Roman" w:hAnsi="Times New Roman" w:eastAsia="Times New Roman"/>
          <w:sz w:val="24"/>
          <w:szCs w:val="24"/>
        </w:rPr>
      </w:pPr>
    </w:p>
    <w:p w14:paraId="7140EBA5">
      <w:pPr>
        <w:spacing w:beforeLines="0" w:afterLines="0"/>
        <w:rPr>
          <w:rFonts w:hint="default"/>
          <w:sz w:val="24"/>
          <w:szCs w:val="24"/>
        </w:rPr>
      </w:pPr>
      <w:r>
        <w:rPr>
          <w:rFonts w:hint="eastAsia" w:ascii="Times New Roman" w:hAnsi="Times New Roman" w:eastAsia="宋体"/>
          <w:sz w:val="24"/>
          <w:szCs w:val="24"/>
          <w:lang w:val="en-US" w:eastAsia="zh-CN"/>
        </w:rPr>
        <w:t>四</w:t>
      </w:r>
    </w:p>
    <w:tbl>
      <w:tblPr>
        <w:tblStyle w:val="7"/>
        <w:tblW w:w="41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88"/>
        <w:gridCol w:w="1127"/>
        <w:gridCol w:w="1049"/>
      </w:tblGrid>
      <w:tr w14:paraId="31CC86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164" w:type="dxa"/>
            <w:gridSpan w:val="3"/>
            <w:tcBorders>
              <w:top w:val="nil"/>
              <w:left w:val="nil"/>
              <w:bottom w:val="nil"/>
              <w:right w:val="nil"/>
              <w:tl2br w:val="nil"/>
              <w:tr2bl w:val="nil"/>
            </w:tcBorders>
            <w:shd w:val="clear" w:color="auto" w:fill="FFFFFF"/>
            <w:noWrap w:val="0"/>
            <w:vAlign w:val="center"/>
          </w:tcPr>
          <w:p w14:paraId="093F4584">
            <w:pPr>
              <w:spacing w:beforeLines="0" w:afterLines="0" w:line="320" w:lineRule="atLeast"/>
              <w:ind w:left="60" w:right="60"/>
              <w:jc w:val="center"/>
              <w:rPr>
                <w:rFonts w:hint="default"/>
                <w:color w:val="010205"/>
                <w:sz w:val="22"/>
                <w:szCs w:val="24"/>
              </w:rPr>
            </w:pPr>
            <w:r>
              <w:rPr>
                <w:rFonts w:hint="default"/>
                <w:b/>
                <w:color w:val="010205"/>
                <w:sz w:val="22"/>
                <w:szCs w:val="24"/>
              </w:rPr>
              <w:t>KMO 和巴特利特检验</w:t>
            </w:r>
          </w:p>
        </w:tc>
      </w:tr>
      <w:tr w14:paraId="749963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15" w:type="dxa"/>
            <w:gridSpan w:val="2"/>
            <w:tcBorders>
              <w:top w:val="nil"/>
              <w:left w:val="nil"/>
              <w:bottom w:val="single" w:color="AEAEAE" w:sz="8" w:space="0"/>
              <w:right w:val="nil"/>
              <w:tl2br w:val="nil"/>
              <w:tr2bl w:val="nil"/>
            </w:tcBorders>
            <w:shd w:val="clear" w:color="auto" w:fill="E0E0E0"/>
            <w:noWrap w:val="0"/>
            <w:vAlign w:val="top"/>
          </w:tcPr>
          <w:p w14:paraId="49A26512">
            <w:pPr>
              <w:spacing w:beforeLines="0" w:afterLines="0" w:line="320" w:lineRule="atLeast"/>
              <w:ind w:left="60" w:right="60"/>
              <w:rPr>
                <w:rFonts w:hint="default"/>
                <w:color w:val="264A60"/>
                <w:sz w:val="18"/>
                <w:szCs w:val="24"/>
              </w:rPr>
            </w:pPr>
            <w:r>
              <w:rPr>
                <w:rFonts w:hint="default"/>
                <w:color w:val="264A60"/>
                <w:sz w:val="18"/>
                <w:szCs w:val="24"/>
              </w:rPr>
              <w:t>KMO 取样适切性量数。</w:t>
            </w:r>
          </w:p>
        </w:tc>
        <w:tc>
          <w:tcPr>
            <w:tcW w:w="1049" w:type="dxa"/>
            <w:tcBorders>
              <w:top w:val="nil"/>
              <w:left w:val="nil"/>
              <w:bottom w:val="single" w:color="AEAEAE" w:sz="8" w:space="0"/>
              <w:right w:val="nil"/>
              <w:tl2br w:val="nil"/>
              <w:tr2bl w:val="nil"/>
            </w:tcBorders>
            <w:shd w:val="clear" w:color="auto" w:fill="FFFFFF"/>
            <w:noWrap w:val="0"/>
            <w:vAlign w:val="top"/>
          </w:tcPr>
          <w:p w14:paraId="206C1122">
            <w:pPr>
              <w:spacing w:beforeLines="0" w:afterLines="0" w:line="320" w:lineRule="atLeast"/>
              <w:ind w:left="60" w:right="60"/>
              <w:jc w:val="right"/>
              <w:rPr>
                <w:rFonts w:hint="default"/>
                <w:color w:val="010205"/>
                <w:sz w:val="18"/>
                <w:szCs w:val="24"/>
              </w:rPr>
            </w:pPr>
            <w:r>
              <w:rPr>
                <w:rFonts w:hint="default"/>
                <w:color w:val="010205"/>
                <w:sz w:val="18"/>
                <w:szCs w:val="24"/>
              </w:rPr>
              <w:t>.500</w:t>
            </w:r>
          </w:p>
        </w:tc>
      </w:tr>
      <w:tr w14:paraId="7470C5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restart"/>
            <w:tcBorders>
              <w:top w:val="single" w:color="AEAEAE" w:sz="8" w:space="0"/>
              <w:left w:val="nil"/>
              <w:bottom w:val="single" w:color="152935" w:sz="8" w:space="0"/>
              <w:right w:val="nil"/>
              <w:tl2br w:val="nil"/>
              <w:tr2bl w:val="nil"/>
            </w:tcBorders>
            <w:shd w:val="clear" w:color="auto" w:fill="E0E0E0"/>
            <w:noWrap w:val="0"/>
            <w:vAlign w:val="top"/>
          </w:tcPr>
          <w:p w14:paraId="0C5A5D5D">
            <w:pPr>
              <w:spacing w:beforeLines="0" w:afterLines="0" w:line="320" w:lineRule="atLeast"/>
              <w:ind w:left="60" w:right="60"/>
              <w:rPr>
                <w:rFonts w:hint="default"/>
                <w:color w:val="264A60"/>
                <w:sz w:val="18"/>
                <w:szCs w:val="24"/>
              </w:rPr>
            </w:pPr>
            <w:r>
              <w:rPr>
                <w:rFonts w:hint="default"/>
                <w:color w:val="264A60"/>
                <w:sz w:val="18"/>
                <w:szCs w:val="24"/>
              </w:rPr>
              <w:t>巴特利特球形度检验</w:t>
            </w: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0ACBA704">
            <w:pPr>
              <w:spacing w:beforeLines="0" w:afterLines="0" w:line="320" w:lineRule="atLeast"/>
              <w:ind w:left="60" w:right="60"/>
              <w:rPr>
                <w:rFonts w:hint="default"/>
                <w:color w:val="264A60"/>
                <w:sz w:val="18"/>
                <w:szCs w:val="24"/>
              </w:rPr>
            </w:pPr>
            <w:r>
              <w:rPr>
                <w:rFonts w:hint="default"/>
                <w:color w:val="264A60"/>
                <w:sz w:val="18"/>
                <w:szCs w:val="24"/>
              </w:rPr>
              <w:t>近似卡方</w:t>
            </w:r>
          </w:p>
        </w:tc>
        <w:tc>
          <w:tcPr>
            <w:tcW w:w="1049" w:type="dxa"/>
            <w:tcBorders>
              <w:top w:val="single" w:color="AEAEAE" w:sz="8" w:space="0"/>
              <w:left w:val="nil"/>
              <w:bottom w:val="single" w:color="AEAEAE" w:sz="8" w:space="0"/>
              <w:right w:val="nil"/>
              <w:tl2br w:val="nil"/>
              <w:tr2bl w:val="nil"/>
            </w:tcBorders>
            <w:shd w:val="clear" w:color="auto" w:fill="FFFFFF"/>
            <w:noWrap w:val="0"/>
            <w:vAlign w:val="top"/>
          </w:tcPr>
          <w:p w14:paraId="36EA161E">
            <w:pPr>
              <w:spacing w:beforeLines="0" w:afterLines="0" w:line="320" w:lineRule="atLeast"/>
              <w:ind w:left="60" w:right="60"/>
              <w:jc w:val="right"/>
              <w:rPr>
                <w:rFonts w:hint="default"/>
                <w:color w:val="010205"/>
                <w:sz w:val="18"/>
                <w:szCs w:val="24"/>
              </w:rPr>
            </w:pPr>
            <w:r>
              <w:rPr>
                <w:rFonts w:hint="default"/>
                <w:color w:val="010205"/>
                <w:sz w:val="18"/>
                <w:szCs w:val="24"/>
              </w:rPr>
              <w:t>283.182</w:t>
            </w:r>
          </w:p>
        </w:tc>
      </w:tr>
      <w:tr w14:paraId="5F704C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3FE25256">
            <w:pPr>
              <w:spacing w:beforeLines="0" w:afterLines="0"/>
              <w:rPr>
                <w:rFonts w:hint="default"/>
                <w:color w:val="010205"/>
                <w:sz w:val="18"/>
                <w:szCs w:val="24"/>
              </w:rPr>
            </w:pPr>
          </w:p>
        </w:tc>
        <w:tc>
          <w:tcPr>
            <w:tcW w:w="1127" w:type="dxa"/>
            <w:tcBorders>
              <w:top w:val="single" w:color="AEAEAE" w:sz="8" w:space="0"/>
              <w:left w:val="nil"/>
              <w:bottom w:val="single" w:color="AEAEAE" w:sz="8" w:space="0"/>
              <w:right w:val="nil"/>
              <w:tl2br w:val="nil"/>
              <w:tr2bl w:val="nil"/>
            </w:tcBorders>
            <w:shd w:val="clear" w:color="auto" w:fill="E0E0E0"/>
            <w:noWrap w:val="0"/>
            <w:vAlign w:val="top"/>
          </w:tcPr>
          <w:p w14:paraId="1D451C94">
            <w:pPr>
              <w:spacing w:beforeLines="0" w:afterLines="0" w:line="320" w:lineRule="atLeast"/>
              <w:ind w:left="60" w:right="60"/>
              <w:rPr>
                <w:rFonts w:hint="default"/>
                <w:color w:val="264A60"/>
                <w:sz w:val="18"/>
                <w:szCs w:val="24"/>
              </w:rPr>
            </w:pPr>
            <w:r>
              <w:rPr>
                <w:rFonts w:hint="default"/>
                <w:color w:val="264A60"/>
                <w:sz w:val="18"/>
                <w:szCs w:val="24"/>
              </w:rPr>
              <w:t>自由度</w:t>
            </w:r>
          </w:p>
        </w:tc>
        <w:tc>
          <w:tcPr>
            <w:tcW w:w="1049" w:type="dxa"/>
            <w:tcBorders>
              <w:top w:val="single" w:color="AEAEAE" w:sz="8" w:space="0"/>
              <w:left w:val="nil"/>
              <w:bottom w:val="single" w:color="AEAEAE" w:sz="8" w:space="0"/>
              <w:right w:val="nil"/>
              <w:tl2br w:val="nil"/>
              <w:tr2bl w:val="nil"/>
            </w:tcBorders>
            <w:shd w:val="clear" w:color="auto" w:fill="FFFFFF"/>
            <w:noWrap w:val="0"/>
            <w:vAlign w:val="top"/>
          </w:tcPr>
          <w:p w14:paraId="1FDA115B">
            <w:pPr>
              <w:spacing w:beforeLines="0" w:afterLines="0" w:line="320" w:lineRule="atLeast"/>
              <w:ind w:left="60" w:right="60"/>
              <w:jc w:val="right"/>
              <w:rPr>
                <w:rFonts w:hint="default"/>
                <w:color w:val="010205"/>
                <w:sz w:val="18"/>
                <w:szCs w:val="24"/>
              </w:rPr>
            </w:pPr>
            <w:r>
              <w:rPr>
                <w:rFonts w:hint="default"/>
                <w:color w:val="010205"/>
                <w:sz w:val="18"/>
                <w:szCs w:val="24"/>
              </w:rPr>
              <w:t>1</w:t>
            </w:r>
          </w:p>
        </w:tc>
      </w:tr>
      <w:tr w14:paraId="3349FA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88" w:type="dxa"/>
            <w:vMerge w:val="continue"/>
            <w:tcBorders>
              <w:top w:val="single" w:color="AEAEAE" w:sz="8" w:space="0"/>
              <w:left w:val="nil"/>
              <w:bottom w:val="single" w:color="152935" w:sz="8" w:space="0"/>
              <w:right w:val="nil"/>
              <w:tl2br w:val="nil"/>
              <w:tr2bl w:val="nil"/>
            </w:tcBorders>
            <w:shd w:val="clear" w:color="auto" w:fill="E0E0E0"/>
            <w:noWrap w:val="0"/>
            <w:vAlign w:val="top"/>
          </w:tcPr>
          <w:p w14:paraId="402A864A">
            <w:pPr>
              <w:spacing w:beforeLines="0" w:afterLines="0"/>
              <w:rPr>
                <w:rFonts w:hint="default"/>
                <w:color w:val="010205"/>
                <w:sz w:val="18"/>
                <w:szCs w:val="24"/>
              </w:rPr>
            </w:pPr>
          </w:p>
        </w:tc>
        <w:tc>
          <w:tcPr>
            <w:tcW w:w="1127" w:type="dxa"/>
            <w:tcBorders>
              <w:top w:val="single" w:color="AEAEAE" w:sz="8" w:space="0"/>
              <w:left w:val="nil"/>
              <w:bottom w:val="single" w:color="152935" w:sz="8" w:space="0"/>
              <w:right w:val="nil"/>
              <w:tl2br w:val="nil"/>
              <w:tr2bl w:val="nil"/>
            </w:tcBorders>
            <w:shd w:val="clear" w:color="auto" w:fill="E0E0E0"/>
            <w:noWrap w:val="0"/>
            <w:vAlign w:val="top"/>
          </w:tcPr>
          <w:p w14:paraId="6B5475FF">
            <w:pPr>
              <w:spacing w:beforeLines="0" w:afterLines="0" w:line="320" w:lineRule="atLeast"/>
              <w:ind w:left="60" w:right="60"/>
              <w:rPr>
                <w:rFonts w:hint="default"/>
                <w:color w:val="264A60"/>
                <w:sz w:val="18"/>
                <w:szCs w:val="24"/>
              </w:rPr>
            </w:pPr>
            <w:r>
              <w:rPr>
                <w:rFonts w:hint="default"/>
                <w:color w:val="264A60"/>
                <w:sz w:val="18"/>
                <w:szCs w:val="24"/>
              </w:rPr>
              <w:t>显著性</w:t>
            </w:r>
          </w:p>
        </w:tc>
        <w:tc>
          <w:tcPr>
            <w:tcW w:w="1049" w:type="dxa"/>
            <w:tcBorders>
              <w:top w:val="single" w:color="AEAEAE" w:sz="8" w:space="0"/>
              <w:left w:val="nil"/>
              <w:bottom w:val="single" w:color="152935" w:sz="8" w:space="0"/>
              <w:right w:val="nil"/>
              <w:tl2br w:val="nil"/>
              <w:tr2bl w:val="nil"/>
            </w:tcBorders>
            <w:shd w:val="clear" w:color="auto" w:fill="FFFFFF"/>
            <w:noWrap w:val="0"/>
            <w:vAlign w:val="top"/>
          </w:tcPr>
          <w:p w14:paraId="19770C36">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bl>
    <w:p w14:paraId="307522FA">
      <w:pPr>
        <w:spacing w:beforeLines="0" w:afterLines="0" w:line="400" w:lineRule="atLeast"/>
        <w:rPr>
          <w:rFonts w:hint="default" w:ascii="Times New Roman" w:hAnsi="Times New Roman" w:eastAsia="Times New Roman"/>
          <w:sz w:val="24"/>
          <w:szCs w:val="24"/>
        </w:rPr>
      </w:pPr>
    </w:p>
    <w:p w14:paraId="44D81B8B">
      <w:pPr>
        <w:spacing w:beforeLines="0" w:afterLines="0" w:line="400" w:lineRule="atLeast"/>
        <w:rPr>
          <w:rFonts w:hint="default" w:ascii="Times New Roman" w:hAnsi="Times New Roman" w:eastAsia="宋体"/>
          <w:sz w:val="24"/>
          <w:szCs w:val="24"/>
          <w:lang w:val="en-US" w:eastAsia="zh-CN"/>
        </w:rPr>
      </w:pPr>
    </w:p>
    <w:p w14:paraId="7A5139DA">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以下是根据搜索结果生成的新业态劳动权益保障的网络舆情分析及词云：</w:t>
      </w:r>
    </w:p>
    <w:p w14:paraId="71C7A06D">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网络舆情分析</w:t>
      </w:r>
    </w:p>
    <w:p w14:paraId="3C3E2EB4">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1. 舆情背景</w:t>
      </w:r>
    </w:p>
    <w:p w14:paraId="34FD9D5C">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随着平台经济的成熟，新就业形态劳动者（如快递员、网约货车司机、外卖送餐员等）已成为社会生活中的重要组成部分。然而，这些劳动者的权益保障问题也日益凸显，成为舆论关注的焦点。</w:t>
      </w:r>
    </w:p>
    <w:p w14:paraId="540ADE7A">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2. 舆情事件</w:t>
      </w:r>
    </w:p>
    <w:p w14:paraId="05B9D027">
      <w:pPr>
        <w:spacing w:beforeLines="0" w:afterLines="0" w:line="400" w:lineRule="atLeast"/>
        <w:rPr>
          <w:rFonts w:hint="default" w:ascii="Times New Roman" w:hAnsi="Times New Roman" w:eastAsia="宋体"/>
          <w:sz w:val="24"/>
          <w:szCs w:val="24"/>
          <w:lang w:val="en-US" w:eastAsia="zh-CN"/>
        </w:rPr>
      </w:pPr>
    </w:p>
    <w:p w14:paraId="5E641C1F">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算法压榨问题：</w:t>
      </w:r>
    </w:p>
    <w:p w14:paraId="012E0B32">
      <w:pPr>
        <w:spacing w:beforeLines="0" w:afterLines="0" w:line="400" w:lineRule="atLeast"/>
        <w:rPr>
          <w:rFonts w:hint="default" w:ascii="Times New Roman" w:hAnsi="Times New Roman" w:eastAsia="宋体"/>
          <w:sz w:val="24"/>
          <w:szCs w:val="24"/>
          <w:lang w:val="en-US" w:eastAsia="zh-CN"/>
        </w:rPr>
      </w:pPr>
    </w:p>
    <w:p w14:paraId="2249C02E">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事件：《人物》杂志发表文章《外卖骑手，困在系统里》，揭示平台算法对外卖员的极限施压。</w:t>
      </w:r>
    </w:p>
    <w:p w14:paraId="16C0D490">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舆论反应：呼吁平台企业技术向善，赋予外卖小哥“慢的权利”。</w:t>
      </w:r>
    </w:p>
    <w:p w14:paraId="6449C90F">
      <w:pPr>
        <w:spacing w:beforeLines="0" w:afterLines="0" w:line="400" w:lineRule="atLeast"/>
        <w:rPr>
          <w:rFonts w:hint="default" w:ascii="Times New Roman" w:hAnsi="Times New Roman" w:eastAsia="宋体"/>
          <w:sz w:val="24"/>
          <w:szCs w:val="24"/>
          <w:lang w:val="en-US" w:eastAsia="zh-CN"/>
        </w:rPr>
      </w:pPr>
    </w:p>
    <w:p w14:paraId="40DFCBF2">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劳动关系缺乏法律保障：</w:t>
      </w:r>
    </w:p>
    <w:p w14:paraId="2D39E975">
      <w:pPr>
        <w:spacing w:beforeLines="0" w:afterLines="0" w:line="400" w:lineRule="atLeast"/>
        <w:rPr>
          <w:rFonts w:hint="default" w:ascii="Times New Roman" w:hAnsi="Times New Roman" w:eastAsia="宋体"/>
          <w:sz w:val="24"/>
          <w:szCs w:val="24"/>
          <w:lang w:val="en-US" w:eastAsia="zh-CN"/>
        </w:rPr>
      </w:pPr>
    </w:p>
    <w:p w14:paraId="542E3846">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事件：“43岁饿了么骑手送餐途中猝死”，饿了么称骑手与平台无雇佣关系。</w:t>
      </w:r>
    </w:p>
    <w:p w14:paraId="6DAC9566">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舆论反应：期待政策层面持续完善，为新就业形态从业者权益保护提供支持。</w:t>
      </w:r>
    </w:p>
    <w:p w14:paraId="46C1633D">
      <w:pPr>
        <w:spacing w:beforeLines="0" w:afterLines="0" w:line="400" w:lineRule="atLeast"/>
        <w:rPr>
          <w:rFonts w:hint="default" w:ascii="Times New Roman" w:hAnsi="Times New Roman" w:eastAsia="宋体"/>
          <w:sz w:val="24"/>
          <w:szCs w:val="24"/>
          <w:lang w:val="en-US" w:eastAsia="zh-CN"/>
        </w:rPr>
      </w:pPr>
    </w:p>
    <w:p w14:paraId="1D515F2E">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政策与法规的进展：</w:t>
      </w:r>
    </w:p>
    <w:p w14:paraId="199C95C0">
      <w:pPr>
        <w:spacing w:beforeLines="0" w:afterLines="0" w:line="400" w:lineRule="atLeast"/>
        <w:rPr>
          <w:rFonts w:hint="default" w:ascii="Times New Roman" w:hAnsi="Times New Roman" w:eastAsia="宋体"/>
          <w:sz w:val="24"/>
          <w:szCs w:val="24"/>
          <w:lang w:val="en-US" w:eastAsia="zh-CN"/>
        </w:rPr>
      </w:pPr>
    </w:p>
    <w:p w14:paraId="42222FB2">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事件：《互联网信息服务算法推荐管理规定》实施，多地出台新就业形态政策文件。</w:t>
      </w:r>
    </w:p>
    <w:p w14:paraId="2990ECBE">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舆论反应：认为这些法规有助于补齐监管短板，推动灵活用工市场合规发展。</w:t>
      </w:r>
    </w:p>
    <w:p w14:paraId="4D5AF6D3">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3. 公众观点</w:t>
      </w:r>
    </w:p>
    <w:p w14:paraId="26925CBC">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劳动者希望平台管理更规范、更人性化、更加公平。</w:t>
      </w:r>
    </w:p>
    <w:p w14:paraId="43F9661E">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建议加强新就业形态劳动者权益保障立法，畅通维权渠道，加大平台监管力度。</w:t>
      </w:r>
    </w:p>
    <w:p w14:paraId="07215EF7">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4. 情感倾向</w:t>
      </w:r>
    </w:p>
    <w:p w14:paraId="74289195">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学术界对“互联网+”行业劳动关系的性质存在不同看法，但普遍关注劳动者权益保护。</w:t>
      </w:r>
    </w:p>
    <w:p w14:paraId="620373D8">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公众对新就业形态劳动者的权益保障问题表示关切，期待政策和企业采取更多措施。</w:t>
      </w:r>
    </w:p>
    <w:p w14:paraId="198514E0">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词云</w:t>
      </w:r>
    </w:p>
    <w:p w14:paraId="1236B7FE">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以下是根据上述分析生成的词云（由于文本形式限制，无法直接展示图形化词云，但以下是词云中的主要词汇）：</w:t>
      </w:r>
    </w:p>
    <w:p w14:paraId="44400198">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新业态</w:t>
      </w:r>
    </w:p>
    <w:p w14:paraId="3A8BF359">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劳动权益</w:t>
      </w:r>
    </w:p>
    <w:p w14:paraId="2D8816F6">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保障</w:t>
      </w:r>
    </w:p>
    <w:p w14:paraId="5F9688BC">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平台经济</w:t>
      </w:r>
    </w:p>
    <w:p w14:paraId="1121E03E">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外卖骑手</w:t>
      </w:r>
    </w:p>
    <w:p w14:paraId="6ABB1221">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算法</w:t>
      </w:r>
    </w:p>
    <w:p w14:paraId="50310D4D">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劳动关系</w:t>
      </w:r>
    </w:p>
    <w:p w14:paraId="382D5FBD">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法律保障</w:t>
      </w:r>
    </w:p>
    <w:p w14:paraId="779D5785">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政策</w:t>
      </w:r>
    </w:p>
    <w:p w14:paraId="00E7C15C">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法规</w:t>
      </w:r>
    </w:p>
    <w:p w14:paraId="32D06105">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舆论</w:t>
      </w:r>
    </w:p>
    <w:p w14:paraId="1925C1C0">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公众观点</w:t>
      </w:r>
    </w:p>
    <w:p w14:paraId="082954C2">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立法</w:t>
      </w:r>
    </w:p>
    <w:p w14:paraId="1386A3BF">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维权</w:t>
      </w:r>
    </w:p>
    <w:p w14:paraId="1449160F">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监管</w:t>
      </w:r>
    </w:p>
    <w:p w14:paraId="09A0BB29">
      <w:pPr>
        <w:spacing w:beforeLines="0" w:afterLines="0" w:line="400" w:lineRule="atLeast"/>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希望以上分析能为您提供有价值的见解。如果您需要进一步的操作或分析，请随时告知。</w:t>
      </w:r>
    </w:p>
    <w:p w14:paraId="495130C0">
      <w:pPr>
        <w:spacing w:beforeLines="0" w:afterLines="0" w:line="400" w:lineRule="atLeast"/>
        <w:rPr>
          <w:rFonts w:hint="default" w:ascii="Times New Roman" w:hAnsi="Times New Roman" w:eastAsia="宋体"/>
          <w:sz w:val="24"/>
          <w:szCs w:val="24"/>
          <w:lang w:val="en-US" w:eastAsia="zh-CN"/>
        </w:rPr>
      </w:pPr>
    </w:p>
    <w:p w14:paraId="4321374E">
      <w:pPr>
        <w:rPr>
          <w:rFonts w:hint="default"/>
          <w:lang w:val="en-US" w:eastAsia="zh-CN"/>
        </w:rPr>
      </w:pPr>
    </w:p>
    <w:sectPr>
      <w:pgSz w:w="16838" w:h="23811"/>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PingFangSC-Semi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BC50B"/>
    <w:multiLevelType w:val="multilevel"/>
    <w:tmpl w:val="92DBC5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7211B1"/>
    <w:multiLevelType w:val="multilevel"/>
    <w:tmpl w:val="AF721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FDB7342"/>
    <w:multiLevelType w:val="multilevel"/>
    <w:tmpl w:val="AFDB7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151D50"/>
    <w:multiLevelType w:val="multilevel"/>
    <w:tmpl w:val="BC151D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B01E123"/>
    <w:multiLevelType w:val="multilevel"/>
    <w:tmpl w:val="CB01E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E692EB8"/>
    <w:multiLevelType w:val="multilevel"/>
    <w:tmpl w:val="CE692E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0B677F2"/>
    <w:multiLevelType w:val="multilevel"/>
    <w:tmpl w:val="F0B67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EA63CD7"/>
    <w:multiLevelType w:val="multilevel"/>
    <w:tmpl w:val="6EA63C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0A4DCFB"/>
    <w:multiLevelType w:val="multilevel"/>
    <w:tmpl w:val="70A4D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8"/>
  </w:num>
  <w:num w:numId="3">
    <w:abstractNumId w:val="2"/>
  </w:num>
  <w:num w:numId="4">
    <w:abstractNumId w:val="4"/>
  </w:num>
  <w:num w:numId="5">
    <w:abstractNumId w:val="6"/>
  </w:num>
  <w:num w:numId="6">
    <w:abstractNumId w:val="7"/>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5B15A2"/>
    <w:rsid w:val="28CF7245"/>
    <w:rsid w:val="4B83105A"/>
    <w:rsid w:val="647E73C7"/>
    <w:rsid w:val="7916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unhideWhenUsed/>
    <w:uiPriority w:val="99"/>
    <w:pPr>
      <w:widowControl w:val="0"/>
      <w:autoSpaceDE w:val="0"/>
      <w:autoSpaceDN w:val="0"/>
      <w:adjustRightInd w:val="0"/>
      <w:spacing w:beforeLines="0" w:afterLines="0"/>
    </w:pPr>
    <w:rPr>
      <w:rFonts w:hint="default" w:ascii="MingLiU" w:hAnsi="MingLiU" w:eastAsia="MingLiU" w:cs="Times New Roman"/>
      <w:b/>
      <w:i/>
      <w:color w:val="000000"/>
      <w:sz w:val="28"/>
      <w:szCs w:val="24"/>
    </w:rPr>
  </w:style>
  <w:style w:type="paragraph" w:styleId="4">
    <w:name w:val="heading 3"/>
    <w:basedOn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 w:type="character" w:customStyle="1" w:styleId="11">
    <w:name w:val="font21"/>
    <w:basedOn w:val="8"/>
    <w:qFormat/>
    <w:uiPriority w:val="0"/>
    <w:rPr>
      <w:rFonts w:hint="eastAsia" w:ascii="仿宋" w:hAnsi="仿宋" w:eastAsia="仿宋" w:cs="仿宋"/>
      <w:color w:val="000000"/>
      <w:sz w:val="23"/>
      <w:szCs w:val="23"/>
      <w:u w:val="none"/>
    </w:rPr>
  </w:style>
  <w:style w:type="character" w:customStyle="1" w:styleId="12">
    <w:name w:val="font11"/>
    <w:basedOn w:val="8"/>
    <w:uiPriority w:val="0"/>
    <w:rPr>
      <w:rFonts w:hint="eastAsia" w:ascii="仿宋" w:hAnsi="仿宋" w:eastAsia="仿宋" w:cs="仿宋"/>
      <w:color w:val="000000"/>
      <w:sz w:val="23"/>
      <w:szCs w:val="23"/>
      <w:u w:val="none"/>
    </w:rPr>
  </w:style>
  <w:style w:type="character" w:customStyle="1" w:styleId="13">
    <w:name w:val="font31"/>
    <w:basedOn w:val="8"/>
    <w:uiPriority w:val="0"/>
    <w:rPr>
      <w:rFonts w:hint="eastAsia" w:ascii="仿宋" w:hAnsi="仿宋" w:eastAsia="仿宋" w:cs="仿宋"/>
      <w:color w:val="000000"/>
      <w:sz w:val="23"/>
      <w:szCs w:val="23"/>
      <w:u w:val="none"/>
    </w:rPr>
  </w:style>
  <w:style w:type="character" w:customStyle="1" w:styleId="14">
    <w:name w:val="font51"/>
    <w:basedOn w:val="8"/>
    <w:uiPriority w:val="0"/>
    <w:rPr>
      <w:rFonts w:ascii="Calibri" w:hAnsi="Calibri" w:cs="Calibri"/>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1050</Words>
  <Characters>1376</Characters>
  <Lines>0</Lines>
  <Paragraphs>0</Paragraphs>
  <TotalTime>331</TotalTime>
  <ScaleCrop>false</ScaleCrop>
  <LinksUpToDate>false</LinksUpToDate>
  <CharactersWithSpaces>1389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2025-02-03T12:29:00Z</dcterms:created>
  <dc:creator>石莛芊</dc:creator>
  <cp:lastModifiedBy>石莛芊</cp:lastModifiedBy>
  <dcterms:modified xsi:type="dcterms:W3CDTF">2025-02-10T17:13:22Z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215505C670D549CEA5122469A6DE5BB2_11</vt:lpwstr>
  </property>
  <property fmtid="{D5CDD505-2E9C-101B-9397-08002B2CF9AE}" pid="4" name="KSOTemplateDocerSaveRecord">
    <vt:lpwstr>eyJoZGlkIjoiYzkyNDdhOGYyNWQ4MmEzNjQyOGJiMzdjZTYwNDI5ZDkiLCJ1c2VySWQiOiIxNTY2Mjc3MTU0In0=</vt:lpwstr>
  </property>
</Properties>
</file>