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3F04" w14:textId="53886149" w:rsidR="008005DE" w:rsidRDefault="008005DE" w:rsidP="008005DE">
      <w:pPr>
        <w:pStyle w:val="1"/>
        <w:ind w:firstLine="640"/>
        <w:jc w:val="center"/>
        <w:rPr>
          <w:rFonts w:hint="eastAsia"/>
        </w:rPr>
      </w:pPr>
      <w:r>
        <w:rPr>
          <w:rFonts w:hint="eastAsia"/>
        </w:rPr>
        <w:t>《动手学深度学习》读书笔记：从代码实践中构建</w:t>
      </w:r>
      <w:r>
        <w:rPr>
          <w:rFonts w:hint="eastAsia"/>
        </w:rPr>
        <w:t>AI</w:t>
      </w:r>
      <w:r>
        <w:rPr>
          <w:rFonts w:hint="eastAsia"/>
        </w:rPr>
        <w:t>世界观</w:t>
      </w:r>
    </w:p>
    <w:p w14:paraId="6915FA40" w14:textId="320918BE" w:rsidR="008005DE" w:rsidRPr="008005DE" w:rsidRDefault="008005DE" w:rsidP="008005DE">
      <w:pPr>
        <w:pStyle w:val="2"/>
        <w:ind w:firstLine="600"/>
        <w:rPr>
          <w:rFonts w:hint="eastAsia"/>
          <w:szCs w:val="30"/>
        </w:rPr>
      </w:pPr>
      <w:r w:rsidRPr="008005DE">
        <w:rPr>
          <w:rFonts w:hint="eastAsia"/>
          <w:szCs w:val="30"/>
        </w:rPr>
        <w:t>一、</w:t>
      </w:r>
      <w:r w:rsidRPr="008005DE">
        <w:rPr>
          <w:rFonts w:hint="eastAsia"/>
          <w:szCs w:val="30"/>
        </w:rPr>
        <w:t xml:space="preserve"> </w:t>
      </w:r>
      <w:r w:rsidRPr="008005DE">
        <w:rPr>
          <w:rFonts w:hint="eastAsia"/>
          <w:szCs w:val="30"/>
        </w:rPr>
        <w:t>一部改变学习范式的开源教科书</w:t>
      </w:r>
    </w:p>
    <w:p w14:paraId="0A7CE7C3" w14:textId="6A0744DB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在人工智能的浪潮中，各类技术书籍如过江之鲫，但《动手学深度学习》（</w:t>
      </w:r>
      <w:r>
        <w:rPr>
          <w:rFonts w:hint="eastAsia"/>
        </w:rPr>
        <w:t>Dive into Deep Learning</w:t>
      </w:r>
      <w:r>
        <w:rPr>
          <w:rFonts w:hint="eastAsia"/>
        </w:rPr>
        <w:t>，简称</w:t>
      </w:r>
      <w:r>
        <w:rPr>
          <w:rFonts w:hint="eastAsia"/>
        </w:rPr>
        <w:t>D2L</w:t>
      </w:r>
      <w:r>
        <w:rPr>
          <w:rFonts w:hint="eastAsia"/>
        </w:rPr>
        <w:t>）以其独特的开源基因和实践导向，在全球范围内建立起了一种全新的学习范式。这本书不仅是</w:t>
      </w:r>
      <w:proofErr w:type="gramStart"/>
      <w:r>
        <w:rPr>
          <w:rFonts w:hint="eastAsia"/>
        </w:rPr>
        <w:t>李沐及其</w:t>
      </w:r>
      <w:proofErr w:type="gramEnd"/>
      <w:r>
        <w:rPr>
          <w:rFonts w:hint="eastAsia"/>
        </w:rPr>
        <w:t>团队智慧的结晶，更是开源社区集体协作的产物。全书内容在</w:t>
      </w:r>
      <w:r>
        <w:rPr>
          <w:rFonts w:hint="eastAsia"/>
        </w:rPr>
        <w:t>GitHub</w:t>
      </w:r>
      <w:r>
        <w:rPr>
          <w:rFonts w:hint="eastAsia"/>
        </w:rPr>
        <w:t>上开放接受所有人的修改和补充，这种“活”的特质让它始终保持着与最新研究进展的同步。</w:t>
      </w:r>
    </w:p>
    <w:p w14:paraId="7DDE3142" w14:textId="22070818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与传统教科书最大的不同在于，</w:t>
      </w:r>
      <w:r>
        <w:rPr>
          <w:rFonts w:hint="eastAsia"/>
        </w:rPr>
        <w:t>D2L</w:t>
      </w:r>
      <w:r>
        <w:rPr>
          <w:rFonts w:hint="eastAsia"/>
        </w:rPr>
        <w:t>创造性地将理论讲解、数学公式、可视化图表和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执行代码融为一体。每个核心概念都配备了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，读者可以在浏览器中直接运行、修改和实验。比如，在学习反向传播时，读者能追踪计算图中每个张量的梯度流向；在了解卷积神经网络时，可以实时调整卷积核参数，观察特征图的变化。这种即时反馈机制，将抽象的理论变成了可感知、可操作的实体，极大地降低了深度学习的入门门槛。</w:t>
      </w:r>
    </w:p>
    <w:p w14:paraId="449EC64E" w14:textId="02CE36BF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全书的知识架构遵循“由浅入深，理论与实践并重”的原则。第一部分（深度学习基础）从线性代数、自动微分等基础知识出发，建立起深度学习的基本框架；第二部分（现代深度网络）深入讲解</w:t>
      </w:r>
      <w:r>
        <w:rPr>
          <w:rFonts w:hint="eastAsia"/>
        </w:rPr>
        <w:t>CNN</w:t>
      </w:r>
      <w:r>
        <w:rPr>
          <w:rFonts w:hint="eastAsia"/>
        </w:rPr>
        <w:t>、</w:t>
      </w:r>
      <w:r>
        <w:rPr>
          <w:rFonts w:hint="eastAsia"/>
        </w:rPr>
        <w:t>RNN</w:t>
      </w:r>
      <w:r>
        <w:rPr>
          <w:rFonts w:hint="eastAsia"/>
        </w:rPr>
        <w:t>、</w:t>
      </w:r>
      <w:r>
        <w:rPr>
          <w:rFonts w:hint="eastAsia"/>
        </w:rPr>
        <w:t>Transformer</w:t>
      </w:r>
      <w:r>
        <w:rPr>
          <w:rFonts w:hint="eastAsia"/>
        </w:rPr>
        <w:t>等核心架构；第三部分（高级话题）则涵盖优化算法、计算性能、强化学习等进阶内容。这种编排方式，既保证了系统性，又给予了学习者灵活跳跃的可能。</w:t>
      </w:r>
    </w:p>
    <w:p w14:paraId="67A226ED" w14:textId="3C16EF70" w:rsidR="008005DE" w:rsidRPr="008005DE" w:rsidRDefault="008005DE" w:rsidP="008005DE">
      <w:pPr>
        <w:pStyle w:val="2"/>
        <w:ind w:firstLine="600"/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深度学习大厦的四块基石</w:t>
      </w:r>
    </w:p>
    <w:p w14:paraId="1BBCDC05" w14:textId="3E7ECBFB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数据驱动：从张量操作到数据流水线</w:t>
      </w:r>
    </w:p>
    <w:p w14:paraId="4B0BCC06" w14:textId="2164301B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深度学习本质上是数据驱动的科学。</w:t>
      </w:r>
      <w:r>
        <w:rPr>
          <w:rFonts w:hint="eastAsia"/>
        </w:rPr>
        <w:t>D2L</w:t>
      </w:r>
      <w:r>
        <w:rPr>
          <w:rFonts w:hint="eastAsia"/>
        </w:rPr>
        <w:t>在开篇就强调了数据预处理的重要性。在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和</w:t>
      </w:r>
      <w:r>
        <w:rPr>
          <w:rFonts w:hint="eastAsia"/>
        </w:rPr>
        <w:t>TensorFlow</w:t>
      </w:r>
      <w:r>
        <w:rPr>
          <w:rFonts w:hint="eastAsia"/>
        </w:rPr>
        <w:t>等框架中，数据被组织为张量（</w:t>
      </w:r>
      <w:r>
        <w:rPr>
          <w:rFonts w:hint="eastAsia"/>
        </w:rPr>
        <w:t>Tensor</w:t>
      </w:r>
      <w:r>
        <w:rPr>
          <w:rFonts w:hint="eastAsia"/>
        </w:rPr>
        <w:t>）——一种多维数组的抽象。书中详细讲解了张量的创建、变形、广播和聚合操作，这些看似基础的技能实际上是构建复杂模型的前提。</w:t>
      </w:r>
    </w:p>
    <w:p w14:paraId="11760E08" w14:textId="29B35A3E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更值得称道的是，本书引入了数据流水线的概念。通过</w:t>
      </w:r>
      <w:r>
        <w:rPr>
          <w:rFonts w:hint="eastAsia"/>
        </w:rPr>
        <w:t>"</w:t>
      </w:r>
      <w:proofErr w:type="spellStart"/>
      <w:r>
        <w:rPr>
          <w:rFonts w:hint="eastAsia"/>
        </w:rPr>
        <w:t>DataLoader</w:t>
      </w:r>
      <w:proofErr w:type="spellEnd"/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"Dataset"</w:t>
      </w:r>
      <w:r>
        <w:rPr>
          <w:rFonts w:hint="eastAsia"/>
        </w:rPr>
        <w:t>类，学习者能够高效地实现数据加载、批量处理、随机打乱和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读取。在实践中，我遇到了一个典型问题：当使用自定义数据集时，如果不正确实现</w:t>
      </w:r>
      <w:r>
        <w:rPr>
          <w:rFonts w:hint="eastAsia"/>
        </w:rPr>
        <w:t>"__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__"</w:t>
      </w:r>
      <w:r>
        <w:rPr>
          <w:rFonts w:hint="eastAsia"/>
        </w:rPr>
        <w:t>和</w:t>
      </w:r>
      <w:r>
        <w:rPr>
          <w:rFonts w:hint="eastAsia"/>
        </w:rPr>
        <w:t>"__</w:t>
      </w:r>
      <w:proofErr w:type="spellStart"/>
      <w:r>
        <w:rPr>
          <w:rFonts w:hint="eastAsia"/>
        </w:rPr>
        <w:t>getitem</w:t>
      </w:r>
      <w:proofErr w:type="spellEnd"/>
      <w:r>
        <w:rPr>
          <w:rFonts w:hint="eastAsia"/>
        </w:rPr>
        <w:t>__"</w:t>
      </w:r>
      <w:r>
        <w:rPr>
          <w:rFonts w:hint="eastAsia"/>
        </w:rPr>
        <w:t>方法，会导致内存泄漏。经过调试发现，问题在于没有及时释放已使用的数据批次。这个教训让我深刻理解了“数据是燃料，流水线是输油管”的比喻。</w:t>
      </w:r>
    </w:p>
    <w:p w14:paraId="52EAE3E3" w14:textId="7DE6FC2F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模型架构：从线性回归到</w:t>
      </w:r>
      <w:r>
        <w:rPr>
          <w:rFonts w:hint="eastAsia"/>
        </w:rPr>
        <w:t>Transformer</w:t>
      </w:r>
    </w:p>
    <w:p w14:paraId="54A2BA24" w14:textId="216593D5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线性回归模型虽然简单，却蕴含了深度学习的核心思想。书中通过</w:t>
      </w:r>
      <w:proofErr w:type="gramStart"/>
      <w:r>
        <w:rPr>
          <w:rFonts w:hint="eastAsia"/>
        </w:rPr>
        <w:t>手动实现</w:t>
      </w:r>
      <w:proofErr w:type="gramEnd"/>
      <w:r>
        <w:rPr>
          <w:rFonts w:hint="eastAsia"/>
        </w:rPr>
        <w:t>线性回归的训练循环，清晰地展示了深度学习训练的四个步骤：前向传播计算预测值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计算损失函数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反向传播计算梯度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优化器更新参数。这个最小化的例子是理解一切复杂模型的基础。</w:t>
      </w:r>
    </w:p>
    <w:p w14:paraId="0359D634" w14:textId="50E5167D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在多层感知机（</w:t>
      </w:r>
      <w:r>
        <w:rPr>
          <w:rFonts w:hint="eastAsia"/>
        </w:rPr>
        <w:t>MLP</w:t>
      </w:r>
      <w:r>
        <w:rPr>
          <w:rFonts w:hint="eastAsia"/>
        </w:rPr>
        <w:t>）部分，激活函数的选择成为了关键。书中对比了</w:t>
      </w:r>
      <w:r>
        <w:rPr>
          <w:rFonts w:hint="eastAsia"/>
        </w:rPr>
        <w:t>Sigmoid</w:t>
      </w:r>
      <w:r>
        <w:rPr>
          <w:rFonts w:hint="eastAsia"/>
        </w:rPr>
        <w:t>、</w:t>
      </w:r>
      <w:r>
        <w:rPr>
          <w:rFonts w:hint="eastAsia"/>
        </w:rPr>
        <w:t>Tanh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及其变体的优劣。通过实验发现，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虽然简单，但在多数情况下表现优异，这主要是因为它的线性区域避免了梯度消失问题。但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也有“神经元死亡”的风险——当输入为负时，梯度恒为</w:t>
      </w:r>
      <w:r>
        <w:rPr>
          <w:rFonts w:hint="eastAsia"/>
        </w:rPr>
        <w:t>0</w:t>
      </w:r>
      <w:r>
        <w:rPr>
          <w:rFonts w:hint="eastAsia"/>
        </w:rPr>
        <w:t>，导致某些神经元永远无法被激活。这引出了</w:t>
      </w:r>
      <w:r>
        <w:rPr>
          <w:rFonts w:hint="eastAsia"/>
        </w:rPr>
        <w:t xml:space="preserve">Leaky 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、</w:t>
      </w:r>
      <w:r>
        <w:rPr>
          <w:rFonts w:hint="eastAsia"/>
        </w:rPr>
        <w:t>ELU</w:t>
      </w:r>
      <w:r>
        <w:rPr>
          <w:rFonts w:hint="eastAsia"/>
        </w:rPr>
        <w:t>等改进</w:t>
      </w:r>
      <w:r>
        <w:rPr>
          <w:rFonts w:hint="eastAsia"/>
        </w:rPr>
        <w:lastRenderedPageBreak/>
        <w:t>方案。</w:t>
      </w:r>
    </w:p>
    <w:p w14:paraId="189FE3A6" w14:textId="7F9C9784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卷积神经网络（</w:t>
      </w:r>
      <w:r>
        <w:rPr>
          <w:rFonts w:hint="eastAsia"/>
        </w:rPr>
        <w:t>CNN</w:t>
      </w:r>
      <w:r>
        <w:rPr>
          <w:rFonts w:hint="eastAsia"/>
        </w:rPr>
        <w:t>）章节是全书的技术亮点。卷积的局部连接和权值共享特性，完美契合了图像的局部相关性和平移不变性。在实现</w:t>
      </w:r>
      <w:r>
        <w:rPr>
          <w:rFonts w:hint="eastAsia"/>
        </w:rPr>
        <w:t>LeNet-5</w:t>
      </w:r>
      <w:r>
        <w:rPr>
          <w:rFonts w:hint="eastAsia"/>
        </w:rPr>
        <w:t>识别</w:t>
      </w:r>
      <w:r>
        <w:rPr>
          <w:rFonts w:hint="eastAsia"/>
        </w:rPr>
        <w:t>Fashion-MNIST</w:t>
      </w:r>
      <w:r>
        <w:rPr>
          <w:rFonts w:hint="eastAsia"/>
        </w:rPr>
        <w:t>的实验中，我逐渐理解了卷积层、池化层、全连接层的协同工作方式。特别是通过可视化中间层的特征图，能够直观地看到网络如何从低级特征（边缘、纹理）逐渐组合出高级语义（部件、物体）。</w:t>
      </w:r>
    </w:p>
    <w:p w14:paraId="48A53DB0" w14:textId="356DA88D" w:rsidR="008005DE" w:rsidRP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过拟合攻防战：正则化技术的艺术</w:t>
      </w:r>
    </w:p>
    <w:p w14:paraId="536FF771" w14:textId="4AE7FDF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深度学习模型由于参数众多，极易陷入对训练数据的“死记硬背”。</w:t>
      </w:r>
      <w:r>
        <w:rPr>
          <w:rFonts w:hint="eastAsia"/>
        </w:rPr>
        <w:t>D2L</w:t>
      </w:r>
      <w:r>
        <w:rPr>
          <w:rFonts w:hint="eastAsia"/>
        </w:rPr>
        <w:t>系统性地介绍了正则化技术，这不仅仅是技巧的罗列，更是对“奥卡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剃刀”原则的工程实现。</w:t>
      </w:r>
    </w:p>
    <w:p w14:paraId="56D1E98A" w14:textId="4106D74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Dropout</w:t>
      </w:r>
      <w:r>
        <w:rPr>
          <w:rFonts w:hint="eastAsia"/>
        </w:rPr>
        <w:t>是我认为最优雅的正则化方法之一。它在训练时以概率</w:t>
      </w:r>
      <w:r>
        <w:rPr>
          <w:rFonts w:hint="eastAsia"/>
        </w:rPr>
        <w:t>p</w:t>
      </w:r>
      <w:r>
        <w:rPr>
          <w:rFonts w:hint="eastAsia"/>
        </w:rPr>
        <w:t>随机“丢弃”神经元，本质上是训练了一个庞大的“子网络集合”，在推理时则使用所有神经元的期望输出。这迫使网络不依赖任何特定的神经元组合，增强了鲁棒性。在</w:t>
      </w:r>
      <w:r>
        <w:rPr>
          <w:rFonts w:hint="eastAsia"/>
        </w:rPr>
        <w:t>CIFAR-10</w:t>
      </w:r>
      <w:r>
        <w:rPr>
          <w:rFonts w:hint="eastAsia"/>
        </w:rPr>
        <w:t>图像分类任务中，加入</w:t>
      </w:r>
      <w:r>
        <w:rPr>
          <w:rFonts w:hint="eastAsia"/>
        </w:rPr>
        <w:t>Dropout</w:t>
      </w:r>
      <w:r>
        <w:rPr>
          <w:rFonts w:hint="eastAsia"/>
        </w:rPr>
        <w:t>后，测试准确率提升了约</w:t>
      </w:r>
      <w:r>
        <w:rPr>
          <w:rFonts w:hint="eastAsia"/>
        </w:rPr>
        <w:t>3%</w:t>
      </w:r>
      <w:r>
        <w:rPr>
          <w:rFonts w:hint="eastAsia"/>
        </w:rPr>
        <w:t>。</w:t>
      </w:r>
    </w:p>
    <w:p w14:paraId="6F5E0EAA" w14:textId="3E7DA3DF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另一种有趣的正则化是数据增强。对图像进行随机裁剪、翻转、旋转、颜色抖动，相当于免费获得了更多样的训练数据。在代码实践中，我实现了一个组合增强策略：先随机裁剪到原始尺寸的</w:t>
      </w:r>
      <w:r>
        <w:rPr>
          <w:rFonts w:hint="eastAsia"/>
        </w:rPr>
        <w:t>80%</w:t>
      </w:r>
      <w:r>
        <w:rPr>
          <w:rFonts w:hint="eastAsia"/>
        </w:rPr>
        <w:t>，再以</w:t>
      </w:r>
      <w:r>
        <w:rPr>
          <w:rFonts w:hint="eastAsia"/>
        </w:rPr>
        <w:t>50%</w:t>
      </w:r>
      <w:r>
        <w:rPr>
          <w:rFonts w:hint="eastAsia"/>
        </w:rPr>
        <w:t>概率水平翻转，最后进行颜色归一化。这个简单的策略将模型的泛化能力提升了显著幅度。</w:t>
      </w:r>
    </w:p>
    <w:p w14:paraId="7ECF9EE0" w14:textId="75047D1F" w:rsidR="008005DE" w:rsidRP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训练动力学：优化算法的演进</w:t>
      </w:r>
    </w:p>
    <w:p w14:paraId="1EE95E57" w14:textId="484109AB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优化算法决定了模型“学习”的效率和质量。从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基础的随机梯度下降（</w:t>
      </w:r>
      <w:r>
        <w:rPr>
          <w:rFonts w:hint="eastAsia"/>
        </w:rPr>
        <w:t>SGD</w:t>
      </w:r>
      <w:r>
        <w:rPr>
          <w:rFonts w:hint="eastAsia"/>
        </w:rPr>
        <w:t>）开始，</w:t>
      </w:r>
      <w:r>
        <w:rPr>
          <w:rFonts w:hint="eastAsia"/>
        </w:rPr>
        <w:t>D2L</w:t>
      </w:r>
      <w:r>
        <w:rPr>
          <w:rFonts w:hint="eastAsia"/>
        </w:rPr>
        <w:t>逐步介绍了</w:t>
      </w:r>
      <w:r>
        <w:rPr>
          <w:rFonts w:hint="eastAsia"/>
        </w:rPr>
        <w:t>SGD with Momentum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AdaGrad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RMSProp</w:t>
      </w:r>
      <w:proofErr w:type="spellEnd"/>
      <w:r>
        <w:rPr>
          <w:rFonts w:hint="eastAsia"/>
        </w:rPr>
        <w:t>，直到当前最流行的</w:t>
      </w:r>
      <w:r>
        <w:rPr>
          <w:rFonts w:hint="eastAsia"/>
        </w:rPr>
        <w:t>Adam</w:t>
      </w:r>
      <w:r>
        <w:rPr>
          <w:rFonts w:hint="eastAsia"/>
        </w:rPr>
        <w:t>。</w:t>
      </w:r>
    </w:p>
    <w:p w14:paraId="79CA4F42" w14:textId="5A40C568" w:rsidR="008005DE" w:rsidRP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Adam</w:t>
      </w:r>
      <w:r>
        <w:rPr>
          <w:rFonts w:hint="eastAsia"/>
        </w:rPr>
        <w:t>优化器结合了动量法和自适应学习率的优点，在绝大多数情况下都能快速收敛。然而，书中也指出了</w:t>
      </w:r>
      <w:r>
        <w:rPr>
          <w:rFonts w:hint="eastAsia"/>
        </w:rPr>
        <w:t>Adam</w:t>
      </w:r>
      <w:r>
        <w:rPr>
          <w:rFonts w:hint="eastAsia"/>
        </w:rPr>
        <w:t>的潜在问题：在某些任务上，其最终收敛效果可能不如朴素的</w:t>
      </w:r>
      <w:r>
        <w:rPr>
          <w:rFonts w:hint="eastAsia"/>
        </w:rPr>
        <w:t>SGD</w:t>
      </w:r>
      <w:r>
        <w:rPr>
          <w:rFonts w:hint="eastAsia"/>
        </w:rPr>
        <w:t>。这引出了一个重要洞见：没有一劳永逸的优化器，需要根据具体任务进行选择。</w:t>
      </w:r>
    </w:p>
    <w:p w14:paraId="469E037E" w14:textId="01E2106F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调参实践</w:t>
      </w:r>
      <w:proofErr w:type="gramEnd"/>
      <w:r>
        <w:rPr>
          <w:rFonts w:hint="eastAsia"/>
        </w:rPr>
        <w:t>中，我发现了学习率调度的重要性。采用余弦退火（</w:t>
      </w:r>
      <w:r>
        <w:rPr>
          <w:rFonts w:hint="eastAsia"/>
        </w:rPr>
        <w:t>Cosine Annealing</w:t>
      </w:r>
      <w:r>
        <w:rPr>
          <w:rFonts w:hint="eastAsia"/>
        </w:rPr>
        <w:t>）策略——学习率从初始值缓慢衰减到</w:t>
      </w:r>
      <w:r>
        <w:rPr>
          <w:rFonts w:hint="eastAsia"/>
        </w:rPr>
        <w:t>0</w:t>
      </w:r>
      <w:r>
        <w:rPr>
          <w:rFonts w:hint="eastAsia"/>
        </w:rPr>
        <w:t>，形如余弦曲线的一半——相比固定学习率，模型收敛更稳定，最终精度也更高。这说明深度学习训练不仅是科学，也是需要经验积累的艺术。</w:t>
      </w:r>
    </w:p>
    <w:p w14:paraId="00395F4B" w14:textId="589D2A25" w:rsidR="008005DE" w:rsidRPr="008005DE" w:rsidRDefault="008005DE" w:rsidP="008005DE">
      <w:pPr>
        <w:pStyle w:val="2"/>
        <w:ind w:firstLine="600"/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现代深度网络的架构演进</w:t>
      </w:r>
    </w:p>
    <w:p w14:paraId="6819C3DB" w14:textId="2066B3A6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1. CNN</w:t>
      </w:r>
      <w:r>
        <w:rPr>
          <w:rFonts w:hint="eastAsia"/>
        </w:rPr>
        <w:t>的深度革命：从</w:t>
      </w:r>
      <w:proofErr w:type="spellStart"/>
      <w:r>
        <w:rPr>
          <w:rFonts w:hint="eastAsia"/>
        </w:rPr>
        <w:t>AlexNet</w:t>
      </w:r>
      <w:proofErr w:type="spellEnd"/>
      <w:r>
        <w:rPr>
          <w:rFonts w:hint="eastAsia"/>
        </w:rPr>
        <w:t>到</w:t>
      </w:r>
      <w:proofErr w:type="spellStart"/>
      <w:r>
        <w:rPr>
          <w:rFonts w:hint="eastAsia"/>
        </w:rPr>
        <w:t>ResNet</w:t>
      </w:r>
      <w:proofErr w:type="spellEnd"/>
    </w:p>
    <w:p w14:paraId="01F86134" w14:textId="1F06A87F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2012</w:t>
      </w:r>
      <w:r>
        <w:rPr>
          <w:rFonts w:hint="eastAsia"/>
        </w:rPr>
        <w:t>年</w:t>
      </w:r>
      <w:proofErr w:type="spellStart"/>
      <w:r>
        <w:rPr>
          <w:rFonts w:hint="eastAsia"/>
        </w:rPr>
        <w:t>AlexNet</w:t>
      </w:r>
      <w:proofErr w:type="spellEnd"/>
      <w:r>
        <w:rPr>
          <w:rFonts w:hint="eastAsia"/>
        </w:rPr>
        <w:t>在</w:t>
      </w:r>
      <w:r>
        <w:rPr>
          <w:rFonts w:hint="eastAsia"/>
        </w:rPr>
        <w:t>ImageNet</w:t>
      </w:r>
      <w:r>
        <w:rPr>
          <w:rFonts w:hint="eastAsia"/>
        </w:rPr>
        <w:t>竞赛中的突破，标志着深度学习时代的正式开启。</w:t>
      </w:r>
      <w:r>
        <w:rPr>
          <w:rFonts w:hint="eastAsia"/>
        </w:rPr>
        <w:t>D2L</w:t>
      </w:r>
      <w:r>
        <w:rPr>
          <w:rFonts w:hint="eastAsia"/>
        </w:rPr>
        <w:t>详细分析了</w:t>
      </w:r>
      <w:proofErr w:type="spellStart"/>
      <w:r>
        <w:rPr>
          <w:rFonts w:hint="eastAsia"/>
        </w:rPr>
        <w:t>AlexNet</w:t>
      </w:r>
      <w:proofErr w:type="spellEnd"/>
      <w:r>
        <w:rPr>
          <w:rFonts w:hint="eastAsia"/>
        </w:rPr>
        <w:t>的关键创新：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激活函数、</w:t>
      </w:r>
      <w:r>
        <w:rPr>
          <w:rFonts w:hint="eastAsia"/>
        </w:rPr>
        <w:t>Dropout</w:t>
      </w:r>
      <w:r>
        <w:rPr>
          <w:rFonts w:hint="eastAsia"/>
        </w:rPr>
        <w:t>正则化、多</w:t>
      </w:r>
      <w:r>
        <w:rPr>
          <w:rFonts w:hint="eastAsia"/>
        </w:rPr>
        <w:t>GPU</w:t>
      </w:r>
      <w:r>
        <w:rPr>
          <w:rFonts w:hint="eastAsia"/>
        </w:rPr>
        <w:t>并行训练。但更重要的是，书中揭示了神经网络“深度”的意义。</w:t>
      </w:r>
    </w:p>
    <w:p w14:paraId="458BC636" w14:textId="5D7AC4A9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随着网络加深，梯度消失</w:t>
      </w:r>
      <w:r>
        <w:rPr>
          <w:rFonts w:hint="eastAsia"/>
        </w:rPr>
        <w:t>/</w:t>
      </w:r>
      <w:r>
        <w:rPr>
          <w:rFonts w:hint="eastAsia"/>
        </w:rPr>
        <w:t>爆炸问题愈发严重。批量归一化（</w:t>
      </w:r>
      <w:proofErr w:type="spellStart"/>
      <w:r>
        <w:rPr>
          <w:rFonts w:hint="eastAsia"/>
        </w:rPr>
        <w:t>BatchNorm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的出现部分解决了这个问题，它通过对每层输入进行标准化，稳定了训练过程。然而，当网络达到数十甚至上百层时，出现了“退化”现象：准确率不升反降。</w:t>
      </w:r>
    </w:p>
    <w:p w14:paraId="158E849B" w14:textId="49D76DE5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残差连接（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的提出是革命性的。它</w:t>
      </w:r>
      <w:proofErr w:type="gramStart"/>
      <w:r>
        <w:rPr>
          <w:rFonts w:hint="eastAsia"/>
        </w:rPr>
        <w:t>通过跨层连接</w:t>
      </w:r>
      <w:proofErr w:type="gramEnd"/>
      <w:r>
        <w:rPr>
          <w:rFonts w:hint="eastAsia"/>
        </w:rPr>
        <w:t>，让网络能够学习“残差”（即期望输出与输入之间的差值），而不是完整的映射。这使得超深网络（如</w:t>
      </w:r>
      <w:r>
        <w:rPr>
          <w:rFonts w:hint="eastAsia"/>
        </w:rPr>
        <w:t>ResNet-152</w:t>
      </w:r>
      <w:r>
        <w:rPr>
          <w:rFonts w:hint="eastAsia"/>
        </w:rPr>
        <w:t>）的优化变得可行。在代码实现中，一个残差块的核心仅需几行代码：</w:t>
      </w:r>
    </w:p>
    <w:p w14:paraId="1781F7F7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ResidualBlock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nn.Module</w:t>
      </w:r>
      <w:proofErr w:type="spellEnd"/>
      <w:proofErr w:type="gramEnd"/>
      <w:r>
        <w:rPr>
          <w:rFonts w:hint="eastAsia"/>
        </w:rPr>
        <w:t>):</w:t>
      </w:r>
    </w:p>
    <w:p w14:paraId="70128769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in_channels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out_channels</w:t>
      </w:r>
      <w:proofErr w:type="spellEnd"/>
      <w:r>
        <w:rPr>
          <w:rFonts w:hint="eastAsia"/>
        </w:rPr>
        <w:t>):</w:t>
      </w:r>
    </w:p>
    <w:p w14:paraId="11E1A854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    super(</w:t>
      </w:r>
      <w:proofErr w:type="gramStart"/>
      <w:r>
        <w:rPr>
          <w:rFonts w:hint="eastAsia"/>
        </w:rPr>
        <w:t>)._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)</w:t>
      </w:r>
    </w:p>
    <w:p w14:paraId="1903689F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self.conv</w:t>
      </w:r>
      <w:proofErr w:type="gramEnd"/>
      <w:r>
        <w:rPr>
          <w:rFonts w:hint="eastAsia"/>
        </w:rPr>
        <w:t xml:space="preserve">1 =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d(</w:t>
      </w:r>
      <w:proofErr w:type="spellStart"/>
      <w:proofErr w:type="gramEnd"/>
      <w:r>
        <w:rPr>
          <w:rFonts w:hint="eastAsia"/>
        </w:rPr>
        <w:t>in_channels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out_channels</w:t>
      </w:r>
      <w:proofErr w:type="spellEnd"/>
      <w:r>
        <w:rPr>
          <w:rFonts w:hint="eastAsia"/>
        </w:rPr>
        <w:t>, 3, padding=1)</w:t>
      </w:r>
    </w:p>
    <w:p w14:paraId="32D167E4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self.conv</w:t>
      </w:r>
      <w:proofErr w:type="gramEnd"/>
      <w:r>
        <w:rPr>
          <w:rFonts w:hint="eastAsia"/>
        </w:rPr>
        <w:t xml:space="preserve">2 =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d(</w:t>
      </w:r>
      <w:proofErr w:type="spellStart"/>
      <w:proofErr w:type="gramEnd"/>
      <w:r>
        <w:rPr>
          <w:rFonts w:hint="eastAsia"/>
        </w:rPr>
        <w:t>out_channels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out_channels</w:t>
      </w:r>
      <w:proofErr w:type="spellEnd"/>
      <w:r>
        <w:rPr>
          <w:rFonts w:hint="eastAsia"/>
        </w:rPr>
        <w:t>, 3, padding=1)</w:t>
      </w:r>
    </w:p>
    <w:p w14:paraId="268B5E49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    self.bn1 =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out_channels</w:t>
      </w:r>
      <w:proofErr w:type="spellEnd"/>
      <w:r>
        <w:rPr>
          <w:rFonts w:hint="eastAsia"/>
        </w:rPr>
        <w:t>)</w:t>
      </w:r>
    </w:p>
    <w:p w14:paraId="4BACE2CC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    self.bn2 =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out_channels</w:t>
      </w:r>
      <w:proofErr w:type="spellEnd"/>
      <w:r>
        <w:rPr>
          <w:rFonts w:hint="eastAsia"/>
        </w:rPr>
        <w:t>)</w:t>
      </w:r>
    </w:p>
    <w:p w14:paraId="42858280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16EC52E7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forward(</w:t>
      </w:r>
      <w:proofErr w:type="gramEnd"/>
      <w:r>
        <w:rPr>
          <w:rFonts w:hint="eastAsia"/>
        </w:rPr>
        <w:t>self, x):</w:t>
      </w:r>
    </w:p>
    <w:p w14:paraId="033518B3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    residual = x</w:t>
      </w:r>
    </w:p>
    <w:p w14:paraId="27014805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    out = </w:t>
      </w:r>
      <w:proofErr w:type="spellStart"/>
      <w:proofErr w:type="gramStart"/>
      <w:r>
        <w:rPr>
          <w:rFonts w:hint="eastAsia"/>
        </w:rPr>
        <w:t>F.relu</w:t>
      </w:r>
      <w:proofErr w:type="spellEnd"/>
      <w:proofErr w:type="gramEnd"/>
      <w:r>
        <w:rPr>
          <w:rFonts w:hint="eastAsia"/>
        </w:rPr>
        <w:t>(self.bn1(</w:t>
      </w:r>
      <w:proofErr w:type="gramStart"/>
      <w:r>
        <w:rPr>
          <w:rFonts w:hint="eastAsia"/>
        </w:rPr>
        <w:t>self.conv</w:t>
      </w:r>
      <w:proofErr w:type="gramEnd"/>
      <w:r>
        <w:rPr>
          <w:rFonts w:hint="eastAsia"/>
        </w:rPr>
        <w:t>1(x)))</w:t>
      </w:r>
    </w:p>
    <w:p w14:paraId="7734BC1C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    out = self.bn2(</w:t>
      </w:r>
      <w:proofErr w:type="gramStart"/>
      <w:r>
        <w:rPr>
          <w:rFonts w:hint="eastAsia"/>
        </w:rPr>
        <w:t>self.conv</w:t>
      </w:r>
      <w:proofErr w:type="gramEnd"/>
      <w:r>
        <w:rPr>
          <w:rFonts w:hint="eastAsia"/>
        </w:rPr>
        <w:t>2(out))</w:t>
      </w:r>
    </w:p>
    <w:p w14:paraId="3D217C47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    out += residual  # </w:t>
      </w:r>
      <w:r>
        <w:rPr>
          <w:rFonts w:hint="eastAsia"/>
        </w:rPr>
        <w:t>残差连接</w:t>
      </w:r>
    </w:p>
    <w:p w14:paraId="48A97E3E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F.relu</w:t>
      </w:r>
      <w:proofErr w:type="spellEnd"/>
      <w:proofErr w:type="gramEnd"/>
      <w:r>
        <w:rPr>
          <w:rFonts w:hint="eastAsia"/>
        </w:rPr>
        <w:t>(out)</w:t>
      </w:r>
    </w:p>
    <w:p w14:paraId="295CF12F" w14:textId="77777777" w:rsidR="008005DE" w:rsidRDefault="008005DE" w:rsidP="008005DE">
      <w:pPr>
        <w:ind w:firstLine="420"/>
        <w:rPr>
          <w:rFonts w:hint="eastAsia"/>
        </w:rPr>
      </w:pPr>
    </w:p>
    <w:p w14:paraId="4839DCF2" w14:textId="689FD69C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这种简洁而强大的设计思想，影响了许多后续的架构。</w:t>
      </w:r>
    </w:p>
    <w:p w14:paraId="54C79E34" w14:textId="56F91881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序列建模：从</w:t>
      </w:r>
      <w:r>
        <w:rPr>
          <w:rFonts w:hint="eastAsia"/>
        </w:rPr>
        <w:t>RNN</w:t>
      </w:r>
      <w:r>
        <w:rPr>
          <w:rFonts w:hint="eastAsia"/>
        </w:rPr>
        <w:t>到</w:t>
      </w:r>
      <w:r>
        <w:rPr>
          <w:rFonts w:hint="eastAsia"/>
        </w:rPr>
        <w:t>Transformer</w:t>
      </w:r>
    </w:p>
    <w:p w14:paraId="53088920" w14:textId="2D2DF40A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循环神经网络（</w:t>
      </w:r>
      <w:r>
        <w:rPr>
          <w:rFonts w:hint="eastAsia"/>
        </w:rPr>
        <w:t>RNN</w:t>
      </w:r>
      <w:r>
        <w:rPr>
          <w:rFonts w:hint="eastAsia"/>
        </w:rPr>
        <w:t>）是处理序列数据（文本、语音、时间序列）的自然选择。但标准</w:t>
      </w:r>
      <w:r>
        <w:rPr>
          <w:rFonts w:hint="eastAsia"/>
        </w:rPr>
        <w:t>RNN</w:t>
      </w:r>
      <w:r>
        <w:rPr>
          <w:rFonts w:hint="eastAsia"/>
        </w:rPr>
        <w:t>面临长期依赖问题——梯度在反向传播时</w:t>
      </w:r>
      <w:proofErr w:type="gramStart"/>
      <w:r>
        <w:rPr>
          <w:rFonts w:hint="eastAsia"/>
        </w:rPr>
        <w:t>会指数级</w:t>
      </w:r>
      <w:proofErr w:type="gramEnd"/>
      <w:r>
        <w:rPr>
          <w:rFonts w:hint="eastAsia"/>
        </w:rPr>
        <w:t>衰减或爆炸。</w:t>
      </w:r>
    </w:p>
    <w:p w14:paraId="442BF0EC" w14:textId="56F8020B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LSTM</w:t>
      </w:r>
      <w:r>
        <w:rPr>
          <w:rFonts w:hint="eastAsia"/>
        </w:rPr>
        <w:t>通过引入输入门、遗忘门、输出门三个门控机制，有选择性地记住和忘记信息。遗忘门决定了上一时刻状态有多少被保留，输入门控制当前输入有多少被接收，输出门决定当前状态的输出比例。这个精巧的设计让网络能够学习跨越数百个时间步的依赖关系。</w:t>
      </w:r>
    </w:p>
    <w:p w14:paraId="287ADB5B" w14:textId="037334BE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然而，</w:t>
      </w:r>
      <w:r>
        <w:rPr>
          <w:rFonts w:hint="eastAsia"/>
        </w:rPr>
        <w:t>RNN</w:t>
      </w:r>
      <w:r>
        <w:rPr>
          <w:rFonts w:hint="eastAsia"/>
        </w:rPr>
        <w:t>及其变体的最大问题是顺序计算——必须逐个处理序列元素，无法并行化。</w:t>
      </w:r>
      <w:r>
        <w:rPr>
          <w:rFonts w:hint="eastAsia"/>
        </w:rPr>
        <w:t>2017</w:t>
      </w:r>
      <w:r>
        <w:rPr>
          <w:rFonts w:hint="eastAsia"/>
        </w:rPr>
        <w:t>年，</w:t>
      </w:r>
      <w:r>
        <w:rPr>
          <w:rFonts w:hint="eastAsia"/>
        </w:rPr>
        <w:t>Transformer</w:t>
      </w:r>
      <w:r>
        <w:rPr>
          <w:rFonts w:hint="eastAsia"/>
        </w:rPr>
        <w:t>架构横空出世，彻底抛弃了循环结构，完全基于自注意力机制。</w:t>
      </w:r>
    </w:p>
    <w:p w14:paraId="3F78B4F9" w14:textId="75BB2135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自注意力的核心思想是：序列中的每个位置都可以直接关注到所有其他位置，通过计算注意力权重来决定信息的聚合方式。多头注意力则让模型能够同时关注不同表示子空间的信息。</w:t>
      </w:r>
      <w:r>
        <w:rPr>
          <w:rFonts w:hint="eastAsia"/>
        </w:rPr>
        <w:t>Transformer</w:t>
      </w:r>
      <w:r>
        <w:rPr>
          <w:rFonts w:hint="eastAsia"/>
        </w:rPr>
        <w:t>的并行计算能力使其训练效率大幅提升，成为了当前大语言模型的基石。</w:t>
      </w:r>
    </w:p>
    <w:p w14:paraId="2E1CC0F0" w14:textId="26F5D356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在实现</w:t>
      </w:r>
      <w:r>
        <w:rPr>
          <w:rFonts w:hint="eastAsia"/>
        </w:rPr>
        <w:t>Transformer</w:t>
      </w:r>
      <w:r>
        <w:rPr>
          <w:rFonts w:hint="eastAsia"/>
        </w:rPr>
        <w:t>的代码实践中，我尤其被位置编码的设计所折服。由于自注意力机制本身不考虑顺序信息，需要显式地注入位置信息。</w:t>
      </w:r>
      <w:r>
        <w:rPr>
          <w:rFonts w:hint="eastAsia"/>
        </w:rPr>
        <w:t>Transformer</w:t>
      </w:r>
      <w:r>
        <w:rPr>
          <w:rFonts w:hint="eastAsia"/>
        </w:rPr>
        <w:t>使用正弦和余弦函数生成位置编码：</w:t>
      </w:r>
    </w:p>
    <w:p w14:paraId="202279CD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positional_</w:t>
      </w:r>
      <w:proofErr w:type="gramStart"/>
      <w:r>
        <w:rPr>
          <w:rFonts w:hint="eastAsia"/>
        </w:rPr>
        <w:t>encoding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seq_len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>):</w:t>
      </w:r>
    </w:p>
    <w:p w14:paraId="65A7734E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position = </w:t>
      </w:r>
      <w:proofErr w:type="spellStart"/>
      <w:proofErr w:type="gramStart"/>
      <w:r>
        <w:rPr>
          <w:rFonts w:hint="eastAsia"/>
        </w:rPr>
        <w:t>torch.arange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seq_len</w:t>
      </w:r>
      <w:proofErr w:type="spellEnd"/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unsqueeze</w:t>
      </w:r>
      <w:proofErr w:type="spellEnd"/>
      <w:proofErr w:type="gramEnd"/>
      <w:r>
        <w:rPr>
          <w:rFonts w:hint="eastAsia"/>
        </w:rPr>
        <w:t>(1)</w:t>
      </w:r>
    </w:p>
    <w:p w14:paraId="63FF5C43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div_term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torch.exp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torch.arange</w:t>
      </w:r>
      <w:proofErr w:type="spellEnd"/>
      <w:proofErr w:type="gramEnd"/>
      <w:r>
        <w:rPr>
          <w:rFonts w:hint="eastAsia"/>
        </w:rPr>
        <w:t xml:space="preserve">(0, 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>, 2) * -(</w:t>
      </w:r>
      <w:proofErr w:type="gramStart"/>
      <w:r>
        <w:rPr>
          <w:rFonts w:hint="eastAsia"/>
        </w:rPr>
        <w:t>math.log(</w:t>
      </w:r>
      <w:proofErr w:type="gramEnd"/>
      <w:r>
        <w:rPr>
          <w:rFonts w:hint="eastAsia"/>
        </w:rPr>
        <w:t xml:space="preserve">10000.0) / 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>))</w:t>
      </w:r>
    </w:p>
    <w:p w14:paraId="568369E1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pe = </w:t>
      </w:r>
      <w:proofErr w:type="spellStart"/>
      <w:proofErr w:type="gramStart"/>
      <w:r>
        <w:rPr>
          <w:rFonts w:hint="eastAsia"/>
        </w:rPr>
        <w:t>torch.zeros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seq_len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>)</w:t>
      </w:r>
    </w:p>
    <w:p w14:paraId="0A81BA07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pe[:, 0::2] = </w:t>
      </w:r>
      <w:proofErr w:type="spellStart"/>
      <w:r>
        <w:rPr>
          <w:rFonts w:hint="eastAsia"/>
        </w:rPr>
        <w:t>torch.sin</w:t>
      </w:r>
      <w:proofErr w:type="spellEnd"/>
      <w:r>
        <w:rPr>
          <w:rFonts w:hint="eastAsia"/>
        </w:rPr>
        <w:t xml:space="preserve">(position * </w:t>
      </w:r>
      <w:proofErr w:type="spellStart"/>
      <w:r>
        <w:rPr>
          <w:rFonts w:hint="eastAsia"/>
        </w:rPr>
        <w:t>div_term</w:t>
      </w:r>
      <w:proofErr w:type="spellEnd"/>
      <w:r>
        <w:rPr>
          <w:rFonts w:hint="eastAsia"/>
        </w:rPr>
        <w:t xml:space="preserve">)  # </w:t>
      </w:r>
      <w:r>
        <w:rPr>
          <w:rFonts w:hint="eastAsia"/>
        </w:rPr>
        <w:t>偶数位置</w:t>
      </w:r>
    </w:p>
    <w:p w14:paraId="2DCA577D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pe[:, 1::2] = </w:t>
      </w:r>
      <w:proofErr w:type="spellStart"/>
      <w:r>
        <w:rPr>
          <w:rFonts w:hint="eastAsia"/>
        </w:rPr>
        <w:t>torch.cos</w:t>
      </w:r>
      <w:proofErr w:type="spellEnd"/>
      <w:r>
        <w:rPr>
          <w:rFonts w:hint="eastAsia"/>
        </w:rPr>
        <w:t xml:space="preserve">(position * </w:t>
      </w:r>
      <w:proofErr w:type="spellStart"/>
      <w:r>
        <w:rPr>
          <w:rFonts w:hint="eastAsia"/>
        </w:rPr>
        <w:t>div_term</w:t>
      </w:r>
      <w:proofErr w:type="spellEnd"/>
      <w:r>
        <w:rPr>
          <w:rFonts w:hint="eastAsia"/>
        </w:rPr>
        <w:t xml:space="preserve">)  # </w:t>
      </w:r>
      <w:r>
        <w:rPr>
          <w:rFonts w:hint="eastAsia"/>
        </w:rPr>
        <w:t>奇数位置</w:t>
      </w:r>
    </w:p>
    <w:p w14:paraId="468B320C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    return pe</w:t>
      </w:r>
    </w:p>
    <w:p w14:paraId="650BD5D1" w14:textId="77777777" w:rsidR="008005DE" w:rsidRDefault="008005DE" w:rsidP="008005DE">
      <w:pPr>
        <w:ind w:firstLine="420"/>
        <w:rPr>
          <w:rFonts w:hint="eastAsia"/>
        </w:rPr>
      </w:pPr>
    </w:p>
    <w:p w14:paraId="087EB1B8" w14:textId="3FB93F11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这种编码的神奇之处在于，任意两个位置之间的相对距离可以通过线性变换表示，这使得模型能够泛化到比训练时更长的序列。</w:t>
      </w:r>
    </w:p>
    <w:p w14:paraId="38BCE603" w14:textId="40B54B30" w:rsidR="008005DE" w:rsidRPr="008005DE" w:rsidRDefault="008005DE" w:rsidP="008005DE">
      <w:pPr>
        <w:pStyle w:val="2"/>
        <w:ind w:firstLine="600"/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 xml:space="preserve"> </w:t>
      </w:r>
      <w:r>
        <w:rPr>
          <w:rFonts w:hint="eastAsia"/>
        </w:rPr>
        <w:t>工程实践：从实验到部署</w:t>
      </w:r>
    </w:p>
    <w:p w14:paraId="00BCD88E" w14:textId="06124C61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计算性能优化</w:t>
      </w:r>
    </w:p>
    <w:p w14:paraId="2AAEAFBE" w14:textId="0708D3D9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当模型参数量达到数亿甚至数千亿时，训练效率成为关键瓶颈。</w:t>
      </w:r>
      <w:r>
        <w:rPr>
          <w:rFonts w:hint="eastAsia"/>
        </w:rPr>
        <w:t>D2L</w:t>
      </w:r>
      <w:r>
        <w:rPr>
          <w:rFonts w:hint="eastAsia"/>
        </w:rPr>
        <w:t>介绍了多种性能优化技术：</w:t>
      </w:r>
    </w:p>
    <w:p w14:paraId="26F37E3E" w14:textId="78B3DE8E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混合精度训练结合了</w:t>
      </w:r>
      <w:r>
        <w:rPr>
          <w:rFonts w:hint="eastAsia"/>
        </w:rPr>
        <w:t>FP16</w:t>
      </w:r>
      <w:r>
        <w:rPr>
          <w:rFonts w:hint="eastAsia"/>
        </w:rPr>
        <w:t>和</w:t>
      </w:r>
      <w:r>
        <w:rPr>
          <w:rFonts w:hint="eastAsia"/>
        </w:rPr>
        <w:t>FP32</w:t>
      </w:r>
      <w:r>
        <w:rPr>
          <w:rFonts w:hint="eastAsia"/>
        </w:rPr>
        <w:t>的优点：前向传播和梯度计算使用</w:t>
      </w:r>
      <w:r>
        <w:rPr>
          <w:rFonts w:hint="eastAsia"/>
        </w:rPr>
        <w:t>FP16</w:t>
      </w:r>
      <w:r>
        <w:rPr>
          <w:rFonts w:hint="eastAsia"/>
        </w:rPr>
        <w:t>加速，权重更新使用</w:t>
      </w:r>
      <w:r>
        <w:rPr>
          <w:rFonts w:hint="eastAsia"/>
        </w:rPr>
        <w:t>FP32</w:t>
      </w:r>
      <w:r>
        <w:rPr>
          <w:rFonts w:hint="eastAsia"/>
        </w:rPr>
        <w:t>保持精度。在</w:t>
      </w:r>
      <w:r>
        <w:rPr>
          <w:rFonts w:hint="eastAsia"/>
        </w:rPr>
        <w:t>NVIDIA Volta</w:t>
      </w:r>
      <w:r>
        <w:rPr>
          <w:rFonts w:hint="eastAsia"/>
        </w:rPr>
        <w:t>架构及以后的</w:t>
      </w:r>
      <w:r>
        <w:rPr>
          <w:rFonts w:hint="eastAsia"/>
        </w:rPr>
        <w:t>GPU</w:t>
      </w:r>
      <w:r>
        <w:rPr>
          <w:rFonts w:hint="eastAsia"/>
        </w:rPr>
        <w:t>上，配合</w:t>
      </w:r>
      <w:r>
        <w:rPr>
          <w:rFonts w:hint="eastAsia"/>
        </w:rPr>
        <w:t>Tensor Cores</w:t>
      </w:r>
      <w:r>
        <w:rPr>
          <w:rFonts w:hint="eastAsia"/>
        </w:rPr>
        <w:t>，可以获得</w:t>
      </w:r>
      <w:r>
        <w:rPr>
          <w:rFonts w:hint="eastAsia"/>
        </w:rPr>
        <w:t>2-3</w:t>
      </w:r>
      <w:r>
        <w:rPr>
          <w:rFonts w:hint="eastAsia"/>
        </w:rPr>
        <w:t>倍的训练加速。</w:t>
      </w:r>
    </w:p>
    <w:p w14:paraId="1527F52D" w14:textId="276DECAB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梯度累积技巧允许在有限显存下模拟更大的批次大小。通过多次前向传播累积梯度，然后一次性更新参数，这对训练大模型尤其重要。</w:t>
      </w:r>
    </w:p>
    <w:p w14:paraId="3F508BA3" w14:textId="59482E1D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lastRenderedPageBreak/>
        <w:t>在我的实践中，还遇到了数据加载瓶颈问题。当</w:t>
      </w:r>
      <w:r>
        <w:rPr>
          <w:rFonts w:hint="eastAsia"/>
        </w:rPr>
        <w:t>GPU</w:t>
      </w:r>
      <w:r>
        <w:rPr>
          <w:rFonts w:hint="eastAsia"/>
        </w:rPr>
        <w:t>计算速度超过数据加载速度时，</w:t>
      </w:r>
      <w:r>
        <w:rPr>
          <w:rFonts w:hint="eastAsia"/>
        </w:rPr>
        <w:t>GPU</w:t>
      </w:r>
      <w:r>
        <w:rPr>
          <w:rFonts w:hint="eastAsia"/>
        </w:rPr>
        <w:t>利用率会降低。解决方案包括：使用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数据加载、将数据预加载到内存、使用更快的存储（如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</w:t>
      </w:r>
      <w:r>
        <w:rPr>
          <w:rFonts w:hint="eastAsia"/>
        </w:rPr>
        <w:t>）。</w:t>
      </w:r>
    </w:p>
    <w:p w14:paraId="63336AEB" w14:textId="3F1D11FF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模型调试与可视化</w:t>
      </w:r>
    </w:p>
    <w:p w14:paraId="0F888F93" w14:textId="411DFD81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深度学习的“黑箱”特性使得调试困难。</w:t>
      </w:r>
      <w:r>
        <w:rPr>
          <w:rFonts w:hint="eastAsia"/>
        </w:rPr>
        <w:t>D2L</w:t>
      </w:r>
      <w:r>
        <w:rPr>
          <w:rFonts w:hint="eastAsia"/>
        </w:rPr>
        <w:t>介绍了多种可视化工具：</w:t>
      </w:r>
    </w:p>
    <w:p w14:paraId="04F8A69D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权重与梯度分布：通过直方图监控权重和梯度的分布变化，可以检测梯度消失</w:t>
      </w:r>
      <w:r>
        <w:rPr>
          <w:rFonts w:hint="eastAsia"/>
        </w:rPr>
        <w:t>/</w:t>
      </w:r>
      <w:r>
        <w:rPr>
          <w:rFonts w:hint="eastAsia"/>
        </w:rPr>
        <w:t>爆炸</w:t>
      </w:r>
    </w:p>
    <w:p w14:paraId="521C8EF4" w14:textId="77777777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特征图可视化：理解卷积</w:t>
      </w:r>
      <w:proofErr w:type="gramStart"/>
      <w:r>
        <w:rPr>
          <w:rFonts w:hint="eastAsia"/>
        </w:rPr>
        <w:t>层学习</w:t>
      </w:r>
      <w:proofErr w:type="gramEnd"/>
      <w:r>
        <w:rPr>
          <w:rFonts w:hint="eastAsia"/>
        </w:rPr>
        <w:t>到了什么特征</w:t>
      </w:r>
    </w:p>
    <w:p w14:paraId="53690553" w14:textId="3CB47D61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注意力权重可视化：在</w:t>
      </w:r>
      <w:r>
        <w:rPr>
          <w:rFonts w:hint="eastAsia"/>
        </w:rPr>
        <w:t>Transformer</w:t>
      </w:r>
      <w:r>
        <w:rPr>
          <w:rFonts w:hint="eastAsia"/>
        </w:rPr>
        <w:t>中，可以看到模型关注了输入的哪些部分</w:t>
      </w:r>
    </w:p>
    <w:p w14:paraId="7874D061" w14:textId="733AC39C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我开发了一个简单的调试工具，在训练过程中自动记录这些统计量，当检测到异常（如梯度范数超过阈值）时自动保存模型快照。这个工具多次帮助我发现了模型训练不稳定的根本原因。</w:t>
      </w:r>
    </w:p>
    <w:p w14:paraId="08913A45" w14:textId="306F1B8D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从实验到生产</w:t>
      </w:r>
    </w:p>
    <w:p w14:paraId="187E1385" w14:textId="2C3934F8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书中最后一章讨论了模型部署的考虑因素。训练阶段的动态图虽然灵活，但推理阶段需要静态图以获得最佳性能。模型剪枝、量化、知识蒸馏等技术可以大幅减少模型大小和推理延迟。</w:t>
      </w:r>
    </w:p>
    <w:p w14:paraId="4CFAA25F" w14:textId="3AE988FD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特别是模型量化，将</w:t>
      </w:r>
      <w:r>
        <w:rPr>
          <w:rFonts w:hint="eastAsia"/>
        </w:rPr>
        <w:t>FP32</w:t>
      </w:r>
      <w:r>
        <w:rPr>
          <w:rFonts w:hint="eastAsia"/>
        </w:rPr>
        <w:t>权重转换为</w:t>
      </w:r>
      <w:r>
        <w:rPr>
          <w:rFonts w:hint="eastAsia"/>
        </w:rPr>
        <w:t>INT8</w:t>
      </w:r>
      <w:r>
        <w:rPr>
          <w:rFonts w:hint="eastAsia"/>
        </w:rPr>
        <w:t>，理论上可以获得</w:t>
      </w:r>
      <w:r>
        <w:rPr>
          <w:rFonts w:hint="eastAsia"/>
        </w:rPr>
        <w:t>4</w:t>
      </w:r>
      <w:r>
        <w:rPr>
          <w:rFonts w:hint="eastAsia"/>
        </w:rPr>
        <w:t>倍的存储节省和计算加速，而精度损失通常控制在</w:t>
      </w:r>
      <w:r>
        <w:rPr>
          <w:rFonts w:hint="eastAsia"/>
        </w:rPr>
        <w:t>1%</w:t>
      </w:r>
      <w:r>
        <w:rPr>
          <w:rFonts w:hint="eastAsia"/>
        </w:rPr>
        <w:t>以内。在移动端和边缘设备上，量化几乎是必备技术。</w:t>
      </w:r>
    </w:p>
    <w:p w14:paraId="50E36684" w14:textId="21CFC5F2" w:rsidR="008005DE" w:rsidRDefault="008005DE" w:rsidP="008005DE">
      <w:pPr>
        <w:pStyle w:val="2"/>
        <w:ind w:firstLine="600"/>
        <w:rPr>
          <w:rFonts w:hint="eastAsia"/>
        </w:rPr>
      </w:pPr>
      <w:r>
        <w:rPr>
          <w:rFonts w:hint="eastAsia"/>
        </w:rPr>
        <w:t>五、</w:t>
      </w:r>
      <w:r>
        <w:rPr>
          <w:rFonts w:hint="eastAsia"/>
        </w:rPr>
        <w:t xml:space="preserve"> </w:t>
      </w:r>
      <w:r>
        <w:rPr>
          <w:rFonts w:hint="eastAsia"/>
        </w:rPr>
        <w:t>学习感悟与未来展望</w:t>
      </w:r>
    </w:p>
    <w:p w14:paraId="4B5D8095" w14:textId="4163841B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学习方法论的重构</w:t>
      </w:r>
    </w:p>
    <w:p w14:paraId="65F51938" w14:textId="0C76B752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阅读和实践</w:t>
      </w:r>
      <w:r>
        <w:rPr>
          <w:rFonts w:hint="eastAsia"/>
        </w:rPr>
        <w:t>D2L</w:t>
      </w:r>
      <w:r>
        <w:rPr>
          <w:rFonts w:hint="eastAsia"/>
        </w:rPr>
        <w:t>的过程，不仅学到了深度学习的技术，更重要的是重构了我的学习方法论：</w:t>
      </w:r>
    </w:p>
    <w:p w14:paraId="41831CA2" w14:textId="517B9101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“最小可行系统”原则：与其一开始就构建复杂系统，不如从最简单的版本开始，逐步添加功能。比如，实现文本分类任务时，先</w:t>
      </w:r>
      <w:proofErr w:type="gramStart"/>
      <w:r>
        <w:rPr>
          <w:rFonts w:hint="eastAsia"/>
        </w:rPr>
        <w:t>从词袋模型</w:t>
      </w:r>
      <w:proofErr w:type="gramEnd"/>
      <w:r>
        <w:rPr>
          <w:rFonts w:hint="eastAsia"/>
        </w:rPr>
        <w:t>开始，再到</w:t>
      </w:r>
      <w:r>
        <w:rPr>
          <w:rFonts w:hint="eastAsia"/>
        </w:rPr>
        <w:t>RNN</w:t>
      </w:r>
      <w:r>
        <w:rPr>
          <w:rFonts w:hint="eastAsia"/>
        </w:rPr>
        <w:t>，最后到</w:t>
      </w:r>
      <w:r>
        <w:rPr>
          <w:rFonts w:hint="eastAsia"/>
        </w:rPr>
        <w:t>Transformer</w:t>
      </w:r>
      <w:r>
        <w:rPr>
          <w:rFonts w:hint="eastAsia"/>
        </w:rPr>
        <w:t>，每一步都能明确看到改进。</w:t>
      </w:r>
    </w:p>
    <w:p w14:paraId="1A76CEAC" w14:textId="49F830F9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科学实验思维：深度学习充满了超参数，需要系统地进行实验设计。保持控制变量，记录每次实验的配置和结果，使用</w:t>
      </w:r>
      <w:proofErr w:type="spellStart"/>
      <w:r>
        <w:rPr>
          <w:rFonts w:hint="eastAsia"/>
        </w:rPr>
        <w:t>TensorBoard</w:t>
      </w:r>
      <w:proofErr w:type="spellEnd"/>
      <w:r>
        <w:rPr>
          <w:rFonts w:hint="eastAsia"/>
        </w:rPr>
        <w:t>或</w:t>
      </w:r>
      <w:r>
        <w:rPr>
          <w:rFonts w:hint="eastAsia"/>
        </w:rPr>
        <w:t>Weights &amp; Biases</w:t>
      </w:r>
      <w:r>
        <w:rPr>
          <w:rFonts w:hint="eastAsia"/>
        </w:rPr>
        <w:t>等工具进行可视化分析。</w:t>
      </w:r>
    </w:p>
    <w:p w14:paraId="60DADB5E" w14:textId="79B5AE9A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代码即文档：</w:t>
      </w:r>
      <w:r>
        <w:rPr>
          <w:rFonts w:hint="eastAsia"/>
        </w:rPr>
        <w:t>D2L</w:t>
      </w:r>
      <w:r>
        <w:rPr>
          <w:rFonts w:hint="eastAsia"/>
        </w:rPr>
        <w:t>的代码极其清晰，变量命名规范，注释恰到好处。这让我意识到，优秀的代码本身就是最好的文档。现在我在编写自己的项目时，会特别注意代码的可读性和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复现性。</w:t>
      </w:r>
    </w:p>
    <w:p w14:paraId="7CF9A807" w14:textId="6F004DCD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对</w:t>
      </w:r>
      <w:r>
        <w:rPr>
          <w:rFonts w:hint="eastAsia"/>
        </w:rPr>
        <w:t>AI</w:t>
      </w:r>
      <w:r>
        <w:rPr>
          <w:rFonts w:hint="eastAsia"/>
        </w:rPr>
        <w:t>未来的思考</w:t>
      </w:r>
    </w:p>
    <w:p w14:paraId="4F29C8EC" w14:textId="5B5535DD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D2L</w:t>
      </w:r>
      <w:r>
        <w:rPr>
          <w:rFonts w:hint="eastAsia"/>
        </w:rPr>
        <w:t>虽然涵盖了深度学习的基础，但</w:t>
      </w:r>
      <w:r>
        <w:rPr>
          <w:rFonts w:hint="eastAsia"/>
        </w:rPr>
        <w:t>AI</w:t>
      </w:r>
      <w:r>
        <w:rPr>
          <w:rFonts w:hint="eastAsia"/>
        </w:rPr>
        <w:t>领域正在快速发展。一些新的趋势值得关注：</w:t>
      </w:r>
    </w:p>
    <w:p w14:paraId="5D1E7260" w14:textId="320A9725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大语言模型：基于</w:t>
      </w:r>
      <w:r>
        <w:rPr>
          <w:rFonts w:hint="eastAsia"/>
        </w:rPr>
        <w:t>Transformer</w:t>
      </w:r>
      <w:r>
        <w:rPr>
          <w:rFonts w:hint="eastAsia"/>
        </w:rPr>
        <w:t>的</w:t>
      </w:r>
      <w:r>
        <w:rPr>
          <w:rFonts w:hint="eastAsia"/>
        </w:rPr>
        <w:t>GPT</w:t>
      </w:r>
      <w:r>
        <w:rPr>
          <w:rFonts w:hint="eastAsia"/>
        </w:rPr>
        <w:t>、</w:t>
      </w:r>
      <w:r>
        <w:rPr>
          <w:rFonts w:hint="eastAsia"/>
        </w:rPr>
        <w:t>BERT</w:t>
      </w:r>
      <w:r>
        <w:rPr>
          <w:rFonts w:hint="eastAsia"/>
        </w:rPr>
        <w:t>等模型已经在自然语言处理领域取得革命性进展。理解这些模型的关键在于理解它们的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-</w:t>
      </w:r>
      <w:r>
        <w:rPr>
          <w:rFonts w:hint="eastAsia"/>
        </w:rPr>
        <w:t>微调范式和大规模自监督学习。</w:t>
      </w:r>
    </w:p>
    <w:p w14:paraId="23A1F0AE" w14:textId="19E645A5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多模态学习：</w:t>
      </w:r>
      <w:r>
        <w:rPr>
          <w:rFonts w:hint="eastAsia"/>
        </w:rPr>
        <w:t>CLIP</w:t>
      </w:r>
      <w:r>
        <w:rPr>
          <w:rFonts w:hint="eastAsia"/>
        </w:rPr>
        <w:t>、</w:t>
      </w:r>
      <w:r>
        <w:rPr>
          <w:rFonts w:hint="eastAsia"/>
        </w:rPr>
        <w:t>DALL-E</w:t>
      </w:r>
      <w:r>
        <w:rPr>
          <w:rFonts w:hint="eastAsia"/>
        </w:rPr>
        <w:t>等模型能够同时处理文本、图像等多种模态，向着更通用的人工智能迈进。</w:t>
      </w:r>
    </w:p>
    <w:p w14:paraId="56465DF2" w14:textId="1B3D4E01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AI for Science</w:t>
      </w:r>
      <w:r>
        <w:rPr>
          <w:rFonts w:hint="eastAsia"/>
        </w:rPr>
        <w:t>：深度学习正在加速科学发现，从蛋白质结构预测（</w:t>
      </w:r>
      <w:r>
        <w:rPr>
          <w:rFonts w:hint="eastAsia"/>
        </w:rPr>
        <w:t>AlphaFold</w:t>
      </w:r>
      <w:r>
        <w:rPr>
          <w:rFonts w:hint="eastAsia"/>
        </w:rPr>
        <w:t>）到材料设计，</w:t>
      </w:r>
      <w:r>
        <w:rPr>
          <w:rFonts w:hint="eastAsia"/>
        </w:rPr>
        <w:t>AI</w:t>
      </w:r>
      <w:r>
        <w:rPr>
          <w:rFonts w:hint="eastAsia"/>
        </w:rPr>
        <w:t>正在成为科学研究的“第五范式”。</w:t>
      </w:r>
    </w:p>
    <w:p w14:paraId="5D75DAE6" w14:textId="573805A4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可解释</w:t>
      </w:r>
      <w:r>
        <w:rPr>
          <w:rFonts w:hint="eastAsia"/>
        </w:rPr>
        <w:t>AI</w:t>
      </w:r>
      <w:r>
        <w:rPr>
          <w:rFonts w:hint="eastAsia"/>
        </w:rPr>
        <w:t>：随着</w:t>
      </w:r>
      <w:r>
        <w:rPr>
          <w:rFonts w:hint="eastAsia"/>
        </w:rPr>
        <w:t>AI</w:t>
      </w:r>
      <w:r>
        <w:rPr>
          <w:rFonts w:hint="eastAsia"/>
        </w:rPr>
        <w:t>系统在关键领域的应用，理解模型决策过程变得至关重要。注意力可视化、特征重要性分析等技术正在快速发展。</w:t>
      </w:r>
    </w:p>
    <w:p w14:paraId="0CFFF205" w14:textId="5B3D3C1D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六、</w:t>
      </w:r>
      <w:r>
        <w:rPr>
          <w:rFonts w:hint="eastAsia"/>
        </w:rPr>
        <w:t xml:space="preserve"> </w:t>
      </w:r>
      <w:r>
        <w:rPr>
          <w:rFonts w:hint="eastAsia"/>
        </w:rPr>
        <w:t>结语：一本值得反复翻阅的实践指南</w:t>
      </w:r>
    </w:p>
    <w:p w14:paraId="264A1C51" w14:textId="106A5B4C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《动手学深度学习》不仅仅是一本书，它是一个完整的教育生态系统。从</w:t>
      </w:r>
      <w:r>
        <w:rPr>
          <w:rFonts w:hint="eastAsia"/>
        </w:rPr>
        <w:t>2020</w:t>
      </w:r>
      <w:r>
        <w:rPr>
          <w:rFonts w:hint="eastAsia"/>
        </w:rPr>
        <w:t>年接触第一版开始，我见证了它的不断进化——新的章节被添加，过时的内容被更新，社区贡献的代码被整合。这种生命力是传统纸质书无法比拟的。</w:t>
      </w:r>
    </w:p>
    <w:p w14:paraId="5183FF2C" w14:textId="49385038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lastRenderedPageBreak/>
        <w:t>对于初学者，我的建议是：不要只是阅读，一定要动手。从第一章的第一个</w:t>
      </w:r>
      <w:r>
        <w:rPr>
          <w:rFonts w:hint="eastAsia"/>
        </w:rPr>
        <w:t>Notebook</w:t>
      </w:r>
      <w:r>
        <w:rPr>
          <w:rFonts w:hint="eastAsia"/>
        </w:rPr>
        <w:t>开始，逐</w:t>
      </w:r>
      <w:proofErr w:type="gramStart"/>
      <w:r>
        <w:rPr>
          <w:rFonts w:hint="eastAsia"/>
        </w:rPr>
        <w:t>行运行</w:t>
      </w:r>
      <w:proofErr w:type="gramEnd"/>
      <w:r>
        <w:rPr>
          <w:rFonts w:hint="eastAsia"/>
        </w:rPr>
        <w:t>代码，尝试修改参数，观察变化。当遇到困难时，利用活跃的社区（</w:t>
      </w:r>
      <w:r>
        <w:rPr>
          <w:rFonts w:hint="eastAsia"/>
        </w:rPr>
        <w:t>GitHub Issues</w:t>
      </w:r>
      <w:r>
        <w:rPr>
          <w:rFonts w:hint="eastAsia"/>
        </w:rPr>
        <w:t>、论坛）寻求帮助。</w:t>
      </w:r>
    </w:p>
    <w:p w14:paraId="077E849F" w14:textId="359250F3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对于有一定经验的研究者，这本书提供了系统性的知识梳理。可以将其作为参考手册，在需要实现某个特定模块时快速查找。更重要的是，书中的代码实现具有工业级的质量，可以直接借鉴到自己的项目中。</w:t>
      </w:r>
    </w:p>
    <w:p w14:paraId="2C31022D" w14:textId="3180CF02" w:rsidR="008005DE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AI</w:t>
      </w:r>
      <w:r>
        <w:rPr>
          <w:rFonts w:hint="eastAsia"/>
        </w:rPr>
        <w:t>技术日新月异的今天，基础理论的重要性反而更加凸显。</w:t>
      </w:r>
      <w:r>
        <w:rPr>
          <w:rFonts w:hint="eastAsia"/>
        </w:rPr>
        <w:t>Transformer</w:t>
      </w:r>
      <w:r>
        <w:rPr>
          <w:rFonts w:hint="eastAsia"/>
        </w:rPr>
        <w:t>、</w:t>
      </w:r>
      <w:r>
        <w:rPr>
          <w:rFonts w:hint="eastAsia"/>
        </w:rPr>
        <w:t>Diffusion Model</w:t>
      </w:r>
      <w:r>
        <w:rPr>
          <w:rFonts w:hint="eastAsia"/>
        </w:rPr>
        <w:t>等最新进展，其核心思想仍然建立在</w:t>
      </w:r>
      <w:r>
        <w:rPr>
          <w:rFonts w:hint="eastAsia"/>
        </w:rPr>
        <w:t>D2L</w:t>
      </w:r>
      <w:r>
        <w:rPr>
          <w:rFonts w:hint="eastAsia"/>
        </w:rPr>
        <w:t>所教授的数学基础和编程技能之上。这本书给予我的，不是追逐热点的一时兴奋，而是深入理解</w:t>
      </w:r>
      <w:r>
        <w:rPr>
          <w:rFonts w:hint="eastAsia"/>
        </w:rPr>
        <w:t>AI</w:t>
      </w:r>
      <w:r>
        <w:rPr>
          <w:rFonts w:hint="eastAsia"/>
        </w:rPr>
        <w:t>本质的持久能力。</w:t>
      </w:r>
    </w:p>
    <w:p w14:paraId="61D7A97B" w14:textId="6F2D3377" w:rsidR="00EF3299" w:rsidRDefault="008005DE" w:rsidP="008005DE">
      <w:pPr>
        <w:ind w:firstLine="420"/>
        <w:rPr>
          <w:rFonts w:hint="eastAsia"/>
        </w:rPr>
      </w:pPr>
      <w:r>
        <w:rPr>
          <w:rFonts w:hint="eastAsia"/>
        </w:rPr>
        <w:t>深度学习之路漫长而有趣，《动手学深度学习》正是这条路上最好的向导和伙伴。它教会我的不仅是技术，更是探索未知的科学精神和开放共享的社区文化。在这个</w:t>
      </w:r>
      <w:r>
        <w:rPr>
          <w:rFonts w:hint="eastAsia"/>
        </w:rPr>
        <w:t>AI</w:t>
      </w:r>
      <w:r>
        <w:rPr>
          <w:rFonts w:hint="eastAsia"/>
        </w:rPr>
        <w:t>定义未来的时代，拥有这本书所传授的动手能力，就拥有了参与塑造未来的可能。</w:t>
      </w:r>
    </w:p>
    <w:sectPr w:rsidR="00EF32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DE"/>
    <w:rsid w:val="00747AB6"/>
    <w:rsid w:val="008005DE"/>
    <w:rsid w:val="00C64F39"/>
    <w:rsid w:val="00EF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CCD8"/>
  <w15:chartTrackingRefBased/>
  <w15:docId w15:val="{548D1C9D-ACB4-4FE6-AEF6-C2C61BD1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5DE"/>
    <w:pPr>
      <w:widowControl w:val="0"/>
      <w:ind w:firstLineChars="200" w:firstLine="20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8005DE"/>
    <w:pPr>
      <w:keepNext/>
      <w:keepLines/>
      <w:spacing w:before="480" w:after="80"/>
      <w:outlineLvl w:val="0"/>
    </w:pPr>
    <w:rPr>
      <w:rFonts w:asciiTheme="majorHAnsi"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005DE"/>
    <w:pPr>
      <w:keepNext/>
      <w:keepLines/>
      <w:spacing w:before="160" w:after="80"/>
      <w:outlineLvl w:val="1"/>
    </w:pPr>
    <w:rPr>
      <w:rFonts w:asciiTheme="majorHAnsi" w:hAnsiTheme="majorHAnsi" w:cstheme="majorBidi"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5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5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5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5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5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5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5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05DE"/>
    <w:rPr>
      <w:rFonts w:asciiTheme="majorHAnsi" w:eastAsia="宋体" w:hAnsiTheme="majorHAnsi" w:cstheme="majorBidi"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005DE"/>
    <w:rPr>
      <w:rFonts w:asciiTheme="majorHAnsi" w:eastAsia="宋体" w:hAnsiTheme="majorHAnsi" w:cstheme="majorBidi"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05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05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05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05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05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05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05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5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05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5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05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5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5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05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0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张</dc:creator>
  <cp:keywords/>
  <dc:description/>
  <cp:lastModifiedBy>浩 张</cp:lastModifiedBy>
  <cp:revision>1</cp:revision>
  <dcterms:created xsi:type="dcterms:W3CDTF">2026-05-04T08:52:00Z</dcterms:created>
  <dcterms:modified xsi:type="dcterms:W3CDTF">2026-05-04T08:58:00Z</dcterms:modified>
</cp:coreProperties>
</file>